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830"/>
        <w:gridCol w:w="920"/>
        <w:gridCol w:w="4183"/>
        <w:gridCol w:w="1355"/>
      </w:tblGrid>
      <w:tr w:rsidR="00C7453F" w:rsidRPr="007E7381" w14:paraId="70914DA2" w14:textId="77777777" w:rsidTr="00AA2820">
        <w:trPr>
          <w:trHeight w:val="276"/>
        </w:trPr>
        <w:tc>
          <w:tcPr>
            <w:tcW w:w="3750" w:type="dxa"/>
            <w:gridSpan w:val="2"/>
            <w:shd w:val="clear" w:color="auto" w:fill="auto"/>
          </w:tcPr>
          <w:p w14:paraId="2863D3D5" w14:textId="77777777" w:rsidR="00C7453F" w:rsidRPr="007E7381" w:rsidRDefault="00C7453F" w:rsidP="00B56899">
            <w:pPr>
              <w:rPr>
                <w:b/>
              </w:rPr>
            </w:pPr>
            <w:r w:rsidRPr="007E7381">
              <w:rPr>
                <w:b/>
              </w:rPr>
              <w:t>Department</w:t>
            </w:r>
          </w:p>
        </w:tc>
        <w:tc>
          <w:tcPr>
            <w:tcW w:w="5538" w:type="dxa"/>
            <w:gridSpan w:val="2"/>
            <w:shd w:val="clear" w:color="auto" w:fill="auto"/>
          </w:tcPr>
          <w:p w14:paraId="18C249AE" w14:textId="77777777" w:rsidR="009C01A9" w:rsidRPr="007E7381" w:rsidRDefault="00032D54" w:rsidP="00B56899">
            <w:r w:rsidRPr="007E7381">
              <w:t>Economics</w:t>
            </w:r>
          </w:p>
        </w:tc>
      </w:tr>
      <w:tr w:rsidR="00C7453F" w:rsidRPr="007E7381" w14:paraId="03F55B50" w14:textId="77777777" w:rsidTr="00AA2820">
        <w:trPr>
          <w:trHeight w:val="276"/>
        </w:trPr>
        <w:tc>
          <w:tcPr>
            <w:tcW w:w="3750" w:type="dxa"/>
            <w:gridSpan w:val="2"/>
            <w:shd w:val="clear" w:color="auto" w:fill="auto"/>
          </w:tcPr>
          <w:p w14:paraId="115C2D40" w14:textId="77777777" w:rsidR="00C7453F" w:rsidRPr="007E7381" w:rsidRDefault="00C7453F" w:rsidP="00B56899">
            <w:pPr>
              <w:rPr>
                <w:b/>
              </w:rPr>
            </w:pPr>
            <w:r w:rsidRPr="007E7381">
              <w:rPr>
                <w:b/>
              </w:rPr>
              <w:t>Discipline</w:t>
            </w:r>
          </w:p>
        </w:tc>
        <w:tc>
          <w:tcPr>
            <w:tcW w:w="5538" w:type="dxa"/>
            <w:gridSpan w:val="2"/>
            <w:shd w:val="clear" w:color="auto" w:fill="auto"/>
          </w:tcPr>
          <w:p w14:paraId="1840AB39" w14:textId="77777777" w:rsidR="009C01A9" w:rsidRPr="007E7381" w:rsidRDefault="00032D54" w:rsidP="00B56899">
            <w:r w:rsidRPr="007E7381">
              <w:t>Economics</w:t>
            </w:r>
          </w:p>
        </w:tc>
      </w:tr>
      <w:tr w:rsidR="00C7453F" w:rsidRPr="007E7381" w14:paraId="4A0DF073" w14:textId="77777777" w:rsidTr="00AA2820">
        <w:tc>
          <w:tcPr>
            <w:tcW w:w="3750" w:type="dxa"/>
            <w:gridSpan w:val="2"/>
            <w:shd w:val="clear" w:color="auto" w:fill="auto"/>
          </w:tcPr>
          <w:p w14:paraId="76BCC8FA" w14:textId="77777777" w:rsidR="00C7453F" w:rsidRPr="007E7381" w:rsidRDefault="00C7453F" w:rsidP="00B56899">
            <w:pPr>
              <w:rPr>
                <w:b/>
              </w:rPr>
            </w:pPr>
            <w:r w:rsidRPr="007E7381">
              <w:rPr>
                <w:b/>
              </w:rPr>
              <w:t>Research Focus Area</w:t>
            </w:r>
          </w:p>
        </w:tc>
        <w:tc>
          <w:tcPr>
            <w:tcW w:w="5538" w:type="dxa"/>
            <w:gridSpan w:val="2"/>
            <w:shd w:val="clear" w:color="auto" w:fill="auto"/>
          </w:tcPr>
          <w:p w14:paraId="43771282" w14:textId="77777777" w:rsidR="009C01A9" w:rsidRPr="007E7381" w:rsidRDefault="00032D54" w:rsidP="00B56899">
            <w:r w:rsidRPr="007E7381">
              <w:t xml:space="preserve">Monetary </w:t>
            </w:r>
            <w:r w:rsidR="00B56899" w:rsidRPr="007E7381">
              <w:t xml:space="preserve">&amp; Financial </w:t>
            </w:r>
            <w:r w:rsidRPr="007E7381">
              <w:t>Economics</w:t>
            </w:r>
          </w:p>
        </w:tc>
      </w:tr>
      <w:tr w:rsidR="009F2D72" w:rsidRPr="007E7381" w14:paraId="2ECA702F" w14:textId="77777777" w:rsidTr="00AA2820">
        <w:tc>
          <w:tcPr>
            <w:tcW w:w="3750" w:type="dxa"/>
            <w:gridSpan w:val="2"/>
            <w:tcBorders>
              <w:bottom w:val="single" w:sz="8" w:space="0" w:color="auto"/>
            </w:tcBorders>
            <w:shd w:val="clear" w:color="auto" w:fill="auto"/>
          </w:tcPr>
          <w:p w14:paraId="13CE42D9" w14:textId="77777777" w:rsidR="009F2D72" w:rsidRPr="007E7381" w:rsidRDefault="009F2D72" w:rsidP="00B56899">
            <w:pPr>
              <w:rPr>
                <w:b/>
              </w:rPr>
            </w:pPr>
            <w:r w:rsidRPr="007E7381">
              <w:rPr>
                <w:b/>
              </w:rPr>
              <w:t>Total capacity for 202</w:t>
            </w:r>
            <w:r w:rsidR="006A697D">
              <w:rPr>
                <w:b/>
              </w:rPr>
              <w:t>4</w:t>
            </w:r>
          </w:p>
        </w:tc>
        <w:tc>
          <w:tcPr>
            <w:tcW w:w="5538" w:type="dxa"/>
            <w:gridSpan w:val="2"/>
            <w:tcBorders>
              <w:bottom w:val="single" w:sz="8" w:space="0" w:color="auto"/>
            </w:tcBorders>
            <w:shd w:val="clear" w:color="auto" w:fill="auto"/>
          </w:tcPr>
          <w:p w14:paraId="6AE734DA" w14:textId="77777777" w:rsidR="00E33101" w:rsidRPr="00CD400C" w:rsidRDefault="00AC62A9" w:rsidP="00B56899">
            <w:r w:rsidRPr="00CD400C">
              <w:t>5</w:t>
            </w:r>
            <w:r w:rsidR="007E7381" w:rsidRPr="00CD400C">
              <w:t xml:space="preserve"> </w:t>
            </w:r>
            <w:r w:rsidR="00835D5F" w:rsidRPr="00CD400C">
              <w:t>masters</w:t>
            </w:r>
            <w:r w:rsidR="00E33101" w:rsidRPr="00CD400C">
              <w:t xml:space="preserve"> (with </w:t>
            </w:r>
            <w:r w:rsidR="004B3EE5" w:rsidRPr="00CD400C">
              <w:t>0</w:t>
            </w:r>
            <w:r w:rsidR="00E33101" w:rsidRPr="00CD400C">
              <w:t xml:space="preserve"> master’s co-supervision) and</w:t>
            </w:r>
          </w:p>
          <w:p w14:paraId="42E38DF9" w14:textId="77777777" w:rsidR="009F2D72" w:rsidRPr="007E7381" w:rsidRDefault="006F12ED" w:rsidP="00B56899">
            <w:r w:rsidRPr="00CD400C">
              <w:t>3</w:t>
            </w:r>
            <w:r w:rsidR="007E7381" w:rsidRPr="00CD400C">
              <w:t xml:space="preserve"> </w:t>
            </w:r>
            <w:r w:rsidR="00835D5F" w:rsidRPr="00CD400C">
              <w:t>PhDs</w:t>
            </w:r>
            <w:r w:rsidR="00E33101" w:rsidRPr="00CD400C">
              <w:t xml:space="preserve"> (with </w:t>
            </w:r>
            <w:r w:rsidR="00E3448C" w:rsidRPr="00CD400C">
              <w:t>2</w:t>
            </w:r>
            <w:r w:rsidR="006A697D" w:rsidRPr="00CD400C">
              <w:t xml:space="preserve"> </w:t>
            </w:r>
            <w:r w:rsidR="00E33101" w:rsidRPr="00CD400C">
              <w:t>PhD co-supervision)</w:t>
            </w:r>
          </w:p>
        </w:tc>
      </w:tr>
      <w:tr w:rsidR="003023C3" w:rsidRPr="007E7381" w14:paraId="3E02A659" w14:textId="77777777" w:rsidTr="00AA2820">
        <w:trPr>
          <w:trHeight w:val="190"/>
        </w:trPr>
        <w:tc>
          <w:tcPr>
            <w:tcW w:w="9288" w:type="dxa"/>
            <w:gridSpan w:val="4"/>
            <w:tcBorders>
              <w:left w:val="nil"/>
              <w:bottom w:val="nil"/>
              <w:right w:val="nil"/>
            </w:tcBorders>
            <w:shd w:val="clear" w:color="auto" w:fill="auto"/>
          </w:tcPr>
          <w:p w14:paraId="273E960A" w14:textId="77777777" w:rsidR="003023C3" w:rsidRPr="007E7381" w:rsidRDefault="003023C3" w:rsidP="00B56899"/>
          <w:p w14:paraId="270EC4BE" w14:textId="77777777" w:rsidR="00557D03" w:rsidRPr="007E7381" w:rsidRDefault="00E3333E" w:rsidP="00557D03">
            <w:r w:rsidRPr="007E7381">
              <w:t xml:space="preserve">The purpose of this document is to provide </w:t>
            </w:r>
            <w:r w:rsidR="009F6C6D" w:rsidRPr="007E7381">
              <w:t>prospective</w:t>
            </w:r>
            <w:r w:rsidR="007C393B" w:rsidRPr="007E7381">
              <w:t xml:space="preserve"> Master’s and Doctoral applicants in the fields of Monetary and Financial Economics with an overview of staff members’ current research agendas</w:t>
            </w:r>
            <w:r w:rsidR="00ED7567" w:rsidRPr="007E7381">
              <w:t>, as well as broader research topics in these fields.</w:t>
            </w:r>
          </w:p>
          <w:p w14:paraId="7C9E6EF5" w14:textId="77777777" w:rsidR="00557D03" w:rsidRPr="007E7381" w:rsidRDefault="00557D03" w:rsidP="00557D03">
            <w:r w:rsidRPr="007E7381">
              <w:t xml:space="preserve">All applicants should consult our </w:t>
            </w:r>
            <w:hyperlink r:id="rId8" w:history="1">
              <w:r w:rsidRPr="007E7381">
                <w:rPr>
                  <w:rStyle w:val="Hyperlink"/>
                </w:rPr>
                <w:t>institutional repository</w:t>
              </w:r>
            </w:hyperlink>
            <w:r w:rsidRPr="007E7381">
              <w:t xml:space="preserve"> and </w:t>
            </w:r>
            <w:hyperlink r:id="rId9" w:history="1">
              <w:r w:rsidRPr="007E7381">
                <w:rPr>
                  <w:rStyle w:val="Hyperlink"/>
                </w:rPr>
                <w:t>list of current and recent topics</w:t>
              </w:r>
            </w:hyperlink>
            <w:r w:rsidRPr="007E7381">
              <w:t xml:space="preserve"> in order to ensure that their proposed topics do not overlap with other topics that we have supervised or are currently supervising within the department. The onus is on the applicant to ensure that the proposed study makes a significant and original contribution to the scholarly body of knowledge.</w:t>
            </w:r>
          </w:p>
          <w:p w14:paraId="6513A736" w14:textId="77777777" w:rsidR="00B41807" w:rsidRPr="007E7381" w:rsidRDefault="009F6C6D" w:rsidP="0042298C">
            <w:r w:rsidRPr="007E7381">
              <w:t>Prospective s</w:t>
            </w:r>
            <w:r w:rsidR="007C393B" w:rsidRPr="007E7381">
              <w:t xml:space="preserve">tudents are encouraged to </w:t>
            </w:r>
            <w:r w:rsidR="00004B48" w:rsidRPr="007E7381">
              <w:t xml:space="preserve">match </w:t>
            </w:r>
            <w:r w:rsidR="00410B64" w:rsidRPr="007E7381">
              <w:t xml:space="preserve">their research interests to potential supervisors’ research profiles. Students can also </w:t>
            </w:r>
            <w:r w:rsidR="007C393B" w:rsidRPr="007E7381">
              <w:t>contact specific staff members to discuss their research</w:t>
            </w:r>
            <w:r w:rsidR="002A672B" w:rsidRPr="007E7381">
              <w:t xml:space="preserve"> ideas </w:t>
            </w:r>
            <w:r w:rsidR="00FF4A03" w:rsidRPr="007E7381">
              <w:t>before applying</w:t>
            </w:r>
            <w:r w:rsidR="007C393B" w:rsidRPr="007E7381">
              <w:t>.</w:t>
            </w:r>
            <w:r w:rsidR="00F47A8D" w:rsidRPr="007E7381">
              <w:t xml:space="preserve"> We advise against reusing Unisa Honours (HRECS83) research topics for new Master’s applications. Applicants wishing to extend their research in these fields are required to discuss such extensions with potential supervisors.</w:t>
            </w:r>
            <w:r w:rsidR="007C393B" w:rsidRPr="007E7381">
              <w:t xml:space="preserve"> </w:t>
            </w:r>
            <w:r w:rsidR="0042298C" w:rsidRPr="007E7381">
              <w:t>Please note, h</w:t>
            </w:r>
            <w:r w:rsidR="007C393B" w:rsidRPr="007E7381">
              <w:t xml:space="preserve">owever, </w:t>
            </w:r>
            <w:r w:rsidR="0042298C" w:rsidRPr="007E7381">
              <w:t xml:space="preserve">that research </w:t>
            </w:r>
            <w:r w:rsidR="007C393B" w:rsidRPr="007E7381">
              <w:t xml:space="preserve">discussions </w:t>
            </w:r>
            <w:r w:rsidR="0042298C" w:rsidRPr="007E7381">
              <w:t xml:space="preserve">with individual staff members </w:t>
            </w:r>
            <w:r w:rsidR="007C393B" w:rsidRPr="007E7381">
              <w:t>do not guarantee acceptance into the programme</w:t>
            </w:r>
            <w:r w:rsidR="0042298C" w:rsidRPr="007E7381">
              <w:t>: T</w:t>
            </w:r>
            <w:r w:rsidR="007C393B" w:rsidRPr="007E7381">
              <w:t>he final decision rests with the Departmental Higher Degrees Committee</w:t>
            </w:r>
            <w:r w:rsidR="0042298C" w:rsidRPr="007E7381">
              <w:t xml:space="preserve"> and is based on </w:t>
            </w:r>
            <w:r w:rsidR="003439F8" w:rsidRPr="007E7381">
              <w:t xml:space="preserve">a range of </w:t>
            </w:r>
            <w:r w:rsidR="0042298C" w:rsidRPr="007E7381">
              <w:t>institutional requirements.</w:t>
            </w:r>
          </w:p>
        </w:tc>
      </w:tr>
      <w:tr w:rsidR="00AA2820" w:rsidRPr="007E7381" w14:paraId="53FD5F4E" w14:textId="77777777" w:rsidTr="00AA2820">
        <w:trPr>
          <w:trHeight w:val="190"/>
        </w:trPr>
        <w:tc>
          <w:tcPr>
            <w:tcW w:w="9288" w:type="dxa"/>
            <w:gridSpan w:val="4"/>
            <w:tcBorders>
              <w:top w:val="nil"/>
              <w:left w:val="nil"/>
              <w:right w:val="nil"/>
            </w:tcBorders>
            <w:shd w:val="clear" w:color="auto" w:fill="auto"/>
          </w:tcPr>
          <w:p w14:paraId="06B4751C" w14:textId="77777777" w:rsidR="00AA2820" w:rsidRPr="007E7381" w:rsidRDefault="00AA2820" w:rsidP="00B56899"/>
        </w:tc>
      </w:tr>
      <w:tr w:rsidR="00BB139D" w:rsidRPr="007E7381" w14:paraId="6A0A0798" w14:textId="77777777" w:rsidTr="00AA2820">
        <w:trPr>
          <w:trHeight w:val="190"/>
        </w:trPr>
        <w:tc>
          <w:tcPr>
            <w:tcW w:w="2830" w:type="dxa"/>
            <w:shd w:val="clear" w:color="auto" w:fill="D9D9D9" w:themeFill="background1" w:themeFillShade="D9"/>
          </w:tcPr>
          <w:p w14:paraId="3A3E0CA7" w14:textId="77777777" w:rsidR="00BB139D" w:rsidRPr="007E7381" w:rsidRDefault="00BB139D" w:rsidP="0093613A">
            <w:pPr>
              <w:spacing w:after="120" w:line="240" w:lineRule="auto"/>
              <w:rPr>
                <w:b/>
              </w:rPr>
            </w:pPr>
            <w:r w:rsidRPr="007E7381">
              <w:rPr>
                <w:b/>
              </w:rPr>
              <w:t>Supervision Team details</w:t>
            </w:r>
          </w:p>
          <w:p w14:paraId="797829EC" w14:textId="77777777" w:rsidR="0093613A" w:rsidRPr="007E7381" w:rsidRDefault="0093613A" w:rsidP="0093613A">
            <w:pPr>
              <w:spacing w:after="120" w:line="240" w:lineRule="auto"/>
              <w:rPr>
                <w:b/>
                <w:bCs/>
              </w:rPr>
            </w:pPr>
          </w:p>
        </w:tc>
        <w:tc>
          <w:tcPr>
            <w:tcW w:w="5103" w:type="dxa"/>
            <w:gridSpan w:val="2"/>
            <w:shd w:val="clear" w:color="auto" w:fill="D9D9D9" w:themeFill="background1" w:themeFillShade="D9"/>
          </w:tcPr>
          <w:p w14:paraId="11ED38F9" w14:textId="77777777" w:rsidR="00BB139D" w:rsidRPr="007E7381" w:rsidRDefault="00457412" w:rsidP="0093613A">
            <w:pPr>
              <w:spacing w:after="120" w:line="240" w:lineRule="auto"/>
              <w:rPr>
                <w:b/>
              </w:rPr>
            </w:pPr>
            <w:r w:rsidRPr="007E7381">
              <w:rPr>
                <w:b/>
              </w:rPr>
              <w:t>Research</w:t>
            </w:r>
            <w:r w:rsidR="00BB139D" w:rsidRPr="007E7381">
              <w:rPr>
                <w:b/>
              </w:rPr>
              <w:t xml:space="preserve"> Profile</w:t>
            </w:r>
          </w:p>
        </w:tc>
        <w:tc>
          <w:tcPr>
            <w:tcW w:w="1355" w:type="dxa"/>
            <w:shd w:val="clear" w:color="auto" w:fill="D9D9D9" w:themeFill="background1" w:themeFillShade="D9"/>
          </w:tcPr>
          <w:p w14:paraId="54AF7435" w14:textId="77777777" w:rsidR="000D0543" w:rsidRPr="007E7381" w:rsidRDefault="00BB139D" w:rsidP="0093613A">
            <w:pPr>
              <w:spacing w:after="120" w:line="240" w:lineRule="auto"/>
              <w:rPr>
                <w:b/>
              </w:rPr>
            </w:pPr>
            <w:r w:rsidRPr="007E7381">
              <w:rPr>
                <w:b/>
              </w:rPr>
              <w:t>Capacity</w:t>
            </w:r>
            <w:r w:rsidR="000D0543" w:rsidRPr="007E7381">
              <w:rPr>
                <w:b/>
              </w:rPr>
              <w:t xml:space="preserve"> (202</w:t>
            </w:r>
            <w:r w:rsidR="006A697D">
              <w:rPr>
                <w:b/>
              </w:rPr>
              <w:t>4</w:t>
            </w:r>
            <w:r w:rsidR="000D0543" w:rsidRPr="007E7381">
              <w:rPr>
                <w:b/>
              </w:rPr>
              <w:t>)</w:t>
            </w:r>
          </w:p>
        </w:tc>
      </w:tr>
      <w:tr w:rsidR="00AC5C46" w:rsidRPr="007E7381" w14:paraId="5526E70B" w14:textId="77777777" w:rsidTr="00AA2820">
        <w:trPr>
          <w:trHeight w:val="1358"/>
        </w:trPr>
        <w:tc>
          <w:tcPr>
            <w:tcW w:w="2830" w:type="dxa"/>
          </w:tcPr>
          <w:p w14:paraId="768C3BFF" w14:textId="53E99A50" w:rsidR="00AC5C46" w:rsidRPr="007E7381" w:rsidRDefault="00AC5C46" w:rsidP="00AC5C46">
            <w:pPr>
              <w:pStyle w:val="NoSpacing"/>
              <w:spacing w:line="276" w:lineRule="auto"/>
              <w:rPr>
                <w:rFonts w:ascii="Times New Roman" w:hAnsi="Times New Roman"/>
                <w:b/>
              </w:rPr>
            </w:pPr>
            <w:r w:rsidRPr="007E7381">
              <w:rPr>
                <w:rFonts w:ascii="Times New Roman" w:hAnsi="Times New Roman"/>
                <w:b/>
              </w:rPr>
              <w:t>Dr SJ Joubert</w:t>
            </w:r>
            <w:r w:rsidR="00714E7A">
              <w:rPr>
                <w:rStyle w:val="FootnoteReference"/>
                <w:rFonts w:ascii="Times New Roman" w:hAnsi="Times New Roman"/>
                <w:b/>
              </w:rPr>
              <w:footnoteReference w:id="1"/>
            </w:r>
          </w:p>
          <w:p w14:paraId="7CE69D5E" w14:textId="77777777" w:rsidR="00AC5C46" w:rsidRPr="007E7381" w:rsidRDefault="00AC5C46" w:rsidP="00AC5C46">
            <w:pPr>
              <w:pStyle w:val="NoSpacing"/>
              <w:spacing w:line="276" w:lineRule="auto"/>
              <w:rPr>
                <w:rFonts w:ascii="Times New Roman" w:hAnsi="Times New Roman"/>
              </w:rPr>
            </w:pPr>
            <w:r w:rsidRPr="007E7381">
              <w:rPr>
                <w:rFonts w:ascii="Times New Roman" w:hAnsi="Times New Roman"/>
              </w:rPr>
              <w:t>Office: 4-46</w:t>
            </w:r>
          </w:p>
          <w:p w14:paraId="3630298B" w14:textId="77777777" w:rsidR="00AC5C46" w:rsidRPr="007E7381" w:rsidRDefault="00AC5C46" w:rsidP="00AC5C46">
            <w:pPr>
              <w:pStyle w:val="NoSpacing"/>
              <w:spacing w:line="276" w:lineRule="auto"/>
              <w:rPr>
                <w:rFonts w:ascii="Times New Roman" w:hAnsi="Times New Roman"/>
              </w:rPr>
            </w:pPr>
            <w:r w:rsidRPr="007E7381">
              <w:rPr>
                <w:rFonts w:ascii="Times New Roman" w:hAnsi="Times New Roman"/>
              </w:rPr>
              <w:t xml:space="preserve">Email: </w:t>
            </w:r>
            <w:hyperlink r:id="rId10" w:history="1">
              <w:r w:rsidRPr="007E7381">
                <w:rPr>
                  <w:rStyle w:val="Hyperlink"/>
                  <w:rFonts w:ascii="Times New Roman" w:hAnsi="Times New Roman"/>
                </w:rPr>
                <w:t>sjjoube@unisa.ac.za</w:t>
              </w:r>
            </w:hyperlink>
          </w:p>
          <w:p w14:paraId="70B67FDA" w14:textId="77777777" w:rsidR="00AC5C46" w:rsidRDefault="00AC5C46" w:rsidP="00AC5C46">
            <w:pPr>
              <w:pStyle w:val="NoSpacing"/>
              <w:spacing w:line="276" w:lineRule="auto"/>
              <w:rPr>
                <w:rFonts w:ascii="Times New Roman" w:hAnsi="Times New Roman"/>
                <w:b/>
              </w:rPr>
            </w:pPr>
          </w:p>
          <w:p w14:paraId="2ABDE5C1" w14:textId="77777777" w:rsidR="00B454AD" w:rsidRPr="0010529E" w:rsidRDefault="00B454AD" w:rsidP="00B454AD">
            <w:r w:rsidRPr="0010529E">
              <w:rPr>
                <w:b/>
              </w:rPr>
              <w:t>(Contact person for this focus area)</w:t>
            </w:r>
          </w:p>
          <w:p w14:paraId="6A9D2C6B" w14:textId="77777777" w:rsidR="00B454AD" w:rsidRPr="007E7381" w:rsidRDefault="00B454AD" w:rsidP="00AC5C46">
            <w:pPr>
              <w:pStyle w:val="NoSpacing"/>
              <w:spacing w:line="276" w:lineRule="auto"/>
              <w:rPr>
                <w:rFonts w:ascii="Times New Roman" w:hAnsi="Times New Roman"/>
                <w:b/>
              </w:rPr>
            </w:pPr>
          </w:p>
          <w:p w14:paraId="2453BD8A" w14:textId="77777777" w:rsidR="00AC5C46" w:rsidRPr="007E7381" w:rsidRDefault="00AC5C46" w:rsidP="00AC5C46">
            <w:pPr>
              <w:pStyle w:val="NoSpacing"/>
              <w:spacing w:line="276" w:lineRule="auto"/>
              <w:rPr>
                <w:rStyle w:val="Hyperlink"/>
                <w:rFonts w:ascii="Times New Roman" w:hAnsi="Times New Roman"/>
                <w:color w:val="auto"/>
                <w:u w:val="none"/>
                <w:shd w:val="clear" w:color="auto" w:fill="FFFFFF"/>
              </w:rPr>
            </w:pPr>
            <w:proofErr w:type="spellStart"/>
            <w:r w:rsidRPr="007E7381">
              <w:rPr>
                <w:rFonts w:ascii="Times New Roman" w:hAnsi="Times New Roman"/>
              </w:rPr>
              <w:t>Orcid</w:t>
            </w:r>
            <w:proofErr w:type="spellEnd"/>
            <w:r w:rsidRPr="007E7381">
              <w:rPr>
                <w:rFonts w:ascii="Times New Roman" w:hAnsi="Times New Roman"/>
              </w:rPr>
              <w:t xml:space="preserve"> ID: </w:t>
            </w:r>
            <w:r w:rsidRPr="007E7381">
              <w:rPr>
                <w:rStyle w:val="Hyperlink"/>
                <w:rFonts w:ascii="Times New Roman" w:hAnsi="Times New Roman"/>
                <w:shd w:val="clear" w:color="auto" w:fill="FFFFFF"/>
              </w:rPr>
              <w:t>https://orcid.org/0000-0003-3880-1033</w:t>
            </w:r>
          </w:p>
          <w:p w14:paraId="3B9B2DFA" w14:textId="77777777" w:rsidR="00AC5C46" w:rsidRPr="007E7381" w:rsidRDefault="00AC5C46" w:rsidP="00AC5C46">
            <w:pPr>
              <w:pStyle w:val="NoSpacing"/>
              <w:spacing w:line="276" w:lineRule="auto"/>
              <w:rPr>
                <w:rFonts w:ascii="Times New Roman" w:hAnsi="Times New Roman"/>
                <w:b/>
              </w:rPr>
            </w:pPr>
          </w:p>
          <w:p w14:paraId="01EDF79E" w14:textId="40E23DC7" w:rsidR="00AC5C46" w:rsidRDefault="00AC5C46" w:rsidP="00AC5C46">
            <w:pPr>
              <w:pStyle w:val="NoSpacing"/>
              <w:spacing w:line="276" w:lineRule="auto"/>
              <w:rPr>
                <w:rStyle w:val="Hyperlink"/>
                <w:rFonts w:ascii="Times New Roman" w:hAnsi="Times New Roman"/>
                <w:shd w:val="clear" w:color="auto" w:fill="FFFFFF"/>
              </w:rPr>
            </w:pPr>
            <w:r w:rsidRPr="007E7381">
              <w:rPr>
                <w:rFonts w:ascii="Times New Roman" w:hAnsi="Times New Roman"/>
              </w:rPr>
              <w:t xml:space="preserve">ResearchGate: </w:t>
            </w:r>
            <w:hyperlink r:id="rId11" w:history="1">
              <w:r w:rsidRPr="004058E7">
                <w:rPr>
                  <w:rStyle w:val="Hyperlink"/>
                  <w:rFonts w:ascii="Times New Roman" w:hAnsi="Times New Roman"/>
                  <w:shd w:val="clear" w:color="auto" w:fill="FFFFFF"/>
                </w:rPr>
                <w:t>https://www.researchgate.net/profile/Fanie_Joubert</w:t>
              </w:r>
            </w:hyperlink>
          </w:p>
          <w:p w14:paraId="6A0E6AA5" w14:textId="77777777" w:rsidR="00AC5C46" w:rsidRDefault="00AC5C46" w:rsidP="00AC5C46">
            <w:pPr>
              <w:pStyle w:val="NoSpacing"/>
              <w:spacing w:line="276" w:lineRule="auto"/>
              <w:rPr>
                <w:rStyle w:val="Hyperlink"/>
                <w:rFonts w:ascii="Times New Roman" w:hAnsi="Times New Roman"/>
                <w:shd w:val="clear" w:color="auto" w:fill="FFFFFF"/>
              </w:rPr>
            </w:pPr>
          </w:p>
          <w:p w14:paraId="7E212F5B" w14:textId="461E28F6" w:rsidR="00AC5C46" w:rsidRDefault="00AC5C46" w:rsidP="00AC5C46">
            <w:pPr>
              <w:pStyle w:val="NoSpacing"/>
              <w:spacing w:line="276" w:lineRule="auto"/>
              <w:rPr>
                <w:b/>
                <w:bCs/>
              </w:rPr>
            </w:pPr>
          </w:p>
        </w:tc>
        <w:tc>
          <w:tcPr>
            <w:tcW w:w="5103" w:type="dxa"/>
            <w:gridSpan w:val="2"/>
          </w:tcPr>
          <w:p w14:paraId="619C49C0" w14:textId="77777777" w:rsidR="00AC5C46" w:rsidRPr="007E7381" w:rsidRDefault="00AC5C46" w:rsidP="00AC5C46">
            <w:r w:rsidRPr="007E7381">
              <w:t>Dr Joubert is a senior lecturer in the Department of Economics. He holds a DCom (Economics) degree from the University of South Africa. His research interests include financial markets, household finance and fiscal sustainability.</w:t>
            </w:r>
          </w:p>
          <w:p w14:paraId="43C6305A" w14:textId="77777777" w:rsidR="00AC5C46" w:rsidRPr="007E7381" w:rsidRDefault="00AC5C46" w:rsidP="00AC5C46">
            <w:r w:rsidRPr="007E7381">
              <w:rPr>
                <w:b/>
              </w:rPr>
              <w:t>Supervision type</w:t>
            </w:r>
            <w:r w:rsidRPr="007E7381">
              <w:t>: Quantitative and qualitative research</w:t>
            </w:r>
          </w:p>
          <w:p w14:paraId="5A22C0C0" w14:textId="2539D23A" w:rsidR="00AC5C46" w:rsidRDefault="00AC5C46" w:rsidP="00AC5C46">
            <w:r w:rsidRPr="007E7381">
              <w:rPr>
                <w:b/>
              </w:rPr>
              <w:t>Econometrics:</w:t>
            </w:r>
            <w:r w:rsidRPr="007E7381">
              <w:t xml:space="preserve"> Intermediate</w:t>
            </w:r>
          </w:p>
        </w:tc>
        <w:tc>
          <w:tcPr>
            <w:tcW w:w="1355" w:type="dxa"/>
          </w:tcPr>
          <w:p w14:paraId="024967FC" w14:textId="3642B344" w:rsidR="00AC5C46" w:rsidRPr="007E7381" w:rsidRDefault="00AC5C46" w:rsidP="00AC5C46">
            <w:pPr>
              <w:pStyle w:val="NoSpacing"/>
              <w:rPr>
                <w:rFonts w:ascii="Times New Roman" w:hAnsi="Times New Roman"/>
                <w:bCs/>
              </w:rPr>
            </w:pPr>
            <w:r>
              <w:rPr>
                <w:rFonts w:ascii="Times New Roman" w:hAnsi="Times New Roman"/>
              </w:rPr>
              <w:t>None</w:t>
            </w:r>
          </w:p>
        </w:tc>
      </w:tr>
      <w:tr w:rsidR="00774834" w:rsidRPr="007E7381" w14:paraId="0BB1BDAB" w14:textId="77777777" w:rsidTr="00AA2820">
        <w:trPr>
          <w:trHeight w:val="1358"/>
        </w:trPr>
        <w:tc>
          <w:tcPr>
            <w:tcW w:w="2830" w:type="dxa"/>
          </w:tcPr>
          <w:p w14:paraId="1DD2331A" w14:textId="77777777" w:rsidR="00177055" w:rsidRDefault="00177055" w:rsidP="00177055">
            <w:pPr>
              <w:pStyle w:val="NoSpacing"/>
              <w:spacing w:line="276" w:lineRule="auto"/>
              <w:rPr>
                <w:b/>
                <w:bCs/>
                <w:lang w:val="en-ZA"/>
              </w:rPr>
            </w:pPr>
            <w:r>
              <w:rPr>
                <w:b/>
                <w:bCs/>
              </w:rPr>
              <w:t>Prof SY Ho</w:t>
            </w:r>
          </w:p>
          <w:p w14:paraId="23FF40F7" w14:textId="77777777" w:rsidR="00177055" w:rsidRDefault="00177055" w:rsidP="00177055">
            <w:pPr>
              <w:pStyle w:val="NoSpacing"/>
              <w:spacing w:line="276" w:lineRule="auto"/>
              <w:rPr>
                <w:b/>
                <w:bCs/>
              </w:rPr>
            </w:pPr>
          </w:p>
          <w:p w14:paraId="126C1960" w14:textId="77777777" w:rsidR="00177055" w:rsidRDefault="00177055" w:rsidP="00177055">
            <w:pPr>
              <w:pStyle w:val="NoSpacing"/>
              <w:spacing w:line="276" w:lineRule="auto"/>
            </w:pPr>
            <w:r>
              <w:t>Office: 4-22</w:t>
            </w:r>
          </w:p>
          <w:p w14:paraId="581642F4" w14:textId="77777777" w:rsidR="00177055" w:rsidRDefault="00177055" w:rsidP="00177055">
            <w:pPr>
              <w:pStyle w:val="NoSpacing"/>
              <w:spacing w:line="276" w:lineRule="auto"/>
              <w:rPr>
                <w:rStyle w:val="Hyperlink"/>
              </w:rPr>
            </w:pPr>
            <w:r>
              <w:t xml:space="preserve">Email: </w:t>
            </w:r>
            <w:hyperlink r:id="rId12" w:history="1">
              <w:r>
                <w:rPr>
                  <w:rStyle w:val="Hyperlink"/>
                </w:rPr>
                <w:t>hosy@unisa.ac.za</w:t>
              </w:r>
            </w:hyperlink>
          </w:p>
          <w:p w14:paraId="691364A1" w14:textId="77777777" w:rsidR="00177055" w:rsidRDefault="00177055" w:rsidP="00177055">
            <w:pPr>
              <w:pStyle w:val="NoSpacing"/>
              <w:spacing w:line="276" w:lineRule="auto"/>
            </w:pPr>
          </w:p>
          <w:p w14:paraId="28085419" w14:textId="77777777" w:rsidR="00177055" w:rsidRDefault="00177055" w:rsidP="00177055">
            <w:pPr>
              <w:jc w:val="left"/>
            </w:pPr>
            <w:r>
              <w:t>Ideas/</w:t>
            </w:r>
            <w:proofErr w:type="spellStart"/>
            <w:r>
              <w:t>RePEc</w:t>
            </w:r>
            <w:proofErr w:type="spellEnd"/>
            <w:r>
              <w:t>:</w:t>
            </w:r>
          </w:p>
          <w:p w14:paraId="628F143A" w14:textId="77777777" w:rsidR="00177055" w:rsidRDefault="0049404E" w:rsidP="00177055">
            <w:pPr>
              <w:pStyle w:val="NoSpacing"/>
              <w:spacing w:line="276" w:lineRule="auto"/>
            </w:pPr>
            <w:hyperlink r:id="rId13" w:history="1">
              <w:r w:rsidR="00177055">
                <w:rPr>
                  <w:rStyle w:val="Hyperlink"/>
                </w:rPr>
                <w:t>https://ideas.repec.org/f/pho624.html</w:t>
              </w:r>
            </w:hyperlink>
          </w:p>
          <w:p w14:paraId="2607EA69" w14:textId="77777777" w:rsidR="00177055" w:rsidRDefault="00177055" w:rsidP="00177055">
            <w:pPr>
              <w:pStyle w:val="NoSpacing"/>
              <w:spacing w:line="276" w:lineRule="auto"/>
            </w:pPr>
            <w:r>
              <w:t>Google Scholar:</w:t>
            </w:r>
          </w:p>
          <w:p w14:paraId="18B882DB" w14:textId="77777777" w:rsidR="00177055" w:rsidRDefault="0049404E" w:rsidP="00177055">
            <w:pPr>
              <w:pStyle w:val="NoSpacing"/>
              <w:spacing w:line="276" w:lineRule="auto"/>
            </w:pPr>
            <w:hyperlink r:id="rId14" w:history="1">
              <w:r w:rsidR="00177055">
                <w:rPr>
                  <w:rStyle w:val="Hyperlink"/>
                </w:rPr>
                <w:t>https://scholar.google.co.za/citations?user=W1oaqQkAAAAJ&amp;hl=en</w:t>
              </w:r>
            </w:hyperlink>
          </w:p>
          <w:p w14:paraId="7980D4AF" w14:textId="77777777" w:rsidR="00774834" w:rsidRPr="007E7381" w:rsidRDefault="00177055" w:rsidP="00177055">
            <w:pPr>
              <w:pStyle w:val="NoSpacing"/>
              <w:spacing w:line="276" w:lineRule="auto"/>
              <w:rPr>
                <w:rFonts w:ascii="Times New Roman" w:hAnsi="Times New Roman"/>
                <w:shd w:val="clear" w:color="auto" w:fill="FFFFFF"/>
              </w:rPr>
            </w:pPr>
            <w:proofErr w:type="spellStart"/>
            <w:r>
              <w:t>Orcid</w:t>
            </w:r>
            <w:proofErr w:type="spellEnd"/>
            <w:r>
              <w:t xml:space="preserve"> ID: </w:t>
            </w:r>
            <w:hyperlink r:id="rId15" w:history="1">
              <w:r>
                <w:rPr>
                  <w:rStyle w:val="Hyperlink"/>
                  <w:shd w:val="clear" w:color="auto" w:fill="FFFFFF"/>
                </w:rPr>
                <w:t>https://orcid.org/0000-0003-0032-1616</w:t>
              </w:r>
            </w:hyperlink>
          </w:p>
        </w:tc>
        <w:tc>
          <w:tcPr>
            <w:tcW w:w="5103" w:type="dxa"/>
            <w:gridSpan w:val="2"/>
          </w:tcPr>
          <w:p w14:paraId="5E6C4891" w14:textId="77777777" w:rsidR="00177055" w:rsidRDefault="00177055" w:rsidP="00177055">
            <w:pPr>
              <w:rPr>
                <w:lang w:val="en-ZA"/>
              </w:rPr>
            </w:pPr>
            <w:r>
              <w:t>Prof Ho is an associate professor in the Department of Economics. She holds a PhD (Economics) from the University of South Africa and a C2 rating from the National Research Foundation (NRF). Her specific research focus areas in the monetary and financial economics are:</w:t>
            </w:r>
          </w:p>
          <w:p w14:paraId="7B28BA6A" w14:textId="77777777" w:rsidR="00177055" w:rsidRDefault="00177055" w:rsidP="00177055">
            <w:pPr>
              <w:pStyle w:val="ListParagraph"/>
              <w:numPr>
                <w:ilvl w:val="0"/>
                <w:numId w:val="44"/>
              </w:numPr>
              <w:spacing w:after="0"/>
              <w:rPr>
                <w:rFonts w:eastAsia="Times New Roman"/>
              </w:rPr>
            </w:pPr>
            <w:r>
              <w:rPr>
                <w:rFonts w:eastAsia="Times New Roman"/>
              </w:rPr>
              <w:t xml:space="preserve">Financial development (bank based and market based) and economic </w:t>
            </w:r>
            <w:proofErr w:type="gramStart"/>
            <w:r>
              <w:rPr>
                <w:rFonts w:eastAsia="Times New Roman"/>
              </w:rPr>
              <w:t>growth</w:t>
            </w:r>
            <w:proofErr w:type="gramEnd"/>
          </w:p>
          <w:p w14:paraId="6484693F" w14:textId="77777777" w:rsidR="00177055" w:rsidRDefault="00177055" w:rsidP="00177055">
            <w:pPr>
              <w:pStyle w:val="ListParagraph"/>
              <w:numPr>
                <w:ilvl w:val="0"/>
                <w:numId w:val="44"/>
              </w:numPr>
              <w:spacing w:after="0"/>
              <w:rPr>
                <w:rFonts w:eastAsia="Times New Roman"/>
              </w:rPr>
            </w:pPr>
            <w:r>
              <w:rPr>
                <w:rFonts w:eastAsia="Times New Roman"/>
              </w:rPr>
              <w:t>Financial development and trade openness</w:t>
            </w:r>
          </w:p>
          <w:p w14:paraId="46C66FBA" w14:textId="77777777" w:rsidR="00177055" w:rsidRDefault="00177055" w:rsidP="00177055">
            <w:pPr>
              <w:pStyle w:val="ListParagraph"/>
              <w:numPr>
                <w:ilvl w:val="0"/>
                <w:numId w:val="44"/>
              </w:numPr>
              <w:spacing w:after="0"/>
              <w:rPr>
                <w:rFonts w:eastAsia="Times New Roman"/>
              </w:rPr>
            </w:pPr>
            <w:r>
              <w:rPr>
                <w:rFonts w:eastAsia="Times New Roman"/>
              </w:rPr>
              <w:t>Macroeconomic determinants on stock market growth</w:t>
            </w:r>
          </w:p>
          <w:p w14:paraId="45B9043E" w14:textId="77777777" w:rsidR="00177055" w:rsidRDefault="00177055" w:rsidP="00177055">
            <w:pPr>
              <w:pStyle w:val="ListParagraph"/>
              <w:numPr>
                <w:ilvl w:val="0"/>
                <w:numId w:val="44"/>
              </w:numPr>
              <w:spacing w:after="0"/>
              <w:rPr>
                <w:rFonts w:eastAsia="Times New Roman"/>
              </w:rPr>
            </w:pPr>
            <w:r>
              <w:rPr>
                <w:rFonts w:eastAsia="Times New Roman"/>
              </w:rPr>
              <w:t>Inflation and inflation uncertainty on macroeconomic variables</w:t>
            </w:r>
          </w:p>
          <w:p w14:paraId="65E497E9" w14:textId="77777777" w:rsidR="00177055" w:rsidRDefault="00177055" w:rsidP="00177055">
            <w:pPr>
              <w:pStyle w:val="ListParagraph"/>
              <w:numPr>
                <w:ilvl w:val="0"/>
                <w:numId w:val="44"/>
              </w:numPr>
              <w:spacing w:after="0"/>
              <w:rPr>
                <w:rFonts w:eastAsia="Times New Roman"/>
              </w:rPr>
            </w:pPr>
            <w:r>
              <w:rPr>
                <w:rFonts w:eastAsia="Times New Roman"/>
              </w:rPr>
              <w:t>Stock return predictability</w:t>
            </w:r>
          </w:p>
          <w:p w14:paraId="0DA4BA3D" w14:textId="77777777" w:rsidR="00177055" w:rsidRDefault="00177055" w:rsidP="00177055">
            <w:pPr>
              <w:rPr>
                <w:rFonts w:eastAsiaTheme="minorHAnsi"/>
              </w:rPr>
            </w:pPr>
          </w:p>
          <w:p w14:paraId="03895B8E" w14:textId="77777777" w:rsidR="00177055" w:rsidRDefault="00177055" w:rsidP="00177055">
            <w:pPr>
              <w:rPr>
                <w:b/>
                <w:bCs/>
                <w:lang w:val="en-ZA"/>
              </w:rPr>
            </w:pPr>
            <w:r>
              <w:rPr>
                <w:b/>
                <w:bCs/>
              </w:rPr>
              <w:t xml:space="preserve">Supervision type: </w:t>
            </w:r>
            <w:r>
              <w:t>Quantitative and qualitative research</w:t>
            </w:r>
            <w:r>
              <w:rPr>
                <w:b/>
                <w:bCs/>
              </w:rPr>
              <w:t xml:space="preserve"> </w:t>
            </w:r>
          </w:p>
          <w:p w14:paraId="4789FC33" w14:textId="77777777" w:rsidR="00774834" w:rsidRPr="007E7381" w:rsidRDefault="00177055" w:rsidP="00177055">
            <w:pPr>
              <w:rPr>
                <w:bCs/>
              </w:rPr>
            </w:pPr>
            <w:r>
              <w:rPr>
                <w:b/>
                <w:bCs/>
              </w:rPr>
              <w:t>Econometrics:</w:t>
            </w:r>
            <w:r>
              <w:t xml:space="preserve"> Intermediate</w:t>
            </w:r>
          </w:p>
        </w:tc>
        <w:tc>
          <w:tcPr>
            <w:tcW w:w="1355" w:type="dxa"/>
          </w:tcPr>
          <w:p w14:paraId="139D116A" w14:textId="77777777" w:rsidR="00774834" w:rsidRPr="007E7381" w:rsidRDefault="00AA2820" w:rsidP="003921BA">
            <w:pPr>
              <w:pStyle w:val="NoSpacing"/>
              <w:rPr>
                <w:rFonts w:ascii="Times New Roman" w:hAnsi="Times New Roman"/>
              </w:rPr>
            </w:pPr>
            <w:r w:rsidRPr="007E7381">
              <w:rPr>
                <w:rFonts w:ascii="Times New Roman" w:hAnsi="Times New Roman"/>
                <w:bCs/>
              </w:rPr>
              <w:t>None</w:t>
            </w:r>
          </w:p>
        </w:tc>
      </w:tr>
      <w:tr w:rsidR="00774834" w:rsidRPr="007E7381" w14:paraId="4855E17B" w14:textId="77777777" w:rsidTr="00AA2820">
        <w:trPr>
          <w:trHeight w:val="1358"/>
        </w:trPr>
        <w:tc>
          <w:tcPr>
            <w:tcW w:w="2830" w:type="dxa"/>
            <w:shd w:val="clear" w:color="auto" w:fill="auto"/>
          </w:tcPr>
          <w:p w14:paraId="0F25B456" w14:textId="77777777" w:rsidR="00774834" w:rsidRPr="007E7381" w:rsidRDefault="00BB159E" w:rsidP="0093613A">
            <w:pPr>
              <w:pStyle w:val="NoSpacing"/>
              <w:spacing w:line="276" w:lineRule="auto"/>
              <w:rPr>
                <w:rFonts w:ascii="Times New Roman" w:hAnsi="Times New Roman"/>
                <w:b/>
              </w:rPr>
            </w:pPr>
            <w:r w:rsidRPr="007E7381">
              <w:rPr>
                <w:rFonts w:ascii="Times New Roman" w:hAnsi="Times New Roman"/>
                <w:b/>
              </w:rPr>
              <w:t>Dr</w:t>
            </w:r>
            <w:r w:rsidR="00774834" w:rsidRPr="007E7381">
              <w:rPr>
                <w:rFonts w:ascii="Times New Roman" w:hAnsi="Times New Roman"/>
                <w:b/>
              </w:rPr>
              <w:t xml:space="preserve"> S Kennedy-Palmer</w:t>
            </w:r>
          </w:p>
          <w:p w14:paraId="348408E1" w14:textId="77777777" w:rsidR="00774834" w:rsidRPr="007E7381" w:rsidRDefault="00774834" w:rsidP="0093613A">
            <w:pPr>
              <w:pStyle w:val="NoSpacing"/>
              <w:spacing w:line="276" w:lineRule="auto"/>
              <w:rPr>
                <w:rFonts w:ascii="Times New Roman" w:hAnsi="Times New Roman"/>
              </w:rPr>
            </w:pPr>
            <w:r w:rsidRPr="007E7381">
              <w:rPr>
                <w:rFonts w:ascii="Times New Roman" w:hAnsi="Times New Roman"/>
              </w:rPr>
              <w:t>Office: 5-72</w:t>
            </w:r>
          </w:p>
          <w:p w14:paraId="48557E13" w14:textId="77777777" w:rsidR="00774834" w:rsidRPr="007E7381" w:rsidRDefault="00774834" w:rsidP="0093613A">
            <w:pPr>
              <w:pStyle w:val="NoSpacing"/>
              <w:spacing w:line="276" w:lineRule="auto"/>
              <w:rPr>
                <w:rFonts w:ascii="Times New Roman" w:hAnsi="Times New Roman"/>
              </w:rPr>
            </w:pPr>
            <w:r w:rsidRPr="007E7381">
              <w:rPr>
                <w:rFonts w:ascii="Times New Roman" w:hAnsi="Times New Roman"/>
              </w:rPr>
              <w:t xml:space="preserve">Email: </w:t>
            </w:r>
            <w:hyperlink r:id="rId16" w:history="1">
              <w:r w:rsidRPr="007E7381">
                <w:rPr>
                  <w:rStyle w:val="Hyperlink"/>
                  <w:rFonts w:ascii="Times New Roman" w:hAnsi="Times New Roman"/>
                </w:rPr>
                <w:t>kennes@unisa.ac.za</w:t>
              </w:r>
            </w:hyperlink>
          </w:p>
        </w:tc>
        <w:tc>
          <w:tcPr>
            <w:tcW w:w="5103" w:type="dxa"/>
            <w:gridSpan w:val="2"/>
            <w:shd w:val="clear" w:color="auto" w:fill="auto"/>
          </w:tcPr>
          <w:p w14:paraId="12D26CAE" w14:textId="77777777" w:rsidR="00C516B5" w:rsidRDefault="00C516B5" w:rsidP="00C516B5">
            <w:pPr>
              <w:rPr>
                <w:lang w:val="en-ZA"/>
              </w:rPr>
            </w:pPr>
            <w:r>
              <w:t xml:space="preserve">Dr Kennedy-Palmer is a senior lecturer in the Department of Economics. She holds a MCom in Economics (cum laude) from the University of South Africa and a PhD in Economics from the University of Cape Town. Her research interests are in financial markets, financial </w:t>
            </w:r>
            <w:proofErr w:type="gramStart"/>
            <w:r>
              <w:t>instruments</w:t>
            </w:r>
            <w:proofErr w:type="gramEnd"/>
            <w:r>
              <w:t xml:space="preserve"> and systemic risk.</w:t>
            </w:r>
          </w:p>
          <w:p w14:paraId="2DA01785" w14:textId="77777777" w:rsidR="00C516B5" w:rsidRDefault="00C516B5" w:rsidP="00C516B5">
            <w:pPr>
              <w:rPr>
                <w:rFonts w:ascii="Calibri" w:hAnsi="Calibri" w:cs="Calibri"/>
                <w:b/>
                <w:bCs/>
              </w:rPr>
            </w:pPr>
            <w:r>
              <w:rPr>
                <w:b/>
                <w:bCs/>
              </w:rPr>
              <w:t xml:space="preserve">Supervision type: </w:t>
            </w:r>
            <w:r>
              <w:t>Quantitative research and Qualitative research</w:t>
            </w:r>
          </w:p>
          <w:p w14:paraId="71B307A7" w14:textId="77777777" w:rsidR="00774834" w:rsidRPr="007E7381" w:rsidRDefault="00C516B5" w:rsidP="00C516B5">
            <w:pPr>
              <w:rPr>
                <w:b/>
                <w:bCs/>
              </w:rPr>
            </w:pPr>
            <w:r>
              <w:rPr>
                <w:b/>
                <w:bCs/>
              </w:rPr>
              <w:t xml:space="preserve">Econometrics: </w:t>
            </w:r>
            <w:r>
              <w:t>Intermediate</w:t>
            </w:r>
          </w:p>
        </w:tc>
        <w:tc>
          <w:tcPr>
            <w:tcW w:w="1355" w:type="dxa"/>
            <w:shd w:val="clear" w:color="auto" w:fill="auto"/>
          </w:tcPr>
          <w:p w14:paraId="7C3996AA" w14:textId="77777777" w:rsidR="00774834" w:rsidRPr="007E7381" w:rsidRDefault="00C516B5" w:rsidP="003921BA">
            <w:pPr>
              <w:pStyle w:val="NoSpacing"/>
              <w:rPr>
                <w:rFonts w:ascii="Times New Roman" w:hAnsi="Times New Roman"/>
                <w:bCs/>
              </w:rPr>
            </w:pPr>
            <w:r>
              <w:rPr>
                <w:rFonts w:ascii="Times New Roman" w:hAnsi="Times New Roman"/>
                <w:bCs/>
              </w:rPr>
              <w:t>None</w:t>
            </w:r>
          </w:p>
        </w:tc>
      </w:tr>
      <w:tr w:rsidR="00774834" w:rsidRPr="007E7381" w14:paraId="12F0E008" w14:textId="77777777" w:rsidTr="00AA2820">
        <w:trPr>
          <w:trHeight w:val="1358"/>
        </w:trPr>
        <w:tc>
          <w:tcPr>
            <w:tcW w:w="2830" w:type="dxa"/>
          </w:tcPr>
          <w:p w14:paraId="21B810EA" w14:textId="77777777" w:rsidR="009844C6" w:rsidRDefault="009844C6" w:rsidP="009844C6">
            <w:pPr>
              <w:rPr>
                <w:b/>
                <w:bCs/>
                <w:lang w:val="en-ZA"/>
              </w:rPr>
            </w:pPr>
            <w:r>
              <w:rPr>
                <w:b/>
                <w:bCs/>
              </w:rPr>
              <w:t>Prof TLA Leshoro</w:t>
            </w:r>
          </w:p>
          <w:p w14:paraId="2D6DA3B2" w14:textId="77777777" w:rsidR="009844C6" w:rsidRDefault="009844C6" w:rsidP="009844C6">
            <w:pPr>
              <w:pStyle w:val="NoSpacing"/>
              <w:spacing w:line="276" w:lineRule="auto"/>
              <w:rPr>
                <w:rFonts w:ascii="Times New Roman" w:hAnsi="Times New Roman"/>
              </w:rPr>
            </w:pPr>
            <w:r>
              <w:rPr>
                <w:rFonts w:ascii="Times New Roman" w:hAnsi="Times New Roman"/>
              </w:rPr>
              <w:t>Office:4-44</w:t>
            </w:r>
          </w:p>
          <w:p w14:paraId="622DB077" w14:textId="77777777" w:rsidR="009844C6" w:rsidRDefault="009844C6" w:rsidP="009844C6">
            <w:pPr>
              <w:pStyle w:val="NoSpacing"/>
              <w:spacing w:line="276" w:lineRule="auto"/>
              <w:rPr>
                <w:rFonts w:ascii="Times New Roman" w:hAnsi="Times New Roman"/>
              </w:rPr>
            </w:pPr>
            <w:r>
              <w:rPr>
                <w:rFonts w:ascii="Times New Roman" w:hAnsi="Times New Roman"/>
              </w:rPr>
              <w:t xml:space="preserve">Email: </w:t>
            </w:r>
            <w:hyperlink r:id="rId17" w:history="1">
              <w:r>
                <w:rPr>
                  <w:rStyle w:val="Hyperlink"/>
                  <w:rFonts w:ascii="Times New Roman" w:hAnsi="Times New Roman"/>
                </w:rPr>
                <w:t>lesholat@unisa.ac.za</w:t>
              </w:r>
            </w:hyperlink>
          </w:p>
          <w:p w14:paraId="0DD7A60B" w14:textId="77777777" w:rsidR="009844C6" w:rsidRDefault="009844C6" w:rsidP="009844C6">
            <w:pPr>
              <w:rPr>
                <w:lang w:val="en-ZA"/>
              </w:rPr>
            </w:pPr>
          </w:p>
          <w:p w14:paraId="25099B30" w14:textId="77777777" w:rsidR="009844C6" w:rsidRDefault="009844C6" w:rsidP="009844C6">
            <w:pPr>
              <w:rPr>
                <w:rFonts w:ascii="Calibri" w:hAnsi="Calibri" w:cs="Calibri"/>
              </w:rPr>
            </w:pPr>
            <w:proofErr w:type="spellStart"/>
            <w:r>
              <w:rPr>
                <w:lang w:val="fr-FR"/>
              </w:rPr>
              <w:t>Ideas</w:t>
            </w:r>
            <w:proofErr w:type="spellEnd"/>
            <w:r>
              <w:rPr>
                <w:lang w:val="fr-FR"/>
              </w:rPr>
              <w:t>/</w:t>
            </w:r>
            <w:proofErr w:type="spellStart"/>
            <w:proofErr w:type="gramStart"/>
            <w:r>
              <w:rPr>
                <w:lang w:val="fr-FR"/>
              </w:rPr>
              <w:t>RePEc</w:t>
            </w:r>
            <w:proofErr w:type="spellEnd"/>
            <w:r>
              <w:rPr>
                <w:lang w:val="fr-FR"/>
              </w:rPr>
              <w:t>:</w:t>
            </w:r>
            <w:proofErr w:type="gramEnd"/>
          </w:p>
          <w:p w14:paraId="7C9333D6" w14:textId="77777777" w:rsidR="009844C6" w:rsidRDefault="0049404E" w:rsidP="009844C6">
            <w:hyperlink r:id="rId18" w:history="1">
              <w:r w:rsidR="009844C6">
                <w:rPr>
                  <w:rStyle w:val="Hyperlink"/>
                </w:rPr>
                <w:t>https://ideas.repec.org/f/ple973.html</w:t>
              </w:r>
            </w:hyperlink>
          </w:p>
          <w:p w14:paraId="363889CF" w14:textId="77777777" w:rsidR="009844C6" w:rsidRDefault="009844C6" w:rsidP="009844C6">
            <w:pPr>
              <w:rPr>
                <w:rStyle w:val="Hyperlink"/>
              </w:rPr>
            </w:pPr>
            <w:r>
              <w:t xml:space="preserve">Google Scholar: </w:t>
            </w:r>
            <w:hyperlink r:id="rId19" w:history="1">
              <w:r>
                <w:rPr>
                  <w:rStyle w:val="Hyperlink"/>
                </w:rPr>
                <w:t>https://scholar.google.co.za/citations?hl=en&amp;pli=1&amp;user=bTPzTFEAAAAJ</w:t>
              </w:r>
            </w:hyperlink>
          </w:p>
          <w:p w14:paraId="320BA7C9" w14:textId="77777777" w:rsidR="000304DF" w:rsidRPr="007E7381" w:rsidRDefault="009844C6" w:rsidP="009844C6">
            <w:pPr>
              <w:jc w:val="left"/>
              <w:rPr>
                <w:b/>
                <w:bCs/>
              </w:rPr>
            </w:pPr>
            <w:proofErr w:type="spellStart"/>
            <w:r>
              <w:t>Orcid</w:t>
            </w:r>
            <w:proofErr w:type="spellEnd"/>
            <w:r>
              <w:t xml:space="preserve"> ID: </w:t>
            </w:r>
            <w:hyperlink r:id="rId20" w:history="1">
              <w:r>
                <w:rPr>
                  <w:rStyle w:val="Hyperlink"/>
                </w:rPr>
                <w:t>https://orcid.org/0000-0002-7115-2701</w:t>
              </w:r>
            </w:hyperlink>
          </w:p>
        </w:tc>
        <w:tc>
          <w:tcPr>
            <w:tcW w:w="5103" w:type="dxa"/>
            <w:gridSpan w:val="2"/>
          </w:tcPr>
          <w:p w14:paraId="04309ED8" w14:textId="77777777" w:rsidR="000304DF" w:rsidRPr="007E7381" w:rsidRDefault="00774834" w:rsidP="000304DF">
            <w:r w:rsidRPr="007E7381">
              <w:t xml:space="preserve">Prof Leshoro is an associate professor in the Department of Economics. She holds a PhD (Economics) degree from the University of the Witwatersrand with the research focus on inflation dynamics in South Africa. </w:t>
            </w:r>
            <w:r w:rsidR="000304DF" w:rsidRPr="007E7381">
              <w:t>Her specific research  focus areas are:</w:t>
            </w:r>
          </w:p>
          <w:p w14:paraId="584A6942" w14:textId="77777777" w:rsidR="000304DF" w:rsidRPr="007E7381" w:rsidRDefault="000304DF" w:rsidP="000304DF">
            <w:pPr>
              <w:pStyle w:val="ListParagraph"/>
              <w:numPr>
                <w:ilvl w:val="0"/>
                <w:numId w:val="40"/>
              </w:numPr>
            </w:pPr>
            <w:r w:rsidRPr="007E7381">
              <w:t>Monetary policy regimes: GDP targeting, inflation (targeting)</w:t>
            </w:r>
          </w:p>
          <w:p w14:paraId="39B4E9EF" w14:textId="77777777" w:rsidR="000304DF" w:rsidRPr="007E7381" w:rsidRDefault="000304DF" w:rsidP="000304DF">
            <w:pPr>
              <w:pStyle w:val="ListParagraph"/>
              <w:numPr>
                <w:ilvl w:val="0"/>
                <w:numId w:val="40"/>
              </w:numPr>
            </w:pPr>
            <w:r w:rsidRPr="007E7381">
              <w:t>Monetary policy transmission mechanism</w:t>
            </w:r>
          </w:p>
          <w:p w14:paraId="6C7F514F" w14:textId="77777777" w:rsidR="000304DF" w:rsidRPr="007E7381" w:rsidRDefault="000304DF" w:rsidP="000304DF">
            <w:pPr>
              <w:pStyle w:val="ListParagraph"/>
              <w:numPr>
                <w:ilvl w:val="0"/>
                <w:numId w:val="40"/>
              </w:numPr>
            </w:pPr>
            <w:r w:rsidRPr="007E7381">
              <w:t>Monetary and fiscal policy and economic growth</w:t>
            </w:r>
          </w:p>
          <w:p w14:paraId="6B5F3B95" w14:textId="77777777" w:rsidR="000304DF" w:rsidRPr="007E7381" w:rsidRDefault="000304DF" w:rsidP="000304DF">
            <w:pPr>
              <w:pStyle w:val="ListParagraph"/>
              <w:numPr>
                <w:ilvl w:val="0"/>
                <w:numId w:val="40"/>
              </w:numPr>
            </w:pPr>
            <w:r w:rsidRPr="007E7381">
              <w:t>Macroeconomic variables and financial economics nexus</w:t>
            </w:r>
          </w:p>
          <w:p w14:paraId="3F7DB4F2" w14:textId="77777777" w:rsidR="000304DF" w:rsidRPr="007E7381" w:rsidRDefault="000304DF" w:rsidP="000304DF">
            <w:pPr>
              <w:pStyle w:val="ListParagraph"/>
              <w:numPr>
                <w:ilvl w:val="0"/>
                <w:numId w:val="40"/>
              </w:numPr>
            </w:pPr>
            <w:r w:rsidRPr="007E7381">
              <w:t>Measures of Inflation expectations (and economic growth)</w:t>
            </w:r>
          </w:p>
          <w:p w14:paraId="54937E75" w14:textId="77777777" w:rsidR="00774834" w:rsidRPr="007E7381" w:rsidRDefault="00774834" w:rsidP="003921BA"/>
          <w:p w14:paraId="3967207A" w14:textId="77777777" w:rsidR="00774834" w:rsidRPr="007E7381" w:rsidRDefault="00774834" w:rsidP="003921BA">
            <w:pPr>
              <w:rPr>
                <w:b/>
              </w:rPr>
            </w:pPr>
            <w:r w:rsidRPr="007E7381">
              <w:rPr>
                <w:b/>
              </w:rPr>
              <w:t xml:space="preserve">Supervision type: </w:t>
            </w:r>
            <w:r w:rsidRPr="007E7381">
              <w:t xml:space="preserve">Quantitative research </w:t>
            </w:r>
          </w:p>
          <w:p w14:paraId="4455B738" w14:textId="77777777" w:rsidR="00774834" w:rsidRPr="007E7381" w:rsidRDefault="00774834" w:rsidP="003921BA">
            <w:r w:rsidRPr="007E7381">
              <w:rPr>
                <w:b/>
              </w:rPr>
              <w:t>Econometrics:</w:t>
            </w:r>
            <w:r w:rsidRPr="007E7381">
              <w:t xml:space="preserve"> Intermediate</w:t>
            </w:r>
          </w:p>
        </w:tc>
        <w:tc>
          <w:tcPr>
            <w:tcW w:w="1355" w:type="dxa"/>
          </w:tcPr>
          <w:p w14:paraId="2762C373" w14:textId="77777777" w:rsidR="00774834" w:rsidRPr="007E7381" w:rsidRDefault="00F96899" w:rsidP="00A44573">
            <w:r w:rsidRPr="007E7381">
              <w:t>None</w:t>
            </w:r>
          </w:p>
        </w:tc>
      </w:tr>
      <w:tr w:rsidR="00E3448C" w:rsidRPr="007E7381" w14:paraId="70B1CE2E" w14:textId="77777777" w:rsidTr="00AA2820">
        <w:trPr>
          <w:trHeight w:val="1358"/>
        </w:trPr>
        <w:tc>
          <w:tcPr>
            <w:tcW w:w="2830" w:type="dxa"/>
          </w:tcPr>
          <w:p w14:paraId="3DCF50CC" w14:textId="77777777" w:rsidR="00E3448C" w:rsidRPr="007E7381" w:rsidRDefault="00E3448C" w:rsidP="00E3448C">
            <w:pPr>
              <w:jc w:val="left"/>
              <w:rPr>
                <w:b/>
              </w:rPr>
            </w:pPr>
            <w:r w:rsidRPr="007E7381">
              <w:rPr>
                <w:b/>
              </w:rPr>
              <w:t>Prof NM Odhiambo</w:t>
            </w:r>
          </w:p>
          <w:p w14:paraId="555B7D4C" w14:textId="77777777" w:rsidR="00E3448C" w:rsidRPr="00F768B2" w:rsidRDefault="00E3448C" w:rsidP="00E3448C">
            <w:pPr>
              <w:jc w:val="left"/>
            </w:pPr>
            <w:r w:rsidRPr="00F768B2">
              <w:t xml:space="preserve">Email: </w:t>
            </w:r>
            <w:hyperlink r:id="rId21" w:history="1">
              <w:r w:rsidRPr="00F768B2">
                <w:rPr>
                  <w:rStyle w:val="Hyperlink"/>
                </w:rPr>
                <w:t>odhianm@unisa.ac.za</w:t>
              </w:r>
            </w:hyperlink>
          </w:p>
          <w:p w14:paraId="31E2A89F" w14:textId="77777777" w:rsidR="00E3448C" w:rsidRPr="00F768B2" w:rsidRDefault="00E3448C" w:rsidP="00E3448C">
            <w:pPr>
              <w:jc w:val="left"/>
            </w:pPr>
            <w:r w:rsidRPr="00F768B2">
              <w:t>Office: 4-50</w:t>
            </w:r>
          </w:p>
          <w:p w14:paraId="5F6BB7B2" w14:textId="77777777" w:rsidR="00E3448C" w:rsidRPr="00F768B2" w:rsidRDefault="00E3448C" w:rsidP="00E3448C">
            <w:pPr>
              <w:jc w:val="left"/>
            </w:pPr>
            <w:r w:rsidRPr="00F768B2">
              <w:t>Ideas/</w:t>
            </w:r>
            <w:proofErr w:type="spellStart"/>
            <w:r w:rsidRPr="00F768B2">
              <w:t>RePEc</w:t>
            </w:r>
            <w:proofErr w:type="spellEnd"/>
            <w:r w:rsidRPr="00F768B2">
              <w:t xml:space="preserve"> : </w:t>
            </w:r>
            <w:hyperlink r:id="rId22" w:history="1">
              <w:r w:rsidRPr="00F768B2">
                <w:rPr>
                  <w:rStyle w:val="Hyperlink"/>
                </w:rPr>
                <w:t>https://ideas.repec.org/e/pod33.html#research</w:t>
              </w:r>
            </w:hyperlink>
          </w:p>
          <w:p w14:paraId="427322FF" w14:textId="77777777" w:rsidR="00E3448C" w:rsidRPr="00F768B2" w:rsidRDefault="00E3448C" w:rsidP="00E3448C">
            <w:pPr>
              <w:jc w:val="left"/>
            </w:pPr>
            <w:r w:rsidRPr="00F768B2">
              <w:t>Google Scholar :</w:t>
            </w:r>
          </w:p>
          <w:p w14:paraId="561269BA" w14:textId="77777777" w:rsidR="00E3448C" w:rsidRPr="007E7381" w:rsidRDefault="0049404E" w:rsidP="00E3448C">
            <w:pPr>
              <w:jc w:val="left"/>
              <w:rPr>
                <w:lang w:val="fr-FR"/>
              </w:rPr>
            </w:pPr>
            <w:hyperlink r:id="rId23" w:history="1">
              <w:r w:rsidR="00E3448C" w:rsidRPr="007E7381">
                <w:rPr>
                  <w:color w:val="0000FF"/>
                  <w:u w:val="single"/>
                </w:rPr>
                <w:t>https://scholar.google.com/citations?user=BjtB0b8AAAAJ&amp;hl=en</w:t>
              </w:r>
            </w:hyperlink>
          </w:p>
        </w:tc>
        <w:tc>
          <w:tcPr>
            <w:tcW w:w="5103" w:type="dxa"/>
            <w:gridSpan w:val="2"/>
          </w:tcPr>
          <w:p w14:paraId="1B6EDD4A" w14:textId="77777777" w:rsidR="00E3448C" w:rsidRPr="007E7381" w:rsidRDefault="00E3448C" w:rsidP="00E3448C">
            <w:r w:rsidRPr="007E7381">
              <w:rPr>
                <w:bCs/>
              </w:rPr>
              <w:t xml:space="preserve">Prof Odhiambo </w:t>
            </w:r>
            <w:r w:rsidRPr="007E7381">
              <w:t xml:space="preserve">is currently professor and chairperson of the Macroeconomic Policy Analysis (MPA) research programme. He </w:t>
            </w:r>
            <w:r w:rsidRPr="007E7381">
              <w:rPr>
                <w:rStyle w:val="textmain1"/>
                <w:rFonts w:ascii="Times New Roman" w:hAnsi="Times New Roman"/>
                <w:color w:val="000000" w:themeColor="text1"/>
              </w:rPr>
              <w:t xml:space="preserve">holds a PhD (Economics) degree from Stellenbosch University. </w:t>
            </w:r>
            <w:r w:rsidRPr="007E7381">
              <w:t xml:space="preserve">His broad area of research is in Development economics, macroeconomics, International </w:t>
            </w:r>
            <w:proofErr w:type="gramStart"/>
            <w:r w:rsidRPr="007E7381">
              <w:t>economics</w:t>
            </w:r>
            <w:proofErr w:type="gramEnd"/>
            <w:r w:rsidRPr="007E7381">
              <w:t xml:space="preserve"> and Monetary economics. </w:t>
            </w:r>
          </w:p>
          <w:p w14:paraId="072C15C3" w14:textId="77777777" w:rsidR="00E3448C" w:rsidRPr="007E7381" w:rsidRDefault="00E3448C" w:rsidP="00E3448C"/>
          <w:p w14:paraId="414B7DF5" w14:textId="77777777" w:rsidR="00E3448C" w:rsidRPr="007E7381" w:rsidRDefault="00E3448C" w:rsidP="00E3448C">
            <w:r w:rsidRPr="007E7381">
              <w:rPr>
                <w:b/>
              </w:rPr>
              <w:t>Supervision type:</w:t>
            </w:r>
            <w:r w:rsidRPr="007E7381">
              <w:t xml:space="preserve"> Quantitative </w:t>
            </w:r>
          </w:p>
          <w:p w14:paraId="082BE89D" w14:textId="77777777" w:rsidR="00E3448C" w:rsidRPr="007E7381" w:rsidRDefault="00E3448C" w:rsidP="00E3448C">
            <w:r w:rsidRPr="007E7381">
              <w:rPr>
                <w:b/>
              </w:rPr>
              <w:t>Econometrics:</w:t>
            </w:r>
            <w:r w:rsidRPr="007E7381">
              <w:t xml:space="preserve"> Advanced </w:t>
            </w:r>
          </w:p>
        </w:tc>
        <w:tc>
          <w:tcPr>
            <w:tcW w:w="1355" w:type="dxa"/>
          </w:tcPr>
          <w:p w14:paraId="178782E3" w14:textId="77777777" w:rsidR="00E3448C" w:rsidRPr="00F768B2" w:rsidRDefault="00E3448C" w:rsidP="00E3448C">
            <w:pPr>
              <w:spacing w:after="0" w:line="240" w:lineRule="auto"/>
              <w:jc w:val="left"/>
              <w:rPr>
                <w:color w:val="000000" w:themeColor="text1"/>
                <w:lang w:bidi="ar-SA"/>
              </w:rPr>
            </w:pPr>
            <w:r w:rsidRPr="00F768B2">
              <w:rPr>
                <w:color w:val="000000" w:themeColor="text1"/>
                <w:lang w:bidi="ar-SA"/>
              </w:rPr>
              <w:t>Co-Supervisor:</w:t>
            </w:r>
          </w:p>
          <w:p w14:paraId="44B50C9D" w14:textId="77777777" w:rsidR="00E3448C" w:rsidRPr="007E7381" w:rsidRDefault="00E3448C" w:rsidP="00E3448C">
            <w:pPr>
              <w:rPr>
                <w:bCs/>
              </w:rPr>
            </w:pPr>
            <w:r w:rsidRPr="00F768B2">
              <w:rPr>
                <w:rFonts w:cs="Arial"/>
                <w:color w:val="000000" w:themeColor="text1"/>
                <w:lang w:val="en-ZA"/>
              </w:rPr>
              <w:t>1 PhD</w:t>
            </w:r>
          </w:p>
        </w:tc>
      </w:tr>
      <w:tr w:rsidR="00701EAD" w:rsidRPr="007E7381" w14:paraId="05527558" w14:textId="77777777" w:rsidTr="00AA2820">
        <w:trPr>
          <w:trHeight w:val="1358"/>
        </w:trPr>
        <w:tc>
          <w:tcPr>
            <w:tcW w:w="2830" w:type="dxa"/>
            <w:shd w:val="clear" w:color="auto" w:fill="auto"/>
          </w:tcPr>
          <w:p w14:paraId="703FB12C" w14:textId="77777777" w:rsidR="00701EAD" w:rsidRPr="007E7381" w:rsidRDefault="00701EAD" w:rsidP="00701EAD">
            <w:pPr>
              <w:pStyle w:val="NoSpacing"/>
              <w:spacing w:line="276" w:lineRule="auto"/>
              <w:rPr>
                <w:rFonts w:ascii="Times New Roman" w:hAnsi="Times New Roman"/>
                <w:b/>
              </w:rPr>
            </w:pPr>
            <w:r w:rsidRPr="007E7381">
              <w:rPr>
                <w:rFonts w:ascii="Times New Roman" w:hAnsi="Times New Roman"/>
                <w:b/>
              </w:rPr>
              <w:t>Dr JC Vermeulen</w:t>
            </w:r>
          </w:p>
          <w:p w14:paraId="567CC591" w14:textId="77777777" w:rsidR="00701EAD" w:rsidRPr="007E7381" w:rsidRDefault="00701EAD" w:rsidP="00701EAD">
            <w:pPr>
              <w:pStyle w:val="NoSpacing"/>
              <w:spacing w:line="276" w:lineRule="auto"/>
              <w:rPr>
                <w:rFonts w:ascii="Times New Roman" w:hAnsi="Times New Roman"/>
              </w:rPr>
            </w:pPr>
            <w:r w:rsidRPr="007E7381">
              <w:rPr>
                <w:rFonts w:ascii="Times New Roman" w:hAnsi="Times New Roman"/>
              </w:rPr>
              <w:t>Office: 4-13</w:t>
            </w:r>
          </w:p>
          <w:p w14:paraId="0BB42AC3" w14:textId="77777777" w:rsidR="00701EAD" w:rsidRPr="007E7381" w:rsidRDefault="00701EAD" w:rsidP="00701EAD">
            <w:pPr>
              <w:pStyle w:val="NoSpacing"/>
              <w:spacing w:line="276" w:lineRule="auto"/>
              <w:rPr>
                <w:rFonts w:ascii="Times New Roman" w:hAnsi="Times New Roman"/>
              </w:rPr>
            </w:pPr>
            <w:r w:rsidRPr="007E7381">
              <w:rPr>
                <w:rFonts w:ascii="Times New Roman" w:hAnsi="Times New Roman"/>
              </w:rPr>
              <w:t xml:space="preserve">Email: </w:t>
            </w:r>
            <w:hyperlink r:id="rId24" w:history="1">
              <w:r w:rsidRPr="007E7381">
                <w:rPr>
                  <w:rStyle w:val="Hyperlink"/>
                  <w:rFonts w:ascii="Times New Roman" w:hAnsi="Times New Roman"/>
                </w:rPr>
                <w:t>vermejc@unisa.ac.za</w:t>
              </w:r>
            </w:hyperlink>
          </w:p>
          <w:p w14:paraId="19D94193" w14:textId="77777777" w:rsidR="00701EAD" w:rsidRPr="007E7381" w:rsidRDefault="00701EAD" w:rsidP="00701EAD">
            <w:pPr>
              <w:pStyle w:val="NoSpacing"/>
              <w:spacing w:line="276" w:lineRule="auto"/>
              <w:rPr>
                <w:rFonts w:ascii="Times New Roman" w:hAnsi="Times New Roman"/>
                <w:b/>
              </w:rPr>
            </w:pPr>
          </w:p>
          <w:p w14:paraId="3EB569DC" w14:textId="77777777" w:rsidR="00701EAD" w:rsidRPr="007E7381" w:rsidRDefault="00701EAD" w:rsidP="00701EAD">
            <w:pPr>
              <w:pStyle w:val="NoSpacing"/>
              <w:spacing w:line="276" w:lineRule="auto"/>
              <w:rPr>
                <w:rStyle w:val="Hyperlink"/>
                <w:rFonts w:ascii="Times New Roman" w:hAnsi="Times New Roman"/>
                <w:shd w:val="clear" w:color="auto" w:fill="FFFFFF"/>
              </w:rPr>
            </w:pPr>
            <w:proofErr w:type="spellStart"/>
            <w:r w:rsidRPr="007E7381">
              <w:rPr>
                <w:rFonts w:ascii="Times New Roman" w:hAnsi="Times New Roman"/>
              </w:rPr>
              <w:t>Orcid</w:t>
            </w:r>
            <w:proofErr w:type="spellEnd"/>
            <w:r w:rsidRPr="007E7381">
              <w:rPr>
                <w:rFonts w:ascii="Times New Roman" w:hAnsi="Times New Roman"/>
              </w:rPr>
              <w:t xml:space="preserve"> ID: </w:t>
            </w:r>
            <w:hyperlink r:id="rId25" w:history="1">
              <w:r w:rsidRPr="007E7381">
                <w:rPr>
                  <w:rStyle w:val="Hyperlink"/>
                  <w:rFonts w:ascii="Times New Roman" w:hAnsi="Times New Roman"/>
                  <w:shd w:val="clear" w:color="auto" w:fill="FFFFFF"/>
                </w:rPr>
                <w:t>https://orcid.org/0000-0002-1385-1838</w:t>
              </w:r>
            </w:hyperlink>
          </w:p>
          <w:p w14:paraId="50AB055F" w14:textId="77777777" w:rsidR="00701EAD" w:rsidRPr="007E7381" w:rsidRDefault="00701EAD" w:rsidP="00701EAD">
            <w:pPr>
              <w:pStyle w:val="NoSpacing"/>
              <w:spacing w:line="276" w:lineRule="auto"/>
              <w:rPr>
                <w:rStyle w:val="Hyperlink"/>
                <w:rFonts w:ascii="Times New Roman" w:hAnsi="Times New Roman"/>
                <w:shd w:val="clear" w:color="auto" w:fill="FFFFFF"/>
              </w:rPr>
            </w:pPr>
          </w:p>
          <w:p w14:paraId="4BF9EF4B" w14:textId="77777777" w:rsidR="00701EAD" w:rsidRPr="00787606" w:rsidRDefault="00701EAD" w:rsidP="00701EAD">
            <w:pPr>
              <w:pStyle w:val="NoSpacing"/>
              <w:spacing w:line="276" w:lineRule="auto"/>
              <w:rPr>
                <w:rStyle w:val="Hyperlink"/>
                <w:rFonts w:ascii="Times New Roman" w:hAnsi="Times New Roman"/>
                <w:shd w:val="clear" w:color="auto" w:fill="FFFFFF"/>
                <w:lang w:val="nl-NL"/>
              </w:rPr>
            </w:pPr>
            <w:r w:rsidRPr="00787606">
              <w:rPr>
                <w:rStyle w:val="Hyperlink"/>
                <w:rFonts w:ascii="Times New Roman" w:hAnsi="Times New Roman"/>
                <w:shd w:val="clear" w:color="auto" w:fill="FFFFFF"/>
                <w:lang w:val="nl-NL"/>
              </w:rPr>
              <w:t>Google scholar:</w:t>
            </w:r>
          </w:p>
          <w:p w14:paraId="4E5DEBA8" w14:textId="77777777" w:rsidR="00701EAD" w:rsidRPr="00787606" w:rsidRDefault="0049404E" w:rsidP="00701EAD">
            <w:pPr>
              <w:pStyle w:val="NoSpacing"/>
              <w:spacing w:line="276" w:lineRule="auto"/>
              <w:rPr>
                <w:rStyle w:val="Hyperlink"/>
                <w:rFonts w:ascii="Times New Roman" w:hAnsi="Times New Roman"/>
                <w:color w:val="auto"/>
                <w:u w:val="none"/>
                <w:shd w:val="clear" w:color="auto" w:fill="FFFFFF"/>
                <w:lang w:val="nl-NL"/>
              </w:rPr>
            </w:pPr>
            <w:hyperlink r:id="rId26" w:history="1">
              <w:r w:rsidR="00701EAD" w:rsidRPr="00787606">
                <w:rPr>
                  <w:rStyle w:val="Hyperlink"/>
                  <w:rFonts w:ascii="Times New Roman" w:hAnsi="Times New Roman"/>
                  <w:shd w:val="clear" w:color="auto" w:fill="FFFFFF"/>
                  <w:lang w:val="nl-NL"/>
                </w:rPr>
                <w:t>https://scholar.google.co.za/citations?user=N5_GldQAAAAJ&amp;hl=en</w:t>
              </w:r>
            </w:hyperlink>
          </w:p>
          <w:p w14:paraId="04267CF4"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p>
          <w:p w14:paraId="539445DA"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r w:rsidRPr="00787606">
              <w:rPr>
                <w:rStyle w:val="Hyperlink"/>
                <w:rFonts w:ascii="Times New Roman" w:hAnsi="Times New Roman"/>
                <w:color w:val="auto"/>
                <w:u w:val="none"/>
                <w:shd w:val="clear" w:color="auto" w:fill="FFFFFF"/>
                <w:lang w:val="nl-NL"/>
              </w:rPr>
              <w:t>Ideas/RePEc:</w:t>
            </w:r>
          </w:p>
          <w:p w14:paraId="7A489249" w14:textId="77777777" w:rsidR="00701EAD" w:rsidRDefault="0049404E" w:rsidP="00701EAD">
            <w:pPr>
              <w:pStyle w:val="NoSpacing"/>
              <w:spacing w:line="276" w:lineRule="auto"/>
              <w:rPr>
                <w:rStyle w:val="Hyperlink"/>
                <w:rFonts w:ascii="Times New Roman" w:hAnsi="Times New Roman"/>
                <w:color w:val="auto"/>
                <w:u w:val="none"/>
                <w:shd w:val="clear" w:color="auto" w:fill="FFFFFF"/>
                <w:lang w:val="nl-NL"/>
              </w:rPr>
            </w:pPr>
            <w:hyperlink r:id="rId27" w:history="1">
              <w:r w:rsidR="00701EAD" w:rsidRPr="00983B26">
                <w:rPr>
                  <w:rStyle w:val="Hyperlink"/>
                  <w:rFonts w:ascii="Times New Roman" w:hAnsi="Times New Roman"/>
                  <w:shd w:val="clear" w:color="auto" w:fill="FFFFFF"/>
                  <w:lang w:val="nl-NL"/>
                </w:rPr>
                <w:t>https://ideas.repec.org/f/pve349.html</w:t>
              </w:r>
            </w:hyperlink>
          </w:p>
          <w:p w14:paraId="4D20EF68"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p>
          <w:p w14:paraId="038D5069" w14:textId="77777777" w:rsidR="00701EAD" w:rsidRPr="007E7381" w:rsidRDefault="00701EAD" w:rsidP="00701EAD">
            <w:pPr>
              <w:pStyle w:val="NoSpacing"/>
              <w:spacing w:line="276" w:lineRule="auto"/>
              <w:rPr>
                <w:rFonts w:ascii="Times New Roman" w:hAnsi="Times New Roman"/>
                <w:b/>
              </w:rPr>
            </w:pPr>
          </w:p>
        </w:tc>
        <w:tc>
          <w:tcPr>
            <w:tcW w:w="5103" w:type="dxa"/>
            <w:gridSpan w:val="2"/>
            <w:shd w:val="clear" w:color="auto" w:fill="auto"/>
          </w:tcPr>
          <w:p w14:paraId="5F5287A3" w14:textId="77777777" w:rsidR="00701EAD" w:rsidRPr="007E7381" w:rsidRDefault="00701EAD" w:rsidP="00701EAD">
            <w:r w:rsidRPr="007E7381">
              <w:t xml:space="preserve">Dr Vermeulen is a </w:t>
            </w:r>
            <w:r>
              <w:t xml:space="preserve">senior </w:t>
            </w:r>
            <w:r w:rsidRPr="007E7381">
              <w:t xml:space="preserve">lecturer in the Department of Economics. He holds a PhD (Economics) degree from the University of Pretoria. His research interests include behavioural economics, rational expectations, game theory, DSGE modelling and macro and monetary theory. </w:t>
            </w:r>
          </w:p>
          <w:p w14:paraId="7C2A5A98" w14:textId="77777777" w:rsidR="00701EAD" w:rsidRPr="007E7381" w:rsidRDefault="00701EAD" w:rsidP="00701EAD">
            <w:pPr>
              <w:spacing w:after="0"/>
            </w:pPr>
            <w:r w:rsidRPr="007E7381">
              <w:rPr>
                <w:b/>
              </w:rPr>
              <w:t xml:space="preserve">Current active </w:t>
            </w:r>
            <w:r>
              <w:rPr>
                <w:b/>
              </w:rPr>
              <w:t>research</w:t>
            </w:r>
            <w:r w:rsidRPr="007E7381">
              <w:rPr>
                <w:b/>
              </w:rPr>
              <w:t>:</w:t>
            </w:r>
          </w:p>
          <w:p w14:paraId="7FE26603" w14:textId="77777777" w:rsidR="00701EAD" w:rsidRPr="007E7381" w:rsidRDefault="00701EAD" w:rsidP="00701EAD">
            <w:pPr>
              <w:pStyle w:val="ListParagraph"/>
              <w:numPr>
                <w:ilvl w:val="0"/>
                <w:numId w:val="41"/>
              </w:numPr>
              <w:jc w:val="left"/>
            </w:pPr>
            <w:r w:rsidRPr="007E7381">
              <w:t xml:space="preserve">DSGE modelling of the banking/financial </w:t>
            </w:r>
            <w:proofErr w:type="gramStart"/>
            <w:r w:rsidRPr="007E7381">
              <w:t>sector</w:t>
            </w:r>
            <w:proofErr w:type="gramEnd"/>
          </w:p>
          <w:p w14:paraId="2B707767" w14:textId="77777777" w:rsidR="00701EAD" w:rsidRPr="007E7381" w:rsidRDefault="00701EAD" w:rsidP="00701EAD">
            <w:pPr>
              <w:pStyle w:val="ListParagraph"/>
              <w:numPr>
                <w:ilvl w:val="0"/>
                <w:numId w:val="41"/>
              </w:numPr>
              <w:jc w:val="left"/>
            </w:pPr>
            <w:r w:rsidRPr="007E7381">
              <w:t xml:space="preserve">Central bank independence </w:t>
            </w:r>
          </w:p>
          <w:p w14:paraId="14A17D11" w14:textId="77777777" w:rsidR="00701EAD" w:rsidRDefault="00701EAD" w:rsidP="00701EAD">
            <w:pPr>
              <w:pStyle w:val="ListParagraph"/>
              <w:numPr>
                <w:ilvl w:val="0"/>
                <w:numId w:val="41"/>
              </w:numPr>
              <w:jc w:val="left"/>
            </w:pPr>
            <w:r w:rsidRPr="007E7381">
              <w:t>Monetary policy</w:t>
            </w:r>
            <w:r>
              <w:t xml:space="preserve">, </w:t>
            </w:r>
            <w:proofErr w:type="gramStart"/>
            <w:r>
              <w:t>inflation</w:t>
            </w:r>
            <w:proofErr w:type="gramEnd"/>
            <w:r w:rsidRPr="007E7381">
              <w:t xml:space="preserve"> and the real economy</w:t>
            </w:r>
          </w:p>
          <w:p w14:paraId="1247B611" w14:textId="77777777" w:rsidR="00701EAD" w:rsidRDefault="00701EAD" w:rsidP="00701EAD">
            <w:pPr>
              <w:pStyle w:val="ListParagraph"/>
              <w:numPr>
                <w:ilvl w:val="0"/>
                <w:numId w:val="41"/>
              </w:numPr>
              <w:jc w:val="left"/>
            </w:pPr>
            <w:r>
              <w:t>Fiscal/monetary policy coordination</w:t>
            </w:r>
          </w:p>
          <w:p w14:paraId="64206930" w14:textId="77777777" w:rsidR="00701EAD" w:rsidRPr="007E7381" w:rsidRDefault="00701EAD" w:rsidP="00701EAD">
            <w:pPr>
              <w:pStyle w:val="ListParagraph"/>
              <w:numPr>
                <w:ilvl w:val="0"/>
                <w:numId w:val="41"/>
              </w:numPr>
              <w:jc w:val="left"/>
            </w:pPr>
            <w:r>
              <w:t>Potential output and the output gap</w:t>
            </w:r>
          </w:p>
          <w:p w14:paraId="4A704D6C" w14:textId="77777777" w:rsidR="00701EAD" w:rsidRPr="007E7381" w:rsidRDefault="00701EAD" w:rsidP="00701EAD">
            <w:r w:rsidRPr="007E7381">
              <w:rPr>
                <w:b/>
              </w:rPr>
              <w:t xml:space="preserve">Supervision type: </w:t>
            </w:r>
            <w:r w:rsidRPr="007E7381">
              <w:t xml:space="preserve">Quantitative research </w:t>
            </w:r>
          </w:p>
          <w:p w14:paraId="51571328" w14:textId="77777777" w:rsidR="00701EAD" w:rsidRDefault="00701EAD" w:rsidP="00701EAD">
            <w:pPr>
              <w:pStyle w:val="NormalWeb"/>
              <w:spacing w:after="200" w:afterAutospacing="0"/>
              <w:rPr>
                <w:sz w:val="22"/>
                <w:szCs w:val="22"/>
              </w:rPr>
            </w:pPr>
            <w:r w:rsidRPr="007E7381">
              <w:rPr>
                <w:b/>
                <w:sz w:val="22"/>
                <w:szCs w:val="22"/>
              </w:rPr>
              <w:t xml:space="preserve">Econometrics: </w:t>
            </w:r>
            <w:r w:rsidRPr="007E7381">
              <w:rPr>
                <w:sz w:val="22"/>
                <w:szCs w:val="22"/>
              </w:rPr>
              <w:t>Intermediate</w:t>
            </w:r>
          </w:p>
          <w:p w14:paraId="1486C717" w14:textId="77777777" w:rsidR="00701EAD" w:rsidRPr="007E7381" w:rsidRDefault="00701EAD" w:rsidP="00701EAD">
            <w:pPr>
              <w:pStyle w:val="NormalWeb"/>
              <w:spacing w:after="200" w:afterAutospacing="0"/>
              <w:rPr>
                <w:sz w:val="22"/>
                <w:szCs w:val="22"/>
              </w:rPr>
            </w:pPr>
          </w:p>
        </w:tc>
        <w:tc>
          <w:tcPr>
            <w:tcW w:w="1355" w:type="dxa"/>
          </w:tcPr>
          <w:p w14:paraId="119083DE" w14:textId="77777777" w:rsidR="00701EAD" w:rsidRDefault="00701EAD" w:rsidP="00701EAD">
            <w:pPr>
              <w:pStyle w:val="NoSpacing"/>
              <w:rPr>
                <w:rFonts w:ascii="Times New Roman" w:hAnsi="Times New Roman"/>
                <w:bCs/>
              </w:rPr>
            </w:pPr>
            <w:r w:rsidRPr="007E7381">
              <w:rPr>
                <w:rFonts w:ascii="Times New Roman" w:hAnsi="Times New Roman"/>
                <w:bCs/>
              </w:rPr>
              <w:t>1 Master’s</w:t>
            </w:r>
          </w:p>
          <w:p w14:paraId="701F8C33" w14:textId="77777777" w:rsidR="00701EAD" w:rsidRPr="007E7381" w:rsidRDefault="00701EAD" w:rsidP="00701EAD">
            <w:pPr>
              <w:pStyle w:val="NoSpacing"/>
              <w:rPr>
                <w:rFonts w:ascii="Times New Roman" w:hAnsi="Times New Roman"/>
                <w:bCs/>
              </w:rPr>
            </w:pPr>
            <w:r>
              <w:rPr>
                <w:rFonts w:ascii="Times New Roman" w:hAnsi="Times New Roman"/>
                <w:bCs/>
              </w:rPr>
              <w:t>1 PhD</w:t>
            </w:r>
          </w:p>
        </w:tc>
      </w:tr>
    </w:tbl>
    <w:p w14:paraId="476C6B56" w14:textId="77777777" w:rsidR="00C02229" w:rsidRPr="007E7381" w:rsidRDefault="00C02229">
      <w:r w:rsidRPr="007E7381">
        <w:br w:type="page"/>
      </w:r>
    </w:p>
    <w:tbl>
      <w:tblPr>
        <w:tblW w:w="9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103"/>
        <w:gridCol w:w="1355"/>
      </w:tblGrid>
      <w:tr w:rsidR="00BB159E" w:rsidRPr="007E7381" w14:paraId="090C6F24" w14:textId="77777777" w:rsidTr="00C02229">
        <w:trPr>
          <w:trHeight w:val="1358"/>
        </w:trPr>
        <w:tc>
          <w:tcPr>
            <w:tcW w:w="2830" w:type="dxa"/>
            <w:tcBorders>
              <w:top w:val="single" w:sz="8" w:space="0" w:color="auto"/>
              <w:left w:val="single" w:sz="8" w:space="0" w:color="auto"/>
              <w:bottom w:val="single" w:sz="8" w:space="0" w:color="auto"/>
              <w:right w:val="single" w:sz="8" w:space="0" w:color="auto"/>
            </w:tcBorders>
          </w:tcPr>
          <w:p w14:paraId="255EAF31" w14:textId="77777777" w:rsidR="00BB159E" w:rsidRPr="007E7381" w:rsidRDefault="00BB159E" w:rsidP="00BB159E">
            <w:pPr>
              <w:jc w:val="left"/>
              <w:rPr>
                <w:b/>
              </w:rPr>
            </w:pPr>
            <w:r w:rsidRPr="007E7381">
              <w:rPr>
                <w:b/>
              </w:rPr>
              <w:t>Dr M Zuka</w:t>
            </w:r>
          </w:p>
          <w:p w14:paraId="3C73A253" w14:textId="77777777" w:rsidR="00BB159E" w:rsidRPr="007E7381" w:rsidRDefault="00BB159E" w:rsidP="00BB159E">
            <w:pPr>
              <w:jc w:val="left"/>
              <w:rPr>
                <w:bCs/>
              </w:rPr>
            </w:pPr>
            <w:r w:rsidRPr="007E7381">
              <w:rPr>
                <w:bCs/>
              </w:rPr>
              <w:t>Office: 4-43</w:t>
            </w:r>
          </w:p>
          <w:p w14:paraId="3B27147B" w14:textId="77777777" w:rsidR="00BB159E" w:rsidRPr="007E7381" w:rsidRDefault="00BB159E" w:rsidP="00BB159E">
            <w:pPr>
              <w:jc w:val="left"/>
              <w:rPr>
                <w:bCs/>
              </w:rPr>
            </w:pPr>
            <w:r w:rsidRPr="007E7381">
              <w:rPr>
                <w:bCs/>
              </w:rPr>
              <w:t xml:space="preserve">Email: </w:t>
            </w:r>
            <w:hyperlink r:id="rId28" w:history="1">
              <w:r w:rsidRPr="007E7381">
                <w:rPr>
                  <w:rStyle w:val="Hyperlink"/>
                  <w:bCs/>
                </w:rPr>
                <w:t>zukam1@unisa.ac.za</w:t>
              </w:r>
            </w:hyperlink>
          </w:p>
          <w:p w14:paraId="654993B7" w14:textId="77777777" w:rsidR="00BB159E" w:rsidRPr="007E7381" w:rsidDel="00BB159E" w:rsidRDefault="00BB159E" w:rsidP="00BB159E">
            <w:pPr>
              <w:jc w:val="left"/>
              <w:rPr>
                <w:b/>
              </w:rPr>
            </w:pPr>
            <w:proofErr w:type="spellStart"/>
            <w:r w:rsidRPr="007E7381">
              <w:t>Orcid</w:t>
            </w:r>
            <w:proofErr w:type="spellEnd"/>
            <w:r w:rsidRPr="007E7381">
              <w:t xml:space="preserve"> ID: </w:t>
            </w:r>
            <w:hyperlink r:id="rId29" w:history="1">
              <w:r w:rsidRPr="007E7381">
                <w:rPr>
                  <w:rStyle w:val="Hyperlink"/>
                </w:rPr>
                <w:t>https://orcid.org/0000-0002-2000-7432</w:t>
              </w:r>
            </w:hyperlink>
          </w:p>
        </w:tc>
        <w:tc>
          <w:tcPr>
            <w:tcW w:w="5103" w:type="dxa"/>
            <w:tcBorders>
              <w:top w:val="single" w:sz="8" w:space="0" w:color="auto"/>
              <w:left w:val="nil"/>
              <w:bottom w:val="single" w:sz="8" w:space="0" w:color="auto"/>
              <w:right w:val="single" w:sz="8" w:space="0" w:color="auto"/>
            </w:tcBorders>
          </w:tcPr>
          <w:p w14:paraId="52B4B5EF" w14:textId="77777777" w:rsidR="00BB159E" w:rsidRPr="007E7381" w:rsidRDefault="00BB159E" w:rsidP="00BB159E">
            <w:pPr>
              <w:spacing w:after="0"/>
            </w:pPr>
            <w:r w:rsidRPr="007E7381">
              <w:t xml:space="preserve">Dr Zuka is a senior lecturer in the Department of Economics. He holds a PhD (Financial Economics) degree from the Nelson Mandela Metropolitan University. His research focus areas are as follows: </w:t>
            </w:r>
            <w:r w:rsidR="000F5794" w:rsidRPr="007E7381">
              <w:t>Bayesian</w:t>
            </w:r>
            <w:r w:rsidRPr="007E7381">
              <w:t xml:space="preserve"> econometrics, financial economics, and macroeconomics.</w:t>
            </w:r>
          </w:p>
          <w:p w14:paraId="79B48596" w14:textId="77777777" w:rsidR="00BB159E" w:rsidRPr="007E7381" w:rsidRDefault="00BB159E" w:rsidP="00BB159E">
            <w:pPr>
              <w:jc w:val="left"/>
              <w:rPr>
                <w:rFonts w:ascii="Segoe UI" w:hAnsi="Segoe UI" w:cs="Segoe UI"/>
              </w:rPr>
            </w:pPr>
            <w:r w:rsidRPr="007E7381">
              <w:rPr>
                <w:b/>
                <w:bCs/>
              </w:rPr>
              <w:t>Masters Available Research Topics</w:t>
            </w:r>
            <w:r w:rsidRPr="007E7381">
              <w:t>:</w:t>
            </w:r>
          </w:p>
          <w:p w14:paraId="1D75BDAF" w14:textId="77777777" w:rsidR="00BB159E" w:rsidRPr="007E7381" w:rsidRDefault="00BB159E" w:rsidP="00BB159E">
            <w:pPr>
              <w:pStyle w:val="ListParagraph"/>
              <w:numPr>
                <w:ilvl w:val="0"/>
                <w:numId w:val="42"/>
              </w:numPr>
              <w:jc w:val="left"/>
            </w:pPr>
            <w:r w:rsidRPr="007E7381">
              <w:t xml:space="preserve">Examining contemporary Issues in Government Bonds: A survey on rating methods and sovereign credit default swaps in </w:t>
            </w:r>
            <w:r w:rsidR="000F5794" w:rsidRPr="007E7381">
              <w:t>BRIC c</w:t>
            </w:r>
            <w:r w:rsidRPr="007E7381">
              <w:t>ountries.</w:t>
            </w:r>
          </w:p>
          <w:p w14:paraId="48FAB585" w14:textId="77777777" w:rsidR="00BB159E" w:rsidRPr="007E7381" w:rsidRDefault="00BB159E" w:rsidP="00BB159E">
            <w:pPr>
              <w:pStyle w:val="ListParagraph"/>
              <w:numPr>
                <w:ilvl w:val="0"/>
                <w:numId w:val="42"/>
              </w:numPr>
              <w:jc w:val="left"/>
            </w:pPr>
            <w:r w:rsidRPr="007E7381">
              <w:t xml:space="preserve">The impact of interest rate uncertainty on the real economy in South Africa. </w:t>
            </w:r>
          </w:p>
          <w:p w14:paraId="55128C14" w14:textId="77777777" w:rsidR="00BB159E" w:rsidRPr="007E7381" w:rsidRDefault="00BB159E" w:rsidP="00BB159E">
            <w:pPr>
              <w:pStyle w:val="ListParagraph"/>
              <w:numPr>
                <w:ilvl w:val="0"/>
                <w:numId w:val="42"/>
              </w:numPr>
              <w:jc w:val="left"/>
            </w:pPr>
            <w:r w:rsidRPr="007E7381">
              <w:t>Examining the duration of order books for high frequency equity trades: The choice between Poisson and Hawkes stochastic processes based on outlier analysis.</w:t>
            </w:r>
          </w:p>
          <w:p w14:paraId="4394B029" w14:textId="77777777" w:rsidR="00BB159E" w:rsidRPr="007E7381" w:rsidRDefault="00BB159E" w:rsidP="00BB159E">
            <w:pPr>
              <w:pStyle w:val="ListParagraph"/>
              <w:numPr>
                <w:ilvl w:val="0"/>
                <w:numId w:val="42"/>
              </w:numPr>
            </w:pPr>
            <w:r w:rsidRPr="007E7381">
              <w:t>Stochastic Dominance as an alternative to Markowitz Mean Variance Hedge Fund Portfolio Choices.</w:t>
            </w:r>
          </w:p>
          <w:p w14:paraId="3A36E704" w14:textId="77777777" w:rsidR="00BB159E" w:rsidRPr="007E7381" w:rsidRDefault="00BB159E" w:rsidP="00BB159E">
            <w:pPr>
              <w:pStyle w:val="ListParagraph"/>
              <w:numPr>
                <w:ilvl w:val="0"/>
                <w:numId w:val="42"/>
              </w:numPr>
            </w:pPr>
            <w:r w:rsidRPr="007E7381">
              <w:t>The Response of Bond Yield Factors on Macroeconomic Variables.</w:t>
            </w:r>
          </w:p>
          <w:p w14:paraId="6749614A" w14:textId="77777777" w:rsidR="00BB159E" w:rsidRPr="007E7381" w:rsidRDefault="00BB159E" w:rsidP="00BB159E">
            <w:pPr>
              <w:pStyle w:val="ListParagraph"/>
              <w:numPr>
                <w:ilvl w:val="0"/>
                <w:numId w:val="42"/>
              </w:numPr>
            </w:pPr>
            <w:r w:rsidRPr="007E7381">
              <w:t>Does Lack of Monetary Policy Credibility create Business cycle fluctuations in South Africa.</w:t>
            </w:r>
          </w:p>
          <w:p w14:paraId="05262FC0" w14:textId="77777777" w:rsidR="00BB159E" w:rsidRPr="007E7381" w:rsidRDefault="00BB159E" w:rsidP="00BB159E">
            <w:pPr>
              <w:pStyle w:val="ListParagraph"/>
              <w:numPr>
                <w:ilvl w:val="0"/>
                <w:numId w:val="42"/>
              </w:numPr>
              <w:jc w:val="left"/>
              <w:rPr>
                <w:rFonts w:ascii="Segoe UI" w:hAnsi="Segoe UI" w:cs="Segoe UI"/>
              </w:rPr>
            </w:pPr>
            <w:r w:rsidRPr="007E7381">
              <w:t xml:space="preserve">A </w:t>
            </w:r>
            <w:r w:rsidR="00790B40" w:rsidRPr="007E7381">
              <w:t>long-dated</w:t>
            </w:r>
            <w:r w:rsidRPr="007E7381">
              <w:t xml:space="preserve"> sample of hedge fund returns in optimal portfolio choices under Black </w:t>
            </w:r>
            <w:proofErr w:type="spellStart"/>
            <w:r w:rsidRPr="007E7381">
              <w:t>Litterman</w:t>
            </w:r>
            <w:proofErr w:type="spellEnd"/>
            <w:r w:rsidRPr="007E7381">
              <w:t xml:space="preserve"> Approach.</w:t>
            </w:r>
          </w:p>
          <w:p w14:paraId="25028064" w14:textId="77777777" w:rsidR="00BB159E" w:rsidRPr="007E7381" w:rsidRDefault="00BB159E" w:rsidP="00BB159E">
            <w:pPr>
              <w:pStyle w:val="ListParagraph"/>
            </w:pPr>
          </w:p>
          <w:p w14:paraId="6C04332C" w14:textId="77777777" w:rsidR="00BB159E" w:rsidRPr="007E7381" w:rsidRDefault="00BB159E" w:rsidP="00BB159E">
            <w:pPr>
              <w:jc w:val="left"/>
              <w:rPr>
                <w:rFonts w:ascii="Segoe UI" w:hAnsi="Segoe UI" w:cs="Segoe UI"/>
              </w:rPr>
            </w:pPr>
            <w:r w:rsidRPr="007E7381">
              <w:rPr>
                <w:b/>
                <w:bCs/>
              </w:rPr>
              <w:t>Proposed Doctoral Research Topics</w:t>
            </w:r>
            <w:r w:rsidRPr="007E7381">
              <w:t>:</w:t>
            </w:r>
          </w:p>
          <w:p w14:paraId="782C1DAF" w14:textId="77777777" w:rsidR="00BB159E" w:rsidRPr="007E7381" w:rsidRDefault="00BB159E" w:rsidP="00BB159E">
            <w:pPr>
              <w:pStyle w:val="ListParagraph"/>
              <w:numPr>
                <w:ilvl w:val="0"/>
                <w:numId w:val="43"/>
              </w:numPr>
            </w:pPr>
            <w:r w:rsidRPr="007E7381">
              <w:t>Monetary policy shocks in a Bayesian Time Varying Parameter, Factor Augmented Autoregressive Model with Gaussian mixture like structural breaks in latent parameters: A study on US Fed, SA Reserve Bank and ECB policy rates.</w:t>
            </w:r>
          </w:p>
          <w:p w14:paraId="4F7BC8C5" w14:textId="77777777" w:rsidR="00BB159E" w:rsidRPr="007E7381" w:rsidRDefault="00BB159E" w:rsidP="00BB159E">
            <w:pPr>
              <w:pStyle w:val="ListParagraph"/>
              <w:numPr>
                <w:ilvl w:val="0"/>
                <w:numId w:val="43"/>
              </w:numPr>
            </w:pPr>
            <w:r w:rsidRPr="007E7381">
              <w:t>Investigating the role of non – fundamental factors on the effects of U.S unconventional monetary policy tools in South African economy.</w:t>
            </w:r>
          </w:p>
          <w:p w14:paraId="5AD213B1" w14:textId="77777777" w:rsidR="00BB159E" w:rsidRPr="007E7381" w:rsidRDefault="00BB159E" w:rsidP="00BB159E">
            <w:pPr>
              <w:pStyle w:val="ListParagraph"/>
              <w:numPr>
                <w:ilvl w:val="0"/>
                <w:numId w:val="43"/>
              </w:numPr>
            </w:pPr>
            <w:r w:rsidRPr="007E7381">
              <w:t>Assessing the joint effects of monetary and fiscal policy uncertainty on South Africa solvency.</w:t>
            </w:r>
          </w:p>
          <w:p w14:paraId="484A5D3E" w14:textId="77777777" w:rsidR="00BB159E" w:rsidRPr="007E7381" w:rsidRDefault="00BB159E" w:rsidP="00BB159E">
            <w:pPr>
              <w:pStyle w:val="ListParagraph"/>
              <w:numPr>
                <w:ilvl w:val="0"/>
                <w:numId w:val="43"/>
              </w:numPr>
            </w:pPr>
            <w:r w:rsidRPr="007E7381">
              <w:t>Estimating interest rate uncertainty in South Africa using DSGE models and its impact on real economy.</w:t>
            </w:r>
          </w:p>
          <w:p w14:paraId="67E7FB99" w14:textId="77777777" w:rsidR="00BB159E" w:rsidRPr="007E7381" w:rsidRDefault="00BB159E" w:rsidP="00BB159E">
            <w:pPr>
              <w:pStyle w:val="ListParagraph"/>
              <w:numPr>
                <w:ilvl w:val="0"/>
                <w:numId w:val="43"/>
              </w:numPr>
            </w:pPr>
            <w:r w:rsidRPr="007E7381">
              <w:t>Misguided by Inflation, Empirical evidence on missed opportunities by policy authorities.</w:t>
            </w:r>
          </w:p>
          <w:p w14:paraId="49AC01E3" w14:textId="77777777" w:rsidR="00BB159E" w:rsidRPr="007E7381" w:rsidRDefault="00BB159E" w:rsidP="00BB159E">
            <w:pPr>
              <w:pStyle w:val="ListParagraph"/>
              <w:numPr>
                <w:ilvl w:val="0"/>
                <w:numId w:val="43"/>
              </w:numPr>
            </w:pPr>
            <w:r w:rsidRPr="007E7381">
              <w:t>Exchange monetary controls, herding behaviour and state of the economy.</w:t>
            </w:r>
          </w:p>
          <w:p w14:paraId="66D12B1E" w14:textId="77777777" w:rsidR="00BB159E" w:rsidRPr="007E7381" w:rsidRDefault="00BB159E" w:rsidP="00BB159E">
            <w:pPr>
              <w:pStyle w:val="NormalWeb"/>
              <w:rPr>
                <w:sz w:val="22"/>
                <w:szCs w:val="22"/>
              </w:rPr>
            </w:pPr>
            <w:r w:rsidRPr="007E7381">
              <w:rPr>
                <w:b/>
                <w:bCs/>
                <w:sz w:val="22"/>
                <w:szCs w:val="22"/>
              </w:rPr>
              <w:t>Supervision type</w:t>
            </w:r>
            <w:r w:rsidRPr="007E7381">
              <w:rPr>
                <w:sz w:val="22"/>
                <w:szCs w:val="22"/>
              </w:rPr>
              <w:t>: Quantitative empirical finance and macroeconomic research</w:t>
            </w:r>
          </w:p>
          <w:p w14:paraId="01700CF2" w14:textId="77777777" w:rsidR="00BB159E" w:rsidRPr="007E7381" w:rsidDel="00BB159E" w:rsidRDefault="00BB159E" w:rsidP="00BB159E">
            <w:pPr>
              <w:spacing w:after="0"/>
            </w:pPr>
            <w:r w:rsidRPr="007E7381">
              <w:rPr>
                <w:b/>
              </w:rPr>
              <w:t>Econometrics:</w:t>
            </w:r>
            <w:r w:rsidRPr="007E7381">
              <w:t xml:space="preserve"> Advanced</w:t>
            </w:r>
          </w:p>
        </w:tc>
        <w:tc>
          <w:tcPr>
            <w:tcW w:w="1355" w:type="dxa"/>
            <w:tcBorders>
              <w:top w:val="single" w:sz="8" w:space="0" w:color="auto"/>
              <w:left w:val="nil"/>
              <w:bottom w:val="single" w:sz="8" w:space="0" w:color="auto"/>
              <w:right w:val="single" w:sz="8" w:space="0" w:color="auto"/>
            </w:tcBorders>
          </w:tcPr>
          <w:p w14:paraId="42AD5ABC" w14:textId="77777777" w:rsidR="00594737" w:rsidRDefault="00594737" w:rsidP="00594737">
            <w:pPr>
              <w:pStyle w:val="NoSpacing"/>
              <w:rPr>
                <w:rFonts w:ascii="Times New Roman" w:hAnsi="Times New Roman"/>
                <w:bCs/>
                <w:lang w:bidi="he-IL"/>
              </w:rPr>
            </w:pPr>
            <w:r>
              <w:rPr>
                <w:rFonts w:ascii="Times New Roman" w:hAnsi="Times New Roman"/>
                <w:bCs/>
                <w:lang w:bidi="he-IL"/>
              </w:rPr>
              <w:t>1 PhD (co-supervision)</w:t>
            </w:r>
          </w:p>
          <w:p w14:paraId="0F7EA855" w14:textId="77777777" w:rsidR="00BB159E" w:rsidRPr="007E7381" w:rsidDel="00BB159E" w:rsidRDefault="00594737" w:rsidP="00594737">
            <w:pPr>
              <w:pStyle w:val="NoSpacing"/>
              <w:rPr>
                <w:rFonts w:ascii="Times New Roman" w:hAnsi="Times New Roman"/>
                <w:bCs/>
              </w:rPr>
            </w:pPr>
            <w:r>
              <w:rPr>
                <w:rFonts w:ascii="Times New Roman" w:hAnsi="Times New Roman"/>
                <w:bCs/>
                <w:lang w:bidi="he-IL"/>
              </w:rPr>
              <w:t>1 Master’s</w:t>
            </w:r>
          </w:p>
        </w:tc>
      </w:tr>
      <w:tr w:rsidR="00BB159E" w:rsidRPr="007E7381" w14:paraId="6BF3B53C" w14:textId="77777777" w:rsidTr="00C02229">
        <w:trPr>
          <w:trHeight w:val="1358"/>
        </w:trPr>
        <w:tc>
          <w:tcPr>
            <w:tcW w:w="2830" w:type="dxa"/>
            <w:tcBorders>
              <w:top w:val="single" w:sz="8" w:space="0" w:color="auto"/>
              <w:left w:val="single" w:sz="8" w:space="0" w:color="auto"/>
              <w:bottom w:val="single" w:sz="8" w:space="0" w:color="auto"/>
              <w:right w:val="single" w:sz="8" w:space="0" w:color="auto"/>
            </w:tcBorders>
          </w:tcPr>
          <w:p w14:paraId="3D107CA3" w14:textId="77777777" w:rsidR="00BB159E" w:rsidRDefault="00BB159E" w:rsidP="00BB159E">
            <w:pPr>
              <w:pStyle w:val="NoSpacing"/>
              <w:rPr>
                <w:rFonts w:ascii="Times New Roman" w:hAnsi="Times New Roman"/>
                <w:b/>
                <w:bCs/>
              </w:rPr>
            </w:pPr>
            <w:r w:rsidRPr="007E7381">
              <w:rPr>
                <w:rFonts w:ascii="Times New Roman" w:hAnsi="Times New Roman"/>
                <w:b/>
                <w:bCs/>
              </w:rPr>
              <w:t>Mr. M Ntshwanti</w:t>
            </w:r>
          </w:p>
          <w:p w14:paraId="3C8A5AC6" w14:textId="77777777" w:rsidR="00E33101" w:rsidRPr="007E7381" w:rsidRDefault="00E33101" w:rsidP="00BB159E">
            <w:pPr>
              <w:pStyle w:val="NoSpacing"/>
              <w:rPr>
                <w:rFonts w:ascii="Times New Roman" w:hAnsi="Times New Roman"/>
                <w:b/>
                <w:bCs/>
                <w:lang w:val="en-ZA"/>
              </w:rPr>
            </w:pPr>
          </w:p>
          <w:p w14:paraId="22C92470" w14:textId="77777777" w:rsidR="00BB159E" w:rsidRDefault="00BB159E" w:rsidP="00BB159E">
            <w:pPr>
              <w:pStyle w:val="NoSpacing"/>
              <w:rPr>
                <w:rFonts w:ascii="Times New Roman" w:hAnsi="Times New Roman"/>
              </w:rPr>
            </w:pPr>
            <w:r w:rsidRPr="007E7381">
              <w:rPr>
                <w:rFonts w:ascii="Times New Roman" w:hAnsi="Times New Roman"/>
              </w:rPr>
              <w:t>Office:5-71</w:t>
            </w:r>
          </w:p>
          <w:p w14:paraId="1987B39B" w14:textId="77777777" w:rsidR="00E33101" w:rsidRPr="007E7381" w:rsidRDefault="00E33101" w:rsidP="00BB159E">
            <w:pPr>
              <w:pStyle w:val="NoSpacing"/>
              <w:rPr>
                <w:rFonts w:ascii="Times New Roman" w:hAnsi="Times New Roman"/>
              </w:rPr>
            </w:pPr>
          </w:p>
          <w:p w14:paraId="06020FC3" w14:textId="77777777" w:rsidR="00BB159E" w:rsidRPr="007E7381" w:rsidRDefault="00BB159E" w:rsidP="00BB159E">
            <w:pPr>
              <w:pStyle w:val="NoSpacing"/>
              <w:rPr>
                <w:rFonts w:ascii="Times New Roman" w:hAnsi="Times New Roman"/>
              </w:rPr>
            </w:pPr>
            <w:r w:rsidRPr="007E7381">
              <w:rPr>
                <w:rFonts w:ascii="Times New Roman" w:hAnsi="Times New Roman"/>
              </w:rPr>
              <w:t xml:space="preserve">Email: </w:t>
            </w:r>
            <w:hyperlink r:id="rId30" w:history="1">
              <w:r w:rsidRPr="007E7381">
                <w:rPr>
                  <w:rStyle w:val="Hyperlink"/>
                  <w:rFonts w:ascii="Times New Roman" w:hAnsi="Times New Roman"/>
                </w:rPr>
                <w:t>ntshwm@unisa.ac.za</w:t>
              </w:r>
            </w:hyperlink>
            <w:r w:rsidRPr="007E7381">
              <w:rPr>
                <w:rFonts w:ascii="Times New Roman" w:hAnsi="Times New Roman"/>
              </w:rPr>
              <w:t xml:space="preserve"> </w:t>
            </w:r>
          </w:p>
          <w:p w14:paraId="18236623" w14:textId="77777777" w:rsidR="00BB159E" w:rsidRPr="007E7381" w:rsidRDefault="00BB159E" w:rsidP="00BB159E">
            <w:pPr>
              <w:pStyle w:val="NoSpacing"/>
              <w:rPr>
                <w:rFonts w:ascii="Times New Roman" w:hAnsi="Times New Roman"/>
              </w:rPr>
            </w:pPr>
          </w:p>
          <w:p w14:paraId="21120C55" w14:textId="77777777" w:rsidR="00BB159E" w:rsidRPr="007E7381" w:rsidRDefault="00BB159E" w:rsidP="000F5794">
            <w:pPr>
              <w:jc w:val="left"/>
            </w:pPr>
            <w:r w:rsidRPr="007E7381">
              <w:t xml:space="preserve">ORCID ID: </w:t>
            </w:r>
            <w:hyperlink r:id="rId31" w:history="1">
              <w:r w:rsidRPr="007E7381">
                <w:rPr>
                  <w:rStyle w:val="Hyperlink"/>
                </w:rPr>
                <w:t>https://orcid.org/0000-0002-2321-1826</w:t>
              </w:r>
            </w:hyperlink>
          </w:p>
          <w:p w14:paraId="4C6FD485" w14:textId="77777777" w:rsidR="00BB159E" w:rsidRPr="007E7381" w:rsidRDefault="00BB159E" w:rsidP="00BB159E"/>
          <w:p w14:paraId="7938E2A1" w14:textId="77777777" w:rsidR="00BB159E" w:rsidRPr="007E7381" w:rsidRDefault="00BB159E" w:rsidP="00BB159E">
            <w:pPr>
              <w:jc w:val="left"/>
              <w:rPr>
                <w:b/>
              </w:rPr>
            </w:pPr>
          </w:p>
        </w:tc>
        <w:tc>
          <w:tcPr>
            <w:tcW w:w="5103" w:type="dxa"/>
            <w:tcBorders>
              <w:top w:val="single" w:sz="8" w:space="0" w:color="auto"/>
              <w:left w:val="nil"/>
              <w:bottom w:val="single" w:sz="8" w:space="0" w:color="auto"/>
              <w:right w:val="single" w:sz="8" w:space="0" w:color="auto"/>
            </w:tcBorders>
          </w:tcPr>
          <w:p w14:paraId="165B4569" w14:textId="77777777" w:rsidR="00BB159E" w:rsidRPr="007E7381" w:rsidRDefault="00BB159E" w:rsidP="00BB159E">
            <w:pPr>
              <w:pStyle w:val="NoSpacing"/>
              <w:jc w:val="both"/>
              <w:rPr>
                <w:rFonts w:ascii="Times New Roman" w:hAnsi="Times New Roman"/>
              </w:rPr>
            </w:pPr>
            <w:r w:rsidRPr="007E7381">
              <w:rPr>
                <w:rFonts w:ascii="Times New Roman" w:hAnsi="Times New Roman"/>
              </w:rPr>
              <w:t>Mr Ntshwanti is a lecturer in the Department of Economics, UNISA. His research interests are open macroeconomics, particularly looking at economic growth for small open economies, fiscal and monetary policy dynamics, international finance and international trade theory and policy. He mostly works with time-series data, Dynamic Stochastic General Equilibrium (DSGE) and Computable General Equilibrium (CGE) models.</w:t>
            </w:r>
          </w:p>
          <w:p w14:paraId="468277A1" w14:textId="77777777" w:rsidR="00BB159E" w:rsidRPr="007E7381" w:rsidRDefault="00BB159E" w:rsidP="000F5794">
            <w:pPr>
              <w:pStyle w:val="NoSpacing"/>
              <w:rPr>
                <w:rFonts w:ascii="Times New Roman" w:hAnsi="Times New Roman"/>
                <w:b/>
                <w:bCs/>
              </w:rPr>
            </w:pPr>
          </w:p>
          <w:p w14:paraId="163434F5" w14:textId="77777777" w:rsidR="00BB159E" w:rsidRPr="007E7381" w:rsidRDefault="00BB159E" w:rsidP="000F5794">
            <w:pPr>
              <w:pStyle w:val="NoSpacing"/>
              <w:rPr>
                <w:rFonts w:ascii="Times New Roman" w:hAnsi="Times New Roman"/>
              </w:rPr>
            </w:pPr>
            <w:r w:rsidRPr="007E7381">
              <w:rPr>
                <w:rFonts w:ascii="Times New Roman" w:hAnsi="Times New Roman"/>
                <w:b/>
                <w:bCs/>
              </w:rPr>
              <w:t>Supervision type:</w:t>
            </w:r>
            <w:r w:rsidRPr="007E7381">
              <w:rPr>
                <w:rFonts w:ascii="Times New Roman" w:hAnsi="Times New Roman"/>
              </w:rPr>
              <w:t xml:space="preserve"> Qualitative and Quantitative research </w:t>
            </w:r>
          </w:p>
          <w:p w14:paraId="6BE049D5" w14:textId="77777777" w:rsidR="00BB159E" w:rsidRPr="007E7381" w:rsidRDefault="00BB159E" w:rsidP="000F5794">
            <w:pPr>
              <w:pStyle w:val="NoSpacing"/>
              <w:rPr>
                <w:rFonts w:ascii="Times New Roman" w:hAnsi="Times New Roman"/>
              </w:rPr>
            </w:pPr>
          </w:p>
          <w:p w14:paraId="167D5E60" w14:textId="77777777" w:rsidR="00BB159E" w:rsidRPr="007E7381" w:rsidRDefault="00BB159E" w:rsidP="000F5794">
            <w:pPr>
              <w:spacing w:after="0"/>
              <w:jc w:val="left"/>
            </w:pPr>
            <w:r w:rsidRPr="007E7381">
              <w:rPr>
                <w:b/>
                <w:bCs/>
                <w:lang w:eastAsia="en-ZA"/>
              </w:rPr>
              <w:t>Econometrics</w:t>
            </w:r>
            <w:r w:rsidRPr="007E7381">
              <w:rPr>
                <w:lang w:eastAsia="en-ZA"/>
              </w:rPr>
              <w:t>: Intermediate</w:t>
            </w:r>
          </w:p>
        </w:tc>
        <w:tc>
          <w:tcPr>
            <w:tcW w:w="1355" w:type="dxa"/>
            <w:tcBorders>
              <w:top w:val="single" w:sz="8" w:space="0" w:color="auto"/>
              <w:left w:val="nil"/>
              <w:bottom w:val="single" w:sz="8" w:space="0" w:color="auto"/>
              <w:right w:val="single" w:sz="8" w:space="0" w:color="auto"/>
            </w:tcBorders>
          </w:tcPr>
          <w:p w14:paraId="629A553A" w14:textId="77777777" w:rsidR="00BB159E" w:rsidRPr="007E7381" w:rsidRDefault="00EF2B0D" w:rsidP="00BB159E">
            <w:pPr>
              <w:rPr>
                <w:color w:val="000000"/>
                <w:lang w:eastAsia="en-ZA"/>
              </w:rPr>
            </w:pPr>
            <w:r>
              <w:rPr>
                <w:bCs/>
              </w:rPr>
              <w:t>N</w:t>
            </w:r>
            <w:r w:rsidR="004614D8">
              <w:rPr>
                <w:bCs/>
              </w:rPr>
              <w:t>one</w:t>
            </w:r>
          </w:p>
          <w:p w14:paraId="55C46F6E" w14:textId="77777777" w:rsidR="00BB159E" w:rsidRPr="007E7381" w:rsidRDefault="00BB159E" w:rsidP="00BB159E">
            <w:pPr>
              <w:pStyle w:val="NoSpacing"/>
              <w:rPr>
                <w:rFonts w:ascii="Times New Roman" w:hAnsi="Times New Roman"/>
                <w:bCs/>
              </w:rPr>
            </w:pPr>
          </w:p>
        </w:tc>
      </w:tr>
      <w:tr w:rsidR="000E03B2" w:rsidRPr="007E7381" w14:paraId="5BEA595C" w14:textId="77777777" w:rsidTr="00C02229">
        <w:trPr>
          <w:trHeight w:val="1358"/>
        </w:trPr>
        <w:tc>
          <w:tcPr>
            <w:tcW w:w="2830" w:type="dxa"/>
            <w:tcBorders>
              <w:top w:val="single" w:sz="8" w:space="0" w:color="auto"/>
              <w:left w:val="single" w:sz="8" w:space="0" w:color="auto"/>
              <w:bottom w:val="single" w:sz="8" w:space="0" w:color="auto"/>
              <w:right w:val="single" w:sz="8" w:space="0" w:color="auto"/>
            </w:tcBorders>
          </w:tcPr>
          <w:p w14:paraId="7F7CBCAC" w14:textId="77777777" w:rsidR="000E03B2" w:rsidRDefault="000E03B2" w:rsidP="000E03B2">
            <w:pPr>
              <w:pStyle w:val="NoSpacing"/>
              <w:rPr>
                <w:rFonts w:ascii="Times New Roman" w:hAnsi="Times New Roman"/>
                <w:b/>
                <w:bCs/>
              </w:rPr>
            </w:pPr>
            <w:r>
              <w:rPr>
                <w:rFonts w:ascii="Times New Roman" w:hAnsi="Times New Roman"/>
                <w:b/>
                <w:bCs/>
              </w:rPr>
              <w:t xml:space="preserve">Dr E Ndou </w:t>
            </w:r>
          </w:p>
          <w:p w14:paraId="6F5F18AE" w14:textId="77777777" w:rsidR="000E03B2" w:rsidRDefault="000E03B2" w:rsidP="000E03B2">
            <w:pPr>
              <w:pStyle w:val="NoSpacing"/>
              <w:rPr>
                <w:rFonts w:ascii="Times New Roman" w:hAnsi="Times New Roman"/>
                <w:b/>
                <w:bCs/>
              </w:rPr>
            </w:pPr>
          </w:p>
          <w:p w14:paraId="2E42B157" w14:textId="77777777" w:rsidR="000E03B2" w:rsidRDefault="000E03B2" w:rsidP="000E03B2">
            <w:pPr>
              <w:pStyle w:val="NoSpacing"/>
              <w:rPr>
                <w:rFonts w:ascii="Times New Roman" w:hAnsi="Times New Roman"/>
                <w:b/>
                <w:bCs/>
              </w:rPr>
            </w:pPr>
            <w:r>
              <w:rPr>
                <w:rFonts w:ascii="Times New Roman" w:hAnsi="Times New Roman"/>
                <w:b/>
                <w:bCs/>
              </w:rPr>
              <w:t>Office : 4-29</w:t>
            </w:r>
          </w:p>
          <w:p w14:paraId="4F9A2042" w14:textId="77777777" w:rsidR="000E03B2" w:rsidRDefault="000E03B2" w:rsidP="000E03B2">
            <w:pPr>
              <w:pStyle w:val="NoSpacing"/>
              <w:rPr>
                <w:rFonts w:ascii="Times New Roman" w:hAnsi="Times New Roman"/>
              </w:rPr>
            </w:pPr>
            <w:r w:rsidRPr="007E7381">
              <w:rPr>
                <w:rFonts w:ascii="Times New Roman" w:hAnsi="Times New Roman"/>
              </w:rPr>
              <w:t xml:space="preserve">Email: </w:t>
            </w:r>
            <w:hyperlink r:id="rId32" w:history="1">
              <w:r w:rsidRPr="008C7296">
                <w:rPr>
                  <w:rStyle w:val="Hyperlink"/>
                  <w:rFonts w:ascii="Times New Roman" w:hAnsi="Times New Roman"/>
                </w:rPr>
                <w:t>ndoue@unisa.ac.za</w:t>
              </w:r>
            </w:hyperlink>
          </w:p>
          <w:p w14:paraId="66D47305" w14:textId="77777777" w:rsidR="000E03B2" w:rsidRDefault="000E03B2" w:rsidP="000E03B2">
            <w:pPr>
              <w:pStyle w:val="NoSpacing"/>
              <w:rPr>
                <w:rFonts w:ascii="Times New Roman" w:hAnsi="Times New Roman"/>
              </w:rPr>
            </w:pPr>
          </w:p>
          <w:p w14:paraId="7F4D67FF" w14:textId="77777777" w:rsidR="000E03B2" w:rsidRDefault="000E03B2" w:rsidP="000E03B2">
            <w:pPr>
              <w:pStyle w:val="NoSpacing"/>
              <w:rPr>
                <w:rFonts w:ascii="Times New Roman" w:hAnsi="Times New Roman"/>
              </w:rPr>
            </w:pPr>
          </w:p>
          <w:p w14:paraId="579B9207" w14:textId="77777777" w:rsidR="000E03B2" w:rsidRPr="007E7381" w:rsidRDefault="000E03B2" w:rsidP="000E03B2">
            <w:pPr>
              <w:pStyle w:val="NoSpacing"/>
              <w:spacing w:line="276" w:lineRule="auto"/>
              <w:rPr>
                <w:rStyle w:val="Hyperlink"/>
                <w:rFonts w:ascii="Times New Roman" w:hAnsi="Times New Roman"/>
                <w:color w:val="auto"/>
                <w:u w:val="none"/>
                <w:shd w:val="clear" w:color="auto" w:fill="FFFFFF"/>
              </w:rPr>
            </w:pPr>
            <w:r w:rsidRPr="007E7381">
              <w:rPr>
                <w:rStyle w:val="Hyperlink"/>
                <w:rFonts w:ascii="Times New Roman" w:hAnsi="Times New Roman"/>
                <w:color w:val="auto"/>
                <w:u w:val="none"/>
                <w:shd w:val="clear" w:color="auto" w:fill="FFFFFF"/>
              </w:rPr>
              <w:t>Ideas/</w:t>
            </w:r>
            <w:proofErr w:type="spellStart"/>
            <w:r w:rsidRPr="007E7381">
              <w:rPr>
                <w:rStyle w:val="Hyperlink"/>
                <w:rFonts w:ascii="Times New Roman" w:hAnsi="Times New Roman"/>
                <w:color w:val="auto"/>
                <w:u w:val="none"/>
                <w:shd w:val="clear" w:color="auto" w:fill="FFFFFF"/>
              </w:rPr>
              <w:t>RePEc</w:t>
            </w:r>
            <w:proofErr w:type="spellEnd"/>
            <w:r w:rsidRPr="007E7381">
              <w:rPr>
                <w:rStyle w:val="Hyperlink"/>
                <w:rFonts w:ascii="Times New Roman" w:hAnsi="Times New Roman"/>
                <w:color w:val="auto"/>
                <w:u w:val="none"/>
                <w:shd w:val="clear" w:color="auto" w:fill="FFFFFF"/>
              </w:rPr>
              <w:t>:</w:t>
            </w:r>
          </w:p>
          <w:p w14:paraId="063E0212" w14:textId="77777777" w:rsidR="000E03B2" w:rsidRDefault="0049404E" w:rsidP="000E03B2">
            <w:pPr>
              <w:pStyle w:val="NoSpacing"/>
              <w:rPr>
                <w:rFonts w:ascii="Times New Roman" w:hAnsi="Times New Roman"/>
              </w:rPr>
            </w:pPr>
            <w:hyperlink r:id="rId33" w:history="1">
              <w:r w:rsidR="000E03B2" w:rsidRPr="008C7296">
                <w:rPr>
                  <w:rStyle w:val="Hyperlink"/>
                  <w:rFonts w:ascii="Times New Roman" w:hAnsi="Times New Roman"/>
                </w:rPr>
                <w:t>https://ideas.repec.org/e/pnd46.html</w:t>
              </w:r>
            </w:hyperlink>
          </w:p>
          <w:p w14:paraId="13E212C1" w14:textId="77777777" w:rsidR="000E03B2" w:rsidRDefault="000E03B2" w:rsidP="000E03B2">
            <w:pPr>
              <w:pStyle w:val="NoSpacing"/>
              <w:rPr>
                <w:rFonts w:ascii="Times New Roman" w:hAnsi="Times New Roman"/>
              </w:rPr>
            </w:pPr>
          </w:p>
          <w:p w14:paraId="62F64204" w14:textId="77777777" w:rsidR="000E03B2" w:rsidRDefault="000E03B2" w:rsidP="000E03B2">
            <w:pPr>
              <w:pStyle w:val="NoSpacing"/>
              <w:rPr>
                <w:rFonts w:ascii="Times New Roman" w:hAnsi="Times New Roman"/>
              </w:rPr>
            </w:pPr>
          </w:p>
          <w:p w14:paraId="1C4F6D5F" w14:textId="77777777" w:rsidR="000E03B2" w:rsidRPr="00E76EFF" w:rsidRDefault="000E03B2" w:rsidP="000E03B2">
            <w:pPr>
              <w:pStyle w:val="NoSpacing"/>
              <w:rPr>
                <w:rFonts w:ascii="Times New Roman" w:hAnsi="Times New Roman"/>
              </w:rPr>
            </w:pPr>
            <w:r w:rsidRPr="00E76EFF">
              <w:rPr>
                <w:rFonts w:ascii="Times New Roman" w:hAnsi="Times New Roman"/>
              </w:rPr>
              <w:t>ORCID ID:</w:t>
            </w:r>
          </w:p>
          <w:p w14:paraId="2E2387CA" w14:textId="77777777" w:rsidR="000E03B2" w:rsidRDefault="0049404E" w:rsidP="000E03B2">
            <w:pPr>
              <w:pStyle w:val="NoSpacing"/>
              <w:rPr>
                <w:rFonts w:ascii="Times New Roman" w:hAnsi="Times New Roman"/>
              </w:rPr>
            </w:pPr>
            <w:hyperlink r:id="rId34" w:history="1">
              <w:r w:rsidR="000E03B2" w:rsidRPr="008C7296">
                <w:rPr>
                  <w:rStyle w:val="Hyperlink"/>
                  <w:rFonts w:ascii="Times New Roman" w:hAnsi="Times New Roman"/>
                </w:rPr>
                <w:t>https://orcid.org/0000-0002-1917-8912</w:t>
              </w:r>
            </w:hyperlink>
          </w:p>
          <w:p w14:paraId="241D25A7" w14:textId="77777777" w:rsidR="000E03B2" w:rsidRDefault="000E03B2" w:rsidP="000E03B2">
            <w:pPr>
              <w:pStyle w:val="NoSpacing"/>
              <w:rPr>
                <w:rFonts w:ascii="Times New Roman" w:hAnsi="Times New Roman"/>
              </w:rPr>
            </w:pPr>
          </w:p>
          <w:p w14:paraId="0D3A4645" w14:textId="77777777" w:rsidR="000E03B2" w:rsidRDefault="000E03B2" w:rsidP="000E03B2">
            <w:pPr>
              <w:pStyle w:val="NoSpacing"/>
              <w:rPr>
                <w:rFonts w:ascii="Times New Roman" w:hAnsi="Times New Roman"/>
              </w:rPr>
            </w:pPr>
          </w:p>
          <w:p w14:paraId="0FA68D4D" w14:textId="77777777" w:rsidR="000E03B2" w:rsidRPr="007E7381" w:rsidRDefault="000E03B2" w:rsidP="000E03B2">
            <w:pPr>
              <w:pStyle w:val="NoSpacing"/>
              <w:rPr>
                <w:rFonts w:ascii="Times New Roman" w:hAnsi="Times New Roman"/>
                <w:b/>
                <w:bCs/>
              </w:rPr>
            </w:pPr>
          </w:p>
        </w:tc>
        <w:tc>
          <w:tcPr>
            <w:tcW w:w="5103" w:type="dxa"/>
            <w:tcBorders>
              <w:top w:val="single" w:sz="8" w:space="0" w:color="auto"/>
              <w:left w:val="nil"/>
              <w:bottom w:val="single" w:sz="8" w:space="0" w:color="auto"/>
              <w:right w:val="single" w:sz="8" w:space="0" w:color="auto"/>
            </w:tcBorders>
          </w:tcPr>
          <w:p w14:paraId="03877A59" w14:textId="77777777" w:rsidR="000E03B2" w:rsidRDefault="000E03B2" w:rsidP="000E03B2">
            <w:pPr>
              <w:pStyle w:val="NoSpacing"/>
              <w:rPr>
                <w:rFonts w:ascii="Times New Roman" w:hAnsi="Times New Roman"/>
              </w:rPr>
            </w:pPr>
            <w:r>
              <w:rPr>
                <w:rFonts w:ascii="Times New Roman" w:hAnsi="Times New Roman"/>
              </w:rPr>
              <w:t>Dr</w:t>
            </w:r>
            <w:r w:rsidRPr="007E7381">
              <w:rPr>
                <w:rFonts w:ascii="Times New Roman" w:hAnsi="Times New Roman"/>
              </w:rPr>
              <w:t xml:space="preserve"> </w:t>
            </w:r>
            <w:r>
              <w:rPr>
                <w:rFonts w:ascii="Times New Roman" w:hAnsi="Times New Roman"/>
              </w:rPr>
              <w:t>Ndou</w:t>
            </w:r>
            <w:r w:rsidRPr="007E7381">
              <w:rPr>
                <w:rFonts w:ascii="Times New Roman" w:hAnsi="Times New Roman"/>
              </w:rPr>
              <w:t xml:space="preserve"> is a </w:t>
            </w:r>
            <w:r>
              <w:rPr>
                <w:rFonts w:ascii="Times New Roman" w:hAnsi="Times New Roman"/>
              </w:rPr>
              <w:t xml:space="preserve">Senior </w:t>
            </w:r>
            <w:r w:rsidRPr="007E7381">
              <w:rPr>
                <w:rFonts w:ascii="Times New Roman" w:hAnsi="Times New Roman"/>
              </w:rPr>
              <w:t>lecturer in the Department of Economics, UNISA.</w:t>
            </w:r>
            <w:r>
              <w:t xml:space="preserve"> </w:t>
            </w:r>
            <w:r w:rsidRPr="008801AA">
              <w:rPr>
                <w:rFonts w:ascii="Times New Roman" w:hAnsi="Times New Roman"/>
              </w:rPr>
              <w:t xml:space="preserve">He holds a PhD </w:t>
            </w:r>
            <w:r>
              <w:rPr>
                <w:rFonts w:ascii="Times New Roman" w:hAnsi="Times New Roman"/>
              </w:rPr>
              <w:t xml:space="preserve">in </w:t>
            </w:r>
            <w:r w:rsidRPr="008801AA">
              <w:rPr>
                <w:rFonts w:ascii="Times New Roman" w:hAnsi="Times New Roman"/>
              </w:rPr>
              <w:t xml:space="preserve">Economics degree from </w:t>
            </w:r>
            <w:r>
              <w:rPr>
                <w:rFonts w:ascii="Times New Roman" w:hAnsi="Times New Roman"/>
              </w:rPr>
              <w:t>the University of the Witwatersrand</w:t>
            </w:r>
            <w:r w:rsidRPr="008801AA">
              <w:rPr>
                <w:rFonts w:ascii="Times New Roman" w:hAnsi="Times New Roman"/>
              </w:rPr>
              <w:t>.</w:t>
            </w:r>
            <w:r>
              <w:rPr>
                <w:rFonts w:ascii="Times New Roman" w:hAnsi="Times New Roman"/>
              </w:rPr>
              <w:t xml:space="preserve"> </w:t>
            </w:r>
            <w:r w:rsidRPr="007E7381">
              <w:rPr>
                <w:rFonts w:ascii="Times New Roman" w:hAnsi="Times New Roman"/>
              </w:rPr>
              <w:t>His</w:t>
            </w:r>
            <w:r>
              <w:rPr>
                <w:rFonts w:ascii="Times New Roman" w:hAnsi="Times New Roman"/>
              </w:rPr>
              <w:t xml:space="preserve"> </w:t>
            </w:r>
            <w:r w:rsidRPr="007E7381">
              <w:rPr>
                <w:rFonts w:ascii="Times New Roman" w:hAnsi="Times New Roman"/>
              </w:rPr>
              <w:t>research interests ar</w:t>
            </w:r>
            <w:r>
              <w:rPr>
                <w:rFonts w:ascii="Times New Roman" w:hAnsi="Times New Roman"/>
              </w:rPr>
              <w:t>e</w:t>
            </w:r>
            <w:r w:rsidRPr="007E7381">
              <w:rPr>
                <w:rFonts w:ascii="Times New Roman" w:hAnsi="Times New Roman"/>
              </w:rPr>
              <w:t xml:space="preserve"> macroeconomics</w:t>
            </w:r>
            <w:r>
              <w:rPr>
                <w:rFonts w:ascii="Times New Roman" w:hAnsi="Times New Roman"/>
              </w:rPr>
              <w:t xml:space="preserve">, Business cycles, </w:t>
            </w:r>
            <w:r w:rsidRPr="007E7381">
              <w:rPr>
                <w:rFonts w:ascii="Times New Roman" w:hAnsi="Times New Roman"/>
              </w:rPr>
              <w:t>international finance</w:t>
            </w:r>
            <w:r>
              <w:rPr>
                <w:rFonts w:ascii="Times New Roman" w:hAnsi="Times New Roman"/>
              </w:rPr>
              <w:t xml:space="preserve">, labour economics, financial stability and macroprudential policy, public economics, monetary economics, </w:t>
            </w:r>
            <w:proofErr w:type="gramStart"/>
            <w:r>
              <w:rPr>
                <w:rFonts w:ascii="Times New Roman" w:hAnsi="Times New Roman"/>
              </w:rPr>
              <w:t>money</w:t>
            </w:r>
            <w:proofErr w:type="gramEnd"/>
            <w:r>
              <w:rPr>
                <w:rFonts w:ascii="Times New Roman" w:hAnsi="Times New Roman"/>
              </w:rPr>
              <w:t xml:space="preserve"> and banking</w:t>
            </w:r>
            <w:r w:rsidRPr="007E7381">
              <w:rPr>
                <w:rFonts w:ascii="Times New Roman" w:hAnsi="Times New Roman"/>
              </w:rPr>
              <w:t>. He mostly works with time-series</w:t>
            </w:r>
            <w:r>
              <w:rPr>
                <w:rFonts w:ascii="Times New Roman" w:hAnsi="Times New Roman"/>
              </w:rPr>
              <w:t xml:space="preserve"> and panel data econometrics. </w:t>
            </w:r>
            <w:r w:rsidRPr="00B86FE4">
              <w:rPr>
                <w:rFonts w:ascii="Times New Roman" w:hAnsi="Times New Roman"/>
              </w:rPr>
              <w:t>He also works on nonlinear econometrics modelling.</w:t>
            </w:r>
          </w:p>
          <w:p w14:paraId="7F6D64B8" w14:textId="77777777" w:rsidR="000E03B2" w:rsidRPr="007E7381" w:rsidRDefault="000E03B2" w:rsidP="000E03B2">
            <w:pPr>
              <w:pStyle w:val="NoSpacing"/>
              <w:rPr>
                <w:rFonts w:ascii="Times New Roman" w:hAnsi="Times New Roman"/>
                <w:b/>
                <w:bCs/>
              </w:rPr>
            </w:pPr>
          </w:p>
          <w:p w14:paraId="22BDF67C" w14:textId="77777777" w:rsidR="000E03B2" w:rsidRPr="007E7381" w:rsidRDefault="000E03B2" w:rsidP="000E03B2">
            <w:pPr>
              <w:pStyle w:val="NoSpacing"/>
              <w:rPr>
                <w:rFonts w:ascii="Times New Roman" w:hAnsi="Times New Roman"/>
              </w:rPr>
            </w:pPr>
            <w:r w:rsidRPr="007E7381">
              <w:rPr>
                <w:rFonts w:ascii="Times New Roman" w:hAnsi="Times New Roman"/>
                <w:b/>
                <w:bCs/>
              </w:rPr>
              <w:t>Supervision type:</w:t>
            </w:r>
            <w:r w:rsidRPr="007E7381">
              <w:rPr>
                <w:rFonts w:ascii="Times New Roman" w:hAnsi="Times New Roman"/>
              </w:rPr>
              <w:t xml:space="preserve"> Quantitative research </w:t>
            </w:r>
          </w:p>
          <w:p w14:paraId="6CA5AE76" w14:textId="77777777" w:rsidR="000E03B2" w:rsidRPr="007E7381" w:rsidRDefault="000E03B2" w:rsidP="000E03B2">
            <w:pPr>
              <w:pStyle w:val="NoSpacing"/>
              <w:rPr>
                <w:rFonts w:ascii="Times New Roman" w:hAnsi="Times New Roman"/>
              </w:rPr>
            </w:pPr>
          </w:p>
          <w:p w14:paraId="2B22E6A5" w14:textId="77777777" w:rsidR="000E03B2" w:rsidRDefault="000E03B2" w:rsidP="000E03B2">
            <w:pPr>
              <w:spacing w:after="0"/>
              <w:jc w:val="left"/>
              <w:rPr>
                <w:lang w:eastAsia="en-ZA"/>
              </w:rPr>
            </w:pPr>
            <w:r w:rsidRPr="007E7381">
              <w:rPr>
                <w:b/>
                <w:bCs/>
                <w:lang w:eastAsia="en-ZA"/>
              </w:rPr>
              <w:t>Econometrics</w:t>
            </w:r>
            <w:r w:rsidRPr="007E7381">
              <w:rPr>
                <w:lang w:eastAsia="en-ZA"/>
              </w:rPr>
              <w:t xml:space="preserve">: </w:t>
            </w:r>
            <w:r>
              <w:rPr>
                <w:lang w:eastAsia="en-ZA"/>
              </w:rPr>
              <w:t>Advanced and intermediate</w:t>
            </w:r>
          </w:p>
          <w:p w14:paraId="74F7127E" w14:textId="77777777" w:rsidR="000E03B2" w:rsidRPr="007E7381" w:rsidRDefault="000E03B2" w:rsidP="000E03B2">
            <w:pPr>
              <w:pStyle w:val="NoSpacing"/>
              <w:jc w:val="both"/>
              <w:rPr>
                <w:rFonts w:ascii="Times New Roman" w:hAnsi="Times New Roman"/>
              </w:rPr>
            </w:pPr>
          </w:p>
        </w:tc>
        <w:tc>
          <w:tcPr>
            <w:tcW w:w="1355" w:type="dxa"/>
            <w:tcBorders>
              <w:top w:val="single" w:sz="8" w:space="0" w:color="auto"/>
              <w:left w:val="nil"/>
              <w:bottom w:val="single" w:sz="8" w:space="0" w:color="auto"/>
              <w:right w:val="single" w:sz="8" w:space="0" w:color="auto"/>
            </w:tcBorders>
          </w:tcPr>
          <w:p w14:paraId="458D61B6" w14:textId="77777777" w:rsidR="000E03B2" w:rsidRDefault="000E03B2" w:rsidP="000E03B2">
            <w:pPr>
              <w:rPr>
                <w:bCs/>
              </w:rPr>
            </w:pPr>
            <w:r>
              <w:rPr>
                <w:bCs/>
              </w:rPr>
              <w:t xml:space="preserve">3 Masters and 2 PhD </w:t>
            </w:r>
          </w:p>
        </w:tc>
      </w:tr>
    </w:tbl>
    <w:p w14:paraId="4872FAE2" w14:textId="77777777" w:rsidR="00B56899" w:rsidRPr="007E7381" w:rsidRDefault="00B56899">
      <w:r w:rsidRPr="007E7381">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58"/>
      </w:tblGrid>
      <w:tr w:rsidR="007A5346" w:rsidRPr="007E7381" w14:paraId="00D74A09" w14:textId="77777777" w:rsidTr="009F2D72">
        <w:trPr>
          <w:trHeight w:val="276"/>
        </w:trPr>
        <w:tc>
          <w:tcPr>
            <w:tcW w:w="2830" w:type="dxa"/>
            <w:shd w:val="clear" w:color="auto" w:fill="auto"/>
          </w:tcPr>
          <w:p w14:paraId="7E0F8F7B" w14:textId="77777777" w:rsidR="007A5346" w:rsidRPr="007E7381" w:rsidRDefault="007A5346" w:rsidP="00B56899">
            <w:r w:rsidRPr="007E7381">
              <w:t>Model of supervision</w:t>
            </w:r>
          </w:p>
        </w:tc>
        <w:tc>
          <w:tcPr>
            <w:tcW w:w="6458" w:type="dxa"/>
            <w:shd w:val="clear" w:color="auto" w:fill="auto"/>
          </w:tcPr>
          <w:p w14:paraId="36006AA7" w14:textId="77777777" w:rsidR="007A5346" w:rsidRPr="007E7381" w:rsidRDefault="007A5346" w:rsidP="00B56899">
            <w:r w:rsidRPr="007E7381">
              <w:t xml:space="preserve">Candidates will be allocated to a supervisor but will be required to work independently within the requirements of higher degree studies. Additionally, the candidate will have to present his/her work to a panel of academic at colloquia. Additionally, the candidate should submit his/her work to be reviewed by a blind peer review process. </w:t>
            </w:r>
          </w:p>
          <w:p w14:paraId="49086401" w14:textId="77777777" w:rsidR="007A5346" w:rsidRPr="007E7381" w:rsidRDefault="007A5346" w:rsidP="00B56899">
            <w:r w:rsidRPr="007E7381">
              <w:t>As part of the process of obtaining the Master’s</w:t>
            </w:r>
            <w:r w:rsidR="00E60AAD" w:rsidRPr="007E7381">
              <w:t xml:space="preserve"> or PhD</w:t>
            </w:r>
            <w:r w:rsidRPr="007E7381">
              <w:t xml:space="preserve"> degree, the Department of Economics requires that </w:t>
            </w:r>
            <w:r w:rsidRPr="007E7381">
              <w:rPr>
                <w:b/>
              </w:rPr>
              <w:t>all candidates present their proposal to the departmental higher degrees committee</w:t>
            </w:r>
            <w:r w:rsidRPr="007E7381">
              <w:t xml:space="preserve">. This presentation must take place within one year of successful registration of the programme. Therefore, all registered students are required to make allowance for this presentation in their year plan. The presentations will take place </w:t>
            </w:r>
            <w:r w:rsidR="00E60AAD" w:rsidRPr="007E7381">
              <w:t>via MS Teams</w:t>
            </w:r>
            <w:r w:rsidRPr="007E7381">
              <w:t xml:space="preserve">.  </w:t>
            </w:r>
          </w:p>
          <w:p w14:paraId="61F1644F" w14:textId="77777777" w:rsidR="007A5346" w:rsidRPr="007E7381" w:rsidRDefault="007A5346" w:rsidP="00B56899">
            <w:r w:rsidRPr="007E7381">
              <w:t>The following should be noted regarding the presentation of the proposals:</w:t>
            </w:r>
          </w:p>
          <w:p w14:paraId="04A224C3" w14:textId="77777777" w:rsidR="007A5346" w:rsidRPr="007E7381" w:rsidRDefault="007A5346" w:rsidP="00B56899">
            <w:pPr>
              <w:pStyle w:val="ListParagraph"/>
              <w:numPr>
                <w:ilvl w:val="0"/>
                <w:numId w:val="34"/>
              </w:numPr>
            </w:pPr>
            <w:r w:rsidRPr="007E7381">
              <w:t>A complete draft of the proposal must be submitted to the candidate’s supervisor by the end of August of the relevant year.</w:t>
            </w:r>
          </w:p>
          <w:p w14:paraId="5B68FC31" w14:textId="77777777" w:rsidR="007A5346" w:rsidRPr="007E7381" w:rsidRDefault="007A5346" w:rsidP="00B56899">
            <w:pPr>
              <w:pStyle w:val="ListParagraph"/>
              <w:numPr>
                <w:ilvl w:val="0"/>
                <w:numId w:val="34"/>
              </w:numPr>
            </w:pPr>
            <w:r w:rsidRPr="007E7381">
              <w:t>The proposal presentations will take place in October. Students will be informed of the respective dates in due course.</w:t>
            </w:r>
          </w:p>
          <w:p w14:paraId="659FDC35" w14:textId="77777777" w:rsidR="007A5346" w:rsidRPr="007E7381" w:rsidRDefault="007A5346" w:rsidP="00B56899">
            <w:pPr>
              <w:pStyle w:val="ListParagraph"/>
              <w:numPr>
                <w:ilvl w:val="0"/>
                <w:numId w:val="34"/>
              </w:numPr>
            </w:pPr>
            <w:r w:rsidRPr="007E7381">
              <w:t xml:space="preserve">Each candidate </w:t>
            </w:r>
            <w:proofErr w:type="gramStart"/>
            <w:r w:rsidRPr="007E7381">
              <w:t>has to</w:t>
            </w:r>
            <w:proofErr w:type="gramEnd"/>
            <w:r w:rsidRPr="007E7381">
              <w:t xml:space="preserve"> prepare a 15</w:t>
            </w:r>
            <w:r w:rsidR="00E770E4" w:rsidRPr="007E7381">
              <w:t>-</w:t>
            </w:r>
            <w:r w:rsidRPr="007E7381">
              <w:t xml:space="preserve">minute presentation. </w:t>
            </w:r>
          </w:p>
          <w:p w14:paraId="40CFD97C" w14:textId="77777777" w:rsidR="007A5346" w:rsidRPr="007E7381" w:rsidRDefault="007A5346" w:rsidP="00B56899">
            <w:pPr>
              <w:pStyle w:val="ListParagraph"/>
              <w:numPr>
                <w:ilvl w:val="0"/>
                <w:numId w:val="34"/>
              </w:numPr>
            </w:pPr>
            <w:r w:rsidRPr="007E7381">
              <w:t xml:space="preserve">All feedback must be </w:t>
            </w:r>
            <w:proofErr w:type="gramStart"/>
            <w:r w:rsidRPr="007E7381">
              <w:t>incorporated</w:t>
            </w:r>
            <w:proofErr w:type="gramEnd"/>
            <w:r w:rsidRPr="007E7381">
              <w:t xml:space="preserve"> and </w:t>
            </w:r>
            <w:r w:rsidR="00E60AAD" w:rsidRPr="007E7381">
              <w:t xml:space="preserve">a </w:t>
            </w:r>
            <w:r w:rsidRPr="007E7381">
              <w:t>final proposal submitted to the supervisor by the third week of November of the respective year.</w:t>
            </w:r>
          </w:p>
        </w:tc>
      </w:tr>
      <w:tr w:rsidR="007A5346" w:rsidRPr="007E7381" w14:paraId="2DF5A320" w14:textId="77777777" w:rsidTr="009F2D72">
        <w:trPr>
          <w:trHeight w:val="276"/>
        </w:trPr>
        <w:tc>
          <w:tcPr>
            <w:tcW w:w="2830" w:type="dxa"/>
            <w:shd w:val="clear" w:color="auto" w:fill="auto"/>
          </w:tcPr>
          <w:p w14:paraId="5E3FE288" w14:textId="77777777" w:rsidR="007A5346" w:rsidRPr="007E7381" w:rsidRDefault="007A5346" w:rsidP="00DA0FE6">
            <w:pPr>
              <w:jc w:val="left"/>
            </w:pPr>
            <w:r w:rsidRPr="007E7381">
              <w:t>Selection criteria: Master’s/Doctorate</w:t>
            </w:r>
          </w:p>
        </w:tc>
        <w:tc>
          <w:tcPr>
            <w:tcW w:w="6458" w:type="dxa"/>
            <w:shd w:val="clear" w:color="auto" w:fill="auto"/>
          </w:tcPr>
          <w:p w14:paraId="53E25C24" w14:textId="77777777" w:rsidR="007A5346" w:rsidRPr="007E7381" w:rsidRDefault="007A5346" w:rsidP="00B56899">
            <w:r w:rsidRPr="007E7381">
              <w:t xml:space="preserve">Refer to the qualification website for selection criteria. </w:t>
            </w:r>
          </w:p>
        </w:tc>
      </w:tr>
      <w:tr w:rsidR="007A5346" w:rsidRPr="007E7381" w14:paraId="3631951A" w14:textId="77777777" w:rsidTr="009F2D72">
        <w:trPr>
          <w:trHeight w:val="276"/>
        </w:trPr>
        <w:tc>
          <w:tcPr>
            <w:tcW w:w="2830" w:type="dxa"/>
            <w:shd w:val="clear" w:color="auto" w:fill="auto"/>
          </w:tcPr>
          <w:p w14:paraId="437FD87E" w14:textId="77777777" w:rsidR="007A5346" w:rsidRPr="007E7381" w:rsidRDefault="007A5346" w:rsidP="00B56899">
            <w:r w:rsidRPr="007E7381">
              <w:t>Selection Procedure</w:t>
            </w:r>
          </w:p>
        </w:tc>
        <w:tc>
          <w:tcPr>
            <w:tcW w:w="6458" w:type="dxa"/>
            <w:shd w:val="clear" w:color="auto" w:fill="auto"/>
          </w:tcPr>
          <w:p w14:paraId="1AA139C2" w14:textId="77777777" w:rsidR="007A5346" w:rsidRPr="007E7381" w:rsidRDefault="007A5346" w:rsidP="00B56899">
            <w:r w:rsidRPr="007E7381">
              <w:t xml:space="preserve">Refer to the qualification website for selection procedure. </w:t>
            </w:r>
          </w:p>
        </w:tc>
      </w:tr>
      <w:tr w:rsidR="007A5346" w:rsidRPr="007E7381" w14:paraId="3B69FFBC" w14:textId="77777777" w:rsidTr="009F2D72">
        <w:trPr>
          <w:trHeight w:val="276"/>
        </w:trPr>
        <w:tc>
          <w:tcPr>
            <w:tcW w:w="2830" w:type="dxa"/>
            <w:shd w:val="clear" w:color="auto" w:fill="auto"/>
          </w:tcPr>
          <w:p w14:paraId="2731E72E" w14:textId="77777777" w:rsidR="007A5346" w:rsidRPr="007E7381" w:rsidRDefault="007A5346" w:rsidP="00B56899">
            <w:r w:rsidRPr="007E7381">
              <w:t xml:space="preserve">Reading: </w:t>
            </w:r>
          </w:p>
          <w:p w14:paraId="407E964B" w14:textId="77777777" w:rsidR="007A5346" w:rsidRPr="007E7381" w:rsidRDefault="007A5346" w:rsidP="00B56899">
            <w:r w:rsidRPr="007E7381">
              <w:t>Subject Field</w:t>
            </w:r>
          </w:p>
          <w:p w14:paraId="53589921" w14:textId="77777777" w:rsidR="007A5346" w:rsidRPr="007E7381" w:rsidRDefault="007A5346" w:rsidP="00B56899"/>
        </w:tc>
        <w:tc>
          <w:tcPr>
            <w:tcW w:w="6458" w:type="dxa"/>
            <w:shd w:val="clear" w:color="auto" w:fill="auto"/>
          </w:tcPr>
          <w:p w14:paraId="08F777AF" w14:textId="77777777" w:rsidR="007A5346" w:rsidRPr="007E7381" w:rsidRDefault="007A5346" w:rsidP="00B56899">
            <w:r w:rsidRPr="007E7381">
              <w:t>Some foundational introductory texts include:</w:t>
            </w:r>
          </w:p>
          <w:p w14:paraId="18B72F3F" w14:textId="77777777" w:rsidR="007A5346" w:rsidRPr="007E7381" w:rsidRDefault="007A5346" w:rsidP="00B56899">
            <w:pPr>
              <w:pStyle w:val="ListParagraph"/>
              <w:numPr>
                <w:ilvl w:val="0"/>
                <w:numId w:val="35"/>
              </w:numPr>
            </w:pPr>
            <w:proofErr w:type="spellStart"/>
            <w:r w:rsidRPr="007E7381">
              <w:t>Cecchetti</w:t>
            </w:r>
            <w:proofErr w:type="spellEnd"/>
            <w:r w:rsidRPr="007E7381">
              <w:t xml:space="preserve">, S.G. &amp; </w:t>
            </w:r>
            <w:proofErr w:type="spellStart"/>
            <w:r w:rsidRPr="007E7381">
              <w:t>Schoenholtz</w:t>
            </w:r>
            <w:proofErr w:type="spellEnd"/>
            <w:r w:rsidRPr="007E7381">
              <w:t xml:space="preserve">, K.L. 2015. </w:t>
            </w:r>
            <w:r w:rsidRPr="007E7381">
              <w:rPr>
                <w:i/>
              </w:rPr>
              <w:t xml:space="preserve">Money, </w:t>
            </w:r>
            <w:proofErr w:type="gramStart"/>
            <w:r w:rsidRPr="007E7381">
              <w:rPr>
                <w:i/>
              </w:rPr>
              <w:t>banking</w:t>
            </w:r>
            <w:proofErr w:type="gramEnd"/>
            <w:r w:rsidRPr="007E7381">
              <w:rPr>
                <w:i/>
              </w:rPr>
              <w:t xml:space="preserve"> and financial markets</w:t>
            </w:r>
            <w:r w:rsidRPr="007E7381">
              <w:t>. 4</w:t>
            </w:r>
            <w:r w:rsidRPr="007E7381">
              <w:rPr>
                <w:vertAlign w:val="superscript"/>
              </w:rPr>
              <w:t>th</w:t>
            </w:r>
            <w:r w:rsidRPr="007E7381">
              <w:t xml:space="preserve"> edition. New York: McGraw-Hill.</w:t>
            </w:r>
          </w:p>
          <w:p w14:paraId="469C3FFB" w14:textId="77777777" w:rsidR="007A5346" w:rsidRPr="007E7381" w:rsidRDefault="007A5346" w:rsidP="00B56899">
            <w:pPr>
              <w:pStyle w:val="ListParagraph"/>
              <w:numPr>
                <w:ilvl w:val="0"/>
                <w:numId w:val="35"/>
              </w:numPr>
            </w:pPr>
            <w:r w:rsidRPr="007E7381">
              <w:t xml:space="preserve">Mishkin, F. 2019. The Economics of money, </w:t>
            </w:r>
            <w:proofErr w:type="gramStart"/>
            <w:r w:rsidRPr="007E7381">
              <w:t>banking</w:t>
            </w:r>
            <w:proofErr w:type="gramEnd"/>
            <w:r w:rsidRPr="007E7381">
              <w:t xml:space="preserve"> and financial markets. 12</w:t>
            </w:r>
            <w:r w:rsidRPr="007E7381">
              <w:rPr>
                <w:vertAlign w:val="superscript"/>
              </w:rPr>
              <w:t>th</w:t>
            </w:r>
            <w:r w:rsidRPr="007E7381">
              <w:t xml:space="preserve"> edition. New York: Pearson.</w:t>
            </w:r>
          </w:p>
          <w:p w14:paraId="734F4D95" w14:textId="77777777" w:rsidR="007A5346" w:rsidRPr="007E7381" w:rsidRDefault="007A5346" w:rsidP="00B56899">
            <w:pPr>
              <w:pStyle w:val="ListParagraph"/>
              <w:numPr>
                <w:ilvl w:val="0"/>
                <w:numId w:val="35"/>
              </w:numPr>
            </w:pPr>
            <w:r w:rsidRPr="007E7381">
              <w:rPr>
                <w:lang w:val="de-DE"/>
              </w:rPr>
              <w:t xml:space="preserve">Van der Merwe, E. &amp; Mollentze, S. 2014. </w:t>
            </w:r>
            <w:r w:rsidRPr="007E7381">
              <w:rPr>
                <w:i/>
              </w:rPr>
              <w:t>Monetary economics in South Africa</w:t>
            </w:r>
            <w:r w:rsidRPr="007E7381">
              <w:t>. 2</w:t>
            </w:r>
            <w:r w:rsidRPr="007E7381">
              <w:rPr>
                <w:vertAlign w:val="superscript"/>
              </w:rPr>
              <w:t>nd</w:t>
            </w:r>
            <w:r w:rsidRPr="007E7381">
              <w:t xml:space="preserve"> edition. Cape Town: Oxford University Press Southern Africa.</w:t>
            </w:r>
          </w:p>
          <w:p w14:paraId="44603F52" w14:textId="77777777" w:rsidR="007A5346" w:rsidRPr="007E7381" w:rsidRDefault="007A5346" w:rsidP="00B56899">
            <w:pPr>
              <w:pStyle w:val="ListParagraph"/>
              <w:numPr>
                <w:ilvl w:val="0"/>
                <w:numId w:val="35"/>
              </w:numPr>
            </w:pPr>
            <w:r w:rsidRPr="007E7381">
              <w:t xml:space="preserve">Van Wyk, K., Botha, Z. &amp; Goodspeed, I. 2019. </w:t>
            </w:r>
            <w:r w:rsidRPr="007E7381">
              <w:rPr>
                <w:i/>
              </w:rPr>
              <w:t>Understanding South African financial markets</w:t>
            </w:r>
            <w:r w:rsidRPr="007E7381">
              <w:t>. 6</w:t>
            </w:r>
            <w:r w:rsidRPr="007E7381">
              <w:rPr>
                <w:vertAlign w:val="superscript"/>
              </w:rPr>
              <w:t>th</w:t>
            </w:r>
            <w:r w:rsidRPr="007E7381">
              <w:t xml:space="preserve"> edition. Cape Town: Van Schaik Publishers.</w:t>
            </w:r>
          </w:p>
        </w:tc>
      </w:tr>
      <w:tr w:rsidR="007A5346" w:rsidRPr="007E7381" w14:paraId="10E5271E" w14:textId="77777777" w:rsidTr="009F2D72">
        <w:trPr>
          <w:trHeight w:val="276"/>
        </w:trPr>
        <w:tc>
          <w:tcPr>
            <w:tcW w:w="2830" w:type="dxa"/>
            <w:shd w:val="clear" w:color="auto" w:fill="auto"/>
          </w:tcPr>
          <w:p w14:paraId="6C84AC0E" w14:textId="77777777" w:rsidR="007A5346" w:rsidRPr="007E7381" w:rsidRDefault="007A5346" w:rsidP="00B56899">
            <w:r w:rsidRPr="007E7381">
              <w:t xml:space="preserve">Reading: </w:t>
            </w:r>
          </w:p>
          <w:p w14:paraId="38C99058" w14:textId="77777777" w:rsidR="007A5346" w:rsidRPr="007E7381" w:rsidRDefault="007A5346" w:rsidP="00B56899">
            <w:r w:rsidRPr="007E7381">
              <w:t>Research Methodology</w:t>
            </w:r>
          </w:p>
        </w:tc>
        <w:tc>
          <w:tcPr>
            <w:tcW w:w="6458" w:type="dxa"/>
            <w:shd w:val="clear" w:color="auto" w:fill="auto"/>
          </w:tcPr>
          <w:p w14:paraId="27B3522B" w14:textId="77777777" w:rsidR="007A5346" w:rsidRPr="007E7381" w:rsidRDefault="007A5346" w:rsidP="00B56899">
            <w:pPr>
              <w:pStyle w:val="ListParagraph"/>
              <w:numPr>
                <w:ilvl w:val="0"/>
                <w:numId w:val="18"/>
              </w:numPr>
            </w:pPr>
            <w:r w:rsidRPr="007E7381">
              <w:t xml:space="preserve">Ethridge, D. 2004. Research methodology in applied economics: Organizing, </w:t>
            </w:r>
            <w:proofErr w:type="gramStart"/>
            <w:r w:rsidRPr="007E7381">
              <w:t>planning</w:t>
            </w:r>
            <w:proofErr w:type="gramEnd"/>
            <w:r w:rsidRPr="007E7381">
              <w:t xml:space="preserve"> and conducting economic research. 2nd edition. Oxford: Blackwell.</w:t>
            </w:r>
          </w:p>
          <w:p w14:paraId="2563F910" w14:textId="77777777" w:rsidR="007A5346" w:rsidRPr="007E7381" w:rsidRDefault="007A5346" w:rsidP="00B56899">
            <w:pPr>
              <w:pStyle w:val="ListParagraph"/>
              <w:numPr>
                <w:ilvl w:val="0"/>
                <w:numId w:val="18"/>
              </w:numPr>
            </w:pPr>
            <w:r w:rsidRPr="007E7381">
              <w:t xml:space="preserve">McCloskey, D.N. 1985. Economical writing. </w:t>
            </w:r>
            <w:r w:rsidRPr="007E7381">
              <w:rPr>
                <w:i/>
              </w:rPr>
              <w:t>Economic Inquiry</w:t>
            </w:r>
            <w:r w:rsidRPr="007E7381">
              <w:t>. 23(2):187–222.</w:t>
            </w:r>
          </w:p>
          <w:p w14:paraId="0756B28F" w14:textId="77777777" w:rsidR="007A5346" w:rsidRPr="007E7381" w:rsidRDefault="007A5346" w:rsidP="00B56899">
            <w:pPr>
              <w:pStyle w:val="ListParagraph"/>
              <w:numPr>
                <w:ilvl w:val="0"/>
                <w:numId w:val="18"/>
              </w:numPr>
            </w:pPr>
            <w:r w:rsidRPr="007E7381">
              <w:t xml:space="preserve">McCloskey, D.N. 1986. </w:t>
            </w:r>
            <w:r w:rsidRPr="007E7381">
              <w:rPr>
                <w:i/>
              </w:rPr>
              <w:t>The rhetoric of economics</w:t>
            </w:r>
            <w:r w:rsidRPr="007E7381">
              <w:t>. Brighton: Wheatsheaf Books.</w:t>
            </w:r>
          </w:p>
          <w:p w14:paraId="240CBFF7" w14:textId="77777777" w:rsidR="007A5346" w:rsidRPr="007E7381" w:rsidRDefault="007A5346" w:rsidP="00B56899">
            <w:pPr>
              <w:pStyle w:val="ListParagraph"/>
              <w:numPr>
                <w:ilvl w:val="0"/>
                <w:numId w:val="18"/>
              </w:numPr>
            </w:pPr>
            <w:r w:rsidRPr="007E7381">
              <w:t>Johnson, G.L. 1986. Research methodology for economists: Philosophy and practice. New York: Macmillan.</w:t>
            </w:r>
          </w:p>
          <w:p w14:paraId="182D1A0F" w14:textId="77777777" w:rsidR="007A5346" w:rsidRPr="007E7381" w:rsidRDefault="007A5346" w:rsidP="00B56899">
            <w:pPr>
              <w:pStyle w:val="ListParagraph"/>
              <w:numPr>
                <w:ilvl w:val="0"/>
                <w:numId w:val="18"/>
              </w:numPr>
            </w:pPr>
            <w:r w:rsidRPr="007E7381">
              <w:t xml:space="preserve">Creswell, J.W. 2009. Research design: Qualitative, quantitative and mixed methods </w:t>
            </w:r>
            <w:proofErr w:type="gramStart"/>
            <w:r w:rsidRPr="007E7381">
              <w:t>approaches</w:t>
            </w:r>
            <w:proofErr w:type="gramEnd"/>
            <w:r w:rsidRPr="007E7381">
              <w:t>. Los Angeles: Sage.</w:t>
            </w:r>
          </w:p>
          <w:p w14:paraId="154D7530" w14:textId="77777777" w:rsidR="007A5346" w:rsidRPr="007E7381" w:rsidRDefault="007A5346" w:rsidP="00B56899">
            <w:pPr>
              <w:pStyle w:val="ListParagraph"/>
              <w:numPr>
                <w:ilvl w:val="0"/>
                <w:numId w:val="18"/>
              </w:numPr>
              <w:rPr>
                <w:i/>
                <w:color w:val="000000"/>
              </w:rPr>
            </w:pPr>
            <w:r w:rsidRPr="007E7381">
              <w:t xml:space="preserve">Henning, E. 2005. </w:t>
            </w:r>
            <w:r w:rsidRPr="007E7381">
              <w:rPr>
                <w:i/>
              </w:rPr>
              <w:t>Finding your way in qualitative research</w:t>
            </w:r>
            <w:r w:rsidRPr="007E7381">
              <w:t xml:space="preserve">. 2nd edition. Pretoria: Van Schaik Publishers. </w:t>
            </w:r>
          </w:p>
          <w:p w14:paraId="57956DB4" w14:textId="77777777" w:rsidR="007A5346" w:rsidRPr="007E7381" w:rsidRDefault="007A5346" w:rsidP="00B56899">
            <w:pPr>
              <w:pStyle w:val="ListParagraph"/>
              <w:numPr>
                <w:ilvl w:val="0"/>
                <w:numId w:val="18"/>
              </w:numPr>
            </w:pPr>
            <w:proofErr w:type="spellStart"/>
            <w:r w:rsidRPr="007E7381">
              <w:t>Hofstee</w:t>
            </w:r>
            <w:proofErr w:type="spellEnd"/>
            <w:r w:rsidRPr="007E7381">
              <w:t xml:space="preserve">, E. 2006. Constructing a good dissertation: A practical guide to finishing a master’s, </w:t>
            </w:r>
            <w:proofErr w:type="gramStart"/>
            <w:r w:rsidRPr="007E7381">
              <w:t>MBA</w:t>
            </w:r>
            <w:proofErr w:type="gramEnd"/>
            <w:r w:rsidRPr="007E7381">
              <w:t xml:space="preserve"> or PhD on schedule. South Africa: EPE Publishers. </w:t>
            </w:r>
          </w:p>
          <w:p w14:paraId="1A9E863B" w14:textId="77777777" w:rsidR="007A5346" w:rsidRPr="007E7381" w:rsidRDefault="007A5346" w:rsidP="00B56899">
            <w:pPr>
              <w:pStyle w:val="ListParagraph"/>
              <w:numPr>
                <w:ilvl w:val="0"/>
                <w:numId w:val="18"/>
              </w:numPr>
            </w:pPr>
            <w:r w:rsidRPr="007E7381">
              <w:t>Mouton, J. 2001. How to succeed in your master’s and doctoral studies: A South African guide and resource book. Pretoria: Van Schaik Publishers.</w:t>
            </w:r>
          </w:p>
          <w:p w14:paraId="4E90583B" w14:textId="77777777" w:rsidR="007A5346" w:rsidRPr="007E7381" w:rsidRDefault="007A5346" w:rsidP="00B56899">
            <w:pPr>
              <w:pStyle w:val="ListParagraph"/>
              <w:numPr>
                <w:ilvl w:val="0"/>
                <w:numId w:val="18"/>
              </w:numPr>
            </w:pPr>
            <w:r w:rsidRPr="007E7381">
              <w:rPr>
                <w:lang w:val="de-DE"/>
              </w:rPr>
              <w:t xml:space="preserve">Welman, J.C. &amp; Kruger, S.J. 2007. </w:t>
            </w:r>
            <w:r w:rsidRPr="007E7381">
              <w:rPr>
                <w:i/>
                <w:iCs/>
              </w:rPr>
              <w:t>Research methodology</w:t>
            </w:r>
            <w:r w:rsidRPr="007E7381">
              <w:t>. Cape Town: Oxford.</w:t>
            </w:r>
          </w:p>
          <w:p w14:paraId="12959E43" w14:textId="77777777" w:rsidR="007A5346" w:rsidRPr="007E7381" w:rsidRDefault="007A5346" w:rsidP="00B56899">
            <w:pPr>
              <w:pStyle w:val="ListParagraph"/>
              <w:numPr>
                <w:ilvl w:val="0"/>
                <w:numId w:val="18"/>
              </w:numPr>
            </w:pPr>
            <w:r w:rsidRPr="007E7381">
              <w:t>Vital, R. &amp; Jansen, J. 2010. Designing your first research proposal: A manual for researchers in education and the social sciences. Rev edition. Lansdowne: Juta. </w:t>
            </w:r>
          </w:p>
        </w:tc>
      </w:tr>
      <w:tr w:rsidR="007A5346" w:rsidRPr="007E7381" w14:paraId="3389AAD5" w14:textId="77777777" w:rsidTr="009F2D72">
        <w:trPr>
          <w:trHeight w:val="276"/>
        </w:trPr>
        <w:tc>
          <w:tcPr>
            <w:tcW w:w="2830" w:type="dxa"/>
            <w:shd w:val="clear" w:color="auto" w:fill="auto"/>
          </w:tcPr>
          <w:p w14:paraId="421A54E8" w14:textId="77777777" w:rsidR="007A5346" w:rsidRPr="007E7381" w:rsidRDefault="007A5346" w:rsidP="00F02C0E">
            <w:pPr>
              <w:jc w:val="left"/>
            </w:pPr>
            <w:r w:rsidRPr="007E7381">
              <w:t>Resources: Scholar community</w:t>
            </w:r>
          </w:p>
        </w:tc>
        <w:tc>
          <w:tcPr>
            <w:tcW w:w="6458" w:type="dxa"/>
            <w:shd w:val="clear" w:color="auto" w:fill="auto"/>
          </w:tcPr>
          <w:p w14:paraId="07382C2A" w14:textId="77777777" w:rsidR="007A5346" w:rsidRPr="007E7381" w:rsidRDefault="007A5346" w:rsidP="00064B84">
            <w:r w:rsidRPr="007E7381">
              <w:t>The following organisations’ websites have various links to useful scholarly research</w:t>
            </w:r>
            <w:r w:rsidR="00E0774F" w:rsidRPr="007E7381">
              <w:t xml:space="preserve"> and data</w:t>
            </w:r>
            <w:r w:rsidRPr="007E7381">
              <w:t>:</w:t>
            </w:r>
          </w:p>
          <w:p w14:paraId="1102FF9B" w14:textId="77777777" w:rsidR="007A5346" w:rsidRPr="007E7381" w:rsidRDefault="007A5346" w:rsidP="00B56899">
            <w:pPr>
              <w:pStyle w:val="ListParagraph"/>
              <w:numPr>
                <w:ilvl w:val="0"/>
                <w:numId w:val="36"/>
              </w:numPr>
            </w:pPr>
            <w:r w:rsidRPr="007E7381">
              <w:t>South African Reserve Bank (SARB)</w:t>
            </w:r>
          </w:p>
          <w:p w14:paraId="3B14A790" w14:textId="77777777" w:rsidR="007A5346" w:rsidRPr="007E7381" w:rsidRDefault="007A5346" w:rsidP="00B56899">
            <w:pPr>
              <w:pStyle w:val="ListParagraph"/>
              <w:numPr>
                <w:ilvl w:val="0"/>
                <w:numId w:val="36"/>
              </w:numPr>
            </w:pPr>
            <w:r w:rsidRPr="007E7381">
              <w:t>Bank of International Settlements (BIS)</w:t>
            </w:r>
          </w:p>
          <w:p w14:paraId="226D1961" w14:textId="77777777" w:rsidR="007A5346" w:rsidRPr="007E7381" w:rsidRDefault="007A5346" w:rsidP="00B56899">
            <w:pPr>
              <w:pStyle w:val="ListParagraph"/>
              <w:numPr>
                <w:ilvl w:val="0"/>
                <w:numId w:val="36"/>
              </w:numPr>
            </w:pPr>
            <w:r w:rsidRPr="007E7381">
              <w:t>International Monetary Fund (IMF)</w:t>
            </w:r>
          </w:p>
          <w:p w14:paraId="4E735E74" w14:textId="77777777" w:rsidR="007A5346" w:rsidRPr="007E7381" w:rsidRDefault="007A5346" w:rsidP="00B56899">
            <w:pPr>
              <w:pStyle w:val="ListParagraph"/>
              <w:numPr>
                <w:ilvl w:val="0"/>
                <w:numId w:val="36"/>
              </w:numPr>
            </w:pPr>
            <w:r w:rsidRPr="007E7381">
              <w:t>Bank of England (BoE)</w:t>
            </w:r>
          </w:p>
          <w:p w14:paraId="3AFB552B" w14:textId="77777777" w:rsidR="007A5346" w:rsidRPr="007E7381" w:rsidRDefault="007A5346" w:rsidP="00B56899">
            <w:pPr>
              <w:pStyle w:val="ListParagraph"/>
              <w:numPr>
                <w:ilvl w:val="0"/>
                <w:numId w:val="36"/>
              </w:numPr>
            </w:pPr>
            <w:r w:rsidRPr="007E7381">
              <w:t>European Central Bank (ECB)</w:t>
            </w:r>
          </w:p>
          <w:p w14:paraId="56FF21F8" w14:textId="77777777" w:rsidR="00F03117" w:rsidRPr="007E7381" w:rsidRDefault="00F03117" w:rsidP="00F03117">
            <w:pPr>
              <w:pStyle w:val="ListParagraph"/>
              <w:numPr>
                <w:ilvl w:val="0"/>
                <w:numId w:val="36"/>
              </w:numPr>
            </w:pPr>
            <w:r w:rsidRPr="007E7381">
              <w:t>Federal Reserve Bank of Philadelphia</w:t>
            </w:r>
          </w:p>
          <w:p w14:paraId="14C70EA6" w14:textId="77777777" w:rsidR="007A5346" w:rsidRPr="007E7381" w:rsidRDefault="00F03117" w:rsidP="00F03117">
            <w:pPr>
              <w:pStyle w:val="ListParagraph"/>
              <w:numPr>
                <w:ilvl w:val="0"/>
                <w:numId w:val="36"/>
              </w:numPr>
            </w:pPr>
            <w:r w:rsidRPr="007E7381">
              <w:rPr>
                <w:rFonts w:eastAsia="Times New Roman"/>
              </w:rPr>
              <w:t xml:space="preserve">IKB Deutsche </w:t>
            </w:r>
            <w:proofErr w:type="spellStart"/>
            <w:r w:rsidRPr="007E7381">
              <w:rPr>
                <w:rFonts w:eastAsia="Times New Roman"/>
              </w:rPr>
              <w:t>Industriebank</w:t>
            </w:r>
            <w:proofErr w:type="spellEnd"/>
            <w:r w:rsidRPr="007E7381">
              <w:rPr>
                <w:rFonts w:eastAsia="Times New Roman"/>
              </w:rPr>
              <w:t xml:space="preserve"> (IKB)</w:t>
            </w:r>
          </w:p>
        </w:tc>
      </w:tr>
    </w:tbl>
    <w:p w14:paraId="436B6D85" w14:textId="77777777" w:rsidR="00F22FF4" w:rsidRPr="009F2D72" w:rsidRDefault="00F22FF4" w:rsidP="00B56899"/>
    <w:p w14:paraId="0B554D61" w14:textId="77777777" w:rsidR="00DE12ED" w:rsidRPr="009F2D72" w:rsidRDefault="00DE12ED" w:rsidP="00B56899"/>
    <w:sectPr w:rsidR="00DE12ED" w:rsidRPr="009F2D72" w:rsidSect="00CD64AE">
      <w:headerReference w:type="default" r:id="rId35"/>
      <w:foot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0A2F5" w14:textId="77777777" w:rsidR="0049404E" w:rsidRDefault="0049404E" w:rsidP="00B56899">
      <w:r>
        <w:separator/>
      </w:r>
    </w:p>
  </w:endnote>
  <w:endnote w:type="continuationSeparator" w:id="0">
    <w:p w14:paraId="47F83F13" w14:textId="77777777" w:rsidR="0049404E" w:rsidRDefault="0049404E" w:rsidP="00B5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19EF0" w14:textId="77777777" w:rsidR="00BB0C5E" w:rsidRDefault="00BB0C5E" w:rsidP="00B56899">
    <w:pPr>
      <w:pStyle w:val="Footer"/>
    </w:pPr>
  </w:p>
  <w:p w14:paraId="167B47BD" w14:textId="77777777" w:rsidR="00BB0C5E" w:rsidRDefault="00BB0C5E" w:rsidP="00B5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60F9C" w14:textId="77777777" w:rsidR="0049404E" w:rsidRDefault="0049404E" w:rsidP="00B56899">
      <w:r>
        <w:separator/>
      </w:r>
    </w:p>
  </w:footnote>
  <w:footnote w:type="continuationSeparator" w:id="0">
    <w:p w14:paraId="12273055" w14:textId="77777777" w:rsidR="0049404E" w:rsidRDefault="0049404E" w:rsidP="00B56899">
      <w:r>
        <w:continuationSeparator/>
      </w:r>
    </w:p>
  </w:footnote>
  <w:footnote w:id="1">
    <w:p w14:paraId="43D1D75D" w14:textId="6C57D4A8" w:rsidR="00714E7A" w:rsidRPr="00714E7A" w:rsidRDefault="00714E7A">
      <w:pPr>
        <w:pStyle w:val="FootnoteText"/>
        <w:rPr>
          <w:lang w:val="en-ZA"/>
        </w:rPr>
      </w:pPr>
      <w:r>
        <w:rPr>
          <w:rStyle w:val="FootnoteReference"/>
        </w:rPr>
        <w:footnoteRef/>
      </w:r>
      <w:r>
        <w:t xml:space="preserve"> </w:t>
      </w:r>
      <w:r w:rsidRPr="00714E7A">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2A25" w14:textId="77777777" w:rsidR="00F7508E" w:rsidRPr="00F7508E" w:rsidRDefault="00835D5F" w:rsidP="00835D5F">
    <w:pPr>
      <w:pStyle w:val="Header"/>
      <w:jc w:val="left"/>
      <w:rPr>
        <w:lang w:val="en-US"/>
      </w:rPr>
    </w:pPr>
    <w:r>
      <w:rPr>
        <w:lang w:val="en-US"/>
      </w:rPr>
      <w:t xml:space="preserve">                                                                                                           </w:t>
    </w:r>
    <w:r w:rsidR="00F7508E" w:rsidRPr="00F7508E">
      <w:rPr>
        <w:lang w:val="en-US"/>
      </w:rPr>
      <w:t xml:space="preserve">CEMS Research Focus Areas </w:t>
    </w:r>
    <w:r w:rsidR="00FB7EA2">
      <w:rPr>
        <w:lang w:val="en-US"/>
      </w:rPr>
      <w:t>202</w:t>
    </w:r>
    <w:r w:rsidR="006A697D">
      <w:rPr>
        <w:lang w:val="en-US"/>
      </w:rPr>
      <w:t>4</w:t>
    </w:r>
    <w:r w:rsidR="00407827">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E12680"/>
    <w:multiLevelType w:val="hybridMultilevel"/>
    <w:tmpl w:val="8CB2051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FF5799"/>
    <w:multiLevelType w:val="hybridMultilevel"/>
    <w:tmpl w:val="A7AE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1DF64CB"/>
    <w:multiLevelType w:val="hybridMultilevel"/>
    <w:tmpl w:val="0DE2FA00"/>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5926FD2"/>
    <w:multiLevelType w:val="hybridMultilevel"/>
    <w:tmpl w:val="2938B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0" w15:restartNumberingAfterBreak="0">
    <w:nsid w:val="417744FE"/>
    <w:multiLevelType w:val="hybridMultilevel"/>
    <w:tmpl w:val="EE20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F0721"/>
    <w:multiLevelType w:val="hybridMultilevel"/>
    <w:tmpl w:val="71509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D033CA"/>
    <w:multiLevelType w:val="hybridMultilevel"/>
    <w:tmpl w:val="1882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7"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4C67E1"/>
    <w:multiLevelType w:val="hybridMultilevel"/>
    <w:tmpl w:val="CD248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93288"/>
    <w:multiLevelType w:val="hybridMultilevel"/>
    <w:tmpl w:val="8ABE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7"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0"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597046B"/>
    <w:multiLevelType w:val="multilevel"/>
    <w:tmpl w:val="7638C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641420942">
    <w:abstractNumId w:val="28"/>
  </w:num>
  <w:num w:numId="2" w16cid:durableId="381174364">
    <w:abstractNumId w:val="16"/>
  </w:num>
  <w:num w:numId="3" w16cid:durableId="968390176">
    <w:abstractNumId w:val="10"/>
  </w:num>
  <w:num w:numId="4" w16cid:durableId="1628774474">
    <w:abstractNumId w:val="42"/>
  </w:num>
  <w:num w:numId="5" w16cid:durableId="319774667">
    <w:abstractNumId w:val="6"/>
  </w:num>
  <w:num w:numId="6" w16cid:durableId="1049963116">
    <w:abstractNumId w:val="37"/>
  </w:num>
  <w:num w:numId="7" w16cid:durableId="729041690">
    <w:abstractNumId w:val="7"/>
  </w:num>
  <w:num w:numId="8" w16cid:durableId="121270062">
    <w:abstractNumId w:val="3"/>
  </w:num>
  <w:num w:numId="9" w16cid:durableId="1377778928">
    <w:abstractNumId w:val="5"/>
  </w:num>
  <w:num w:numId="10" w16cid:durableId="1085804402">
    <w:abstractNumId w:val="8"/>
  </w:num>
  <w:num w:numId="11" w16cid:durableId="675233879">
    <w:abstractNumId w:val="2"/>
  </w:num>
  <w:num w:numId="12" w16cid:durableId="1504122731">
    <w:abstractNumId w:val="25"/>
  </w:num>
  <w:num w:numId="13" w16cid:durableId="681977872">
    <w:abstractNumId w:val="23"/>
  </w:num>
  <w:num w:numId="14" w16cid:durableId="547838543">
    <w:abstractNumId w:val="12"/>
  </w:num>
  <w:num w:numId="15" w16cid:durableId="1897617721">
    <w:abstractNumId w:val="38"/>
  </w:num>
  <w:num w:numId="16" w16cid:durableId="302778501">
    <w:abstractNumId w:val="29"/>
  </w:num>
  <w:num w:numId="17" w16cid:durableId="923152936">
    <w:abstractNumId w:val="15"/>
  </w:num>
  <w:num w:numId="18" w16cid:durableId="1350792022">
    <w:abstractNumId w:val="27"/>
  </w:num>
  <w:num w:numId="19" w16cid:durableId="1005668730">
    <w:abstractNumId w:val="30"/>
  </w:num>
  <w:num w:numId="20" w16cid:durableId="106587909">
    <w:abstractNumId w:val="34"/>
  </w:num>
  <w:num w:numId="21" w16cid:durableId="170263662">
    <w:abstractNumId w:val="9"/>
  </w:num>
  <w:num w:numId="22" w16cid:durableId="1767771644">
    <w:abstractNumId w:val="24"/>
  </w:num>
  <w:num w:numId="23" w16cid:durableId="14584049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1739636">
    <w:abstractNumId w:val="35"/>
  </w:num>
  <w:num w:numId="25" w16cid:durableId="1574581162">
    <w:abstractNumId w:val="0"/>
  </w:num>
  <w:num w:numId="26" w16cid:durableId="1108815997">
    <w:abstractNumId w:val="18"/>
  </w:num>
  <w:num w:numId="27" w16cid:durableId="1234782690">
    <w:abstractNumId w:val="11"/>
  </w:num>
  <w:num w:numId="28" w16cid:durableId="341203439">
    <w:abstractNumId w:val="32"/>
  </w:num>
  <w:num w:numId="29" w16cid:durableId="644285889">
    <w:abstractNumId w:val="39"/>
  </w:num>
  <w:num w:numId="30" w16cid:durableId="426928301">
    <w:abstractNumId w:val="36"/>
  </w:num>
  <w:num w:numId="31" w16cid:durableId="1249847757">
    <w:abstractNumId w:val="26"/>
  </w:num>
  <w:num w:numId="32" w16cid:durableId="1389182626">
    <w:abstractNumId w:val="19"/>
  </w:num>
  <w:num w:numId="33" w16cid:durableId="532377159">
    <w:abstractNumId w:val="13"/>
  </w:num>
  <w:num w:numId="34" w16cid:durableId="1768193415">
    <w:abstractNumId w:val="40"/>
  </w:num>
  <w:num w:numId="35" w16cid:durableId="153375451">
    <w:abstractNumId w:val="21"/>
  </w:num>
  <w:num w:numId="36" w16cid:durableId="738944646">
    <w:abstractNumId w:val="22"/>
  </w:num>
  <w:num w:numId="37" w16cid:durableId="333648904">
    <w:abstractNumId w:val="4"/>
  </w:num>
  <w:num w:numId="38" w16cid:durableId="120420437">
    <w:abstractNumId w:val="20"/>
  </w:num>
  <w:num w:numId="39" w16cid:durableId="440927061">
    <w:abstractNumId w:val="17"/>
  </w:num>
  <w:num w:numId="40" w16cid:durableId="1459839514">
    <w:abstractNumId w:val="33"/>
  </w:num>
  <w:num w:numId="41" w16cid:durableId="1055739762">
    <w:abstractNumId w:val="14"/>
  </w:num>
  <w:num w:numId="42" w16cid:durableId="986981753">
    <w:abstractNumId w:val="41"/>
  </w:num>
  <w:num w:numId="43" w16cid:durableId="592517229">
    <w:abstractNumId w:val="31"/>
  </w:num>
  <w:num w:numId="44" w16cid:durableId="1861966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en-US"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1BC8"/>
    <w:rsid w:val="00004259"/>
    <w:rsid w:val="00004B48"/>
    <w:rsid w:val="00011E1D"/>
    <w:rsid w:val="000174E3"/>
    <w:rsid w:val="00022460"/>
    <w:rsid w:val="000304DF"/>
    <w:rsid w:val="00030640"/>
    <w:rsid w:val="00032BA2"/>
    <w:rsid w:val="00032D54"/>
    <w:rsid w:val="00043D62"/>
    <w:rsid w:val="00047D73"/>
    <w:rsid w:val="000547C9"/>
    <w:rsid w:val="00054A85"/>
    <w:rsid w:val="00064B84"/>
    <w:rsid w:val="0007042E"/>
    <w:rsid w:val="000719B0"/>
    <w:rsid w:val="000723AC"/>
    <w:rsid w:val="00073DB9"/>
    <w:rsid w:val="00077858"/>
    <w:rsid w:val="00083794"/>
    <w:rsid w:val="000844D2"/>
    <w:rsid w:val="0009268E"/>
    <w:rsid w:val="00092AF8"/>
    <w:rsid w:val="00096541"/>
    <w:rsid w:val="000A124F"/>
    <w:rsid w:val="000A4509"/>
    <w:rsid w:val="000B2112"/>
    <w:rsid w:val="000B52B3"/>
    <w:rsid w:val="000C22DF"/>
    <w:rsid w:val="000C42DB"/>
    <w:rsid w:val="000C47C2"/>
    <w:rsid w:val="000D0543"/>
    <w:rsid w:val="000D079A"/>
    <w:rsid w:val="000D3C89"/>
    <w:rsid w:val="000D4DC5"/>
    <w:rsid w:val="000E03B2"/>
    <w:rsid w:val="000E2BCF"/>
    <w:rsid w:val="000E2E2B"/>
    <w:rsid w:val="000E31C2"/>
    <w:rsid w:val="000E517C"/>
    <w:rsid w:val="000E6024"/>
    <w:rsid w:val="000F5794"/>
    <w:rsid w:val="0010492E"/>
    <w:rsid w:val="001110A2"/>
    <w:rsid w:val="0011358C"/>
    <w:rsid w:val="00114785"/>
    <w:rsid w:val="001263A9"/>
    <w:rsid w:val="00140171"/>
    <w:rsid w:val="00144D68"/>
    <w:rsid w:val="0014710B"/>
    <w:rsid w:val="001508EC"/>
    <w:rsid w:val="0015454A"/>
    <w:rsid w:val="00156F95"/>
    <w:rsid w:val="00164C47"/>
    <w:rsid w:val="00167156"/>
    <w:rsid w:val="001720D3"/>
    <w:rsid w:val="00176448"/>
    <w:rsid w:val="00177055"/>
    <w:rsid w:val="00184987"/>
    <w:rsid w:val="00190A9F"/>
    <w:rsid w:val="001A1660"/>
    <w:rsid w:val="001B0608"/>
    <w:rsid w:val="001C38CC"/>
    <w:rsid w:val="001C431D"/>
    <w:rsid w:val="001D4449"/>
    <w:rsid w:val="001D55E4"/>
    <w:rsid w:val="001D6C54"/>
    <w:rsid w:val="001E1700"/>
    <w:rsid w:val="001E24D2"/>
    <w:rsid w:val="001E6B2E"/>
    <w:rsid w:val="001E703D"/>
    <w:rsid w:val="001F7457"/>
    <w:rsid w:val="00203686"/>
    <w:rsid w:val="00205D89"/>
    <w:rsid w:val="00213D44"/>
    <w:rsid w:val="00215F88"/>
    <w:rsid w:val="002207C5"/>
    <w:rsid w:val="002234C1"/>
    <w:rsid w:val="00224E37"/>
    <w:rsid w:val="00225806"/>
    <w:rsid w:val="002343EC"/>
    <w:rsid w:val="00260149"/>
    <w:rsid w:val="002648CF"/>
    <w:rsid w:val="002764A6"/>
    <w:rsid w:val="0028676D"/>
    <w:rsid w:val="00290390"/>
    <w:rsid w:val="00290428"/>
    <w:rsid w:val="00292635"/>
    <w:rsid w:val="0029610A"/>
    <w:rsid w:val="002A16B5"/>
    <w:rsid w:val="002A672B"/>
    <w:rsid w:val="002C0946"/>
    <w:rsid w:val="002C2F98"/>
    <w:rsid w:val="002C6897"/>
    <w:rsid w:val="002D1A12"/>
    <w:rsid w:val="002D549C"/>
    <w:rsid w:val="002D686D"/>
    <w:rsid w:val="002E19A5"/>
    <w:rsid w:val="002F036E"/>
    <w:rsid w:val="002F670B"/>
    <w:rsid w:val="002F7E99"/>
    <w:rsid w:val="003023C3"/>
    <w:rsid w:val="00303B90"/>
    <w:rsid w:val="00307A8B"/>
    <w:rsid w:val="00324F76"/>
    <w:rsid w:val="00327657"/>
    <w:rsid w:val="00334828"/>
    <w:rsid w:val="00335626"/>
    <w:rsid w:val="003435AE"/>
    <w:rsid w:val="003439F8"/>
    <w:rsid w:val="003508C1"/>
    <w:rsid w:val="003563DD"/>
    <w:rsid w:val="003637C5"/>
    <w:rsid w:val="00364902"/>
    <w:rsid w:val="00373950"/>
    <w:rsid w:val="00375CD7"/>
    <w:rsid w:val="003847F3"/>
    <w:rsid w:val="0038562E"/>
    <w:rsid w:val="00393E47"/>
    <w:rsid w:val="003B0BAA"/>
    <w:rsid w:val="003B4487"/>
    <w:rsid w:val="003B4E72"/>
    <w:rsid w:val="003C5293"/>
    <w:rsid w:val="003C6B4B"/>
    <w:rsid w:val="003E012A"/>
    <w:rsid w:val="003F190F"/>
    <w:rsid w:val="003F1F0F"/>
    <w:rsid w:val="00404B14"/>
    <w:rsid w:val="00407827"/>
    <w:rsid w:val="00410B64"/>
    <w:rsid w:val="0041426E"/>
    <w:rsid w:val="0042298C"/>
    <w:rsid w:val="004322E1"/>
    <w:rsid w:val="00432869"/>
    <w:rsid w:val="00433A66"/>
    <w:rsid w:val="00443876"/>
    <w:rsid w:val="004440B8"/>
    <w:rsid w:val="00457412"/>
    <w:rsid w:val="004614D8"/>
    <w:rsid w:val="00475F69"/>
    <w:rsid w:val="00477D3B"/>
    <w:rsid w:val="004916D1"/>
    <w:rsid w:val="0049404E"/>
    <w:rsid w:val="0049691B"/>
    <w:rsid w:val="004A2ED8"/>
    <w:rsid w:val="004A5309"/>
    <w:rsid w:val="004B3EE5"/>
    <w:rsid w:val="004B5FC1"/>
    <w:rsid w:val="004C2A33"/>
    <w:rsid w:val="004D5F40"/>
    <w:rsid w:val="004E7F4B"/>
    <w:rsid w:val="004F233F"/>
    <w:rsid w:val="004F7764"/>
    <w:rsid w:val="00517592"/>
    <w:rsid w:val="0052796E"/>
    <w:rsid w:val="00542CD6"/>
    <w:rsid w:val="005445B3"/>
    <w:rsid w:val="00544721"/>
    <w:rsid w:val="005518D8"/>
    <w:rsid w:val="0055299D"/>
    <w:rsid w:val="00557D03"/>
    <w:rsid w:val="0056381E"/>
    <w:rsid w:val="00594737"/>
    <w:rsid w:val="00596D3B"/>
    <w:rsid w:val="00597CA4"/>
    <w:rsid w:val="005A3713"/>
    <w:rsid w:val="005B6830"/>
    <w:rsid w:val="005C01B7"/>
    <w:rsid w:val="005D177B"/>
    <w:rsid w:val="0060063A"/>
    <w:rsid w:val="00600BAC"/>
    <w:rsid w:val="0060588A"/>
    <w:rsid w:val="006308A5"/>
    <w:rsid w:val="00633A8C"/>
    <w:rsid w:val="00634751"/>
    <w:rsid w:val="00641070"/>
    <w:rsid w:val="00650AF8"/>
    <w:rsid w:val="0065121E"/>
    <w:rsid w:val="006570F0"/>
    <w:rsid w:val="00661216"/>
    <w:rsid w:val="00684EA8"/>
    <w:rsid w:val="00685AF5"/>
    <w:rsid w:val="00694266"/>
    <w:rsid w:val="006A697D"/>
    <w:rsid w:val="006C0BD9"/>
    <w:rsid w:val="006C5F14"/>
    <w:rsid w:val="006D2D47"/>
    <w:rsid w:val="006E0920"/>
    <w:rsid w:val="006E574C"/>
    <w:rsid w:val="006E78F7"/>
    <w:rsid w:val="006F00AF"/>
    <w:rsid w:val="006F12ED"/>
    <w:rsid w:val="00701EAD"/>
    <w:rsid w:val="00703FE8"/>
    <w:rsid w:val="00704DC0"/>
    <w:rsid w:val="00712A6E"/>
    <w:rsid w:val="00714E7A"/>
    <w:rsid w:val="00717FB7"/>
    <w:rsid w:val="0072780F"/>
    <w:rsid w:val="00731CAE"/>
    <w:rsid w:val="00731FD2"/>
    <w:rsid w:val="007418B9"/>
    <w:rsid w:val="007518BE"/>
    <w:rsid w:val="00761AB5"/>
    <w:rsid w:val="007717D0"/>
    <w:rsid w:val="00774834"/>
    <w:rsid w:val="007756E2"/>
    <w:rsid w:val="00785A26"/>
    <w:rsid w:val="00790B40"/>
    <w:rsid w:val="00794A86"/>
    <w:rsid w:val="007A49B9"/>
    <w:rsid w:val="007A5346"/>
    <w:rsid w:val="007B54B2"/>
    <w:rsid w:val="007B6BF3"/>
    <w:rsid w:val="007C393B"/>
    <w:rsid w:val="007C5B86"/>
    <w:rsid w:val="007C705E"/>
    <w:rsid w:val="007D2814"/>
    <w:rsid w:val="007D4805"/>
    <w:rsid w:val="007E7381"/>
    <w:rsid w:val="007F14D5"/>
    <w:rsid w:val="007F2A58"/>
    <w:rsid w:val="007F69BC"/>
    <w:rsid w:val="00812175"/>
    <w:rsid w:val="00816096"/>
    <w:rsid w:val="00824645"/>
    <w:rsid w:val="00827E91"/>
    <w:rsid w:val="00833233"/>
    <w:rsid w:val="00835D5F"/>
    <w:rsid w:val="0084106D"/>
    <w:rsid w:val="008410FF"/>
    <w:rsid w:val="00871B89"/>
    <w:rsid w:val="008736F3"/>
    <w:rsid w:val="00890A38"/>
    <w:rsid w:val="00895DC5"/>
    <w:rsid w:val="008B1550"/>
    <w:rsid w:val="008D5178"/>
    <w:rsid w:val="008F3449"/>
    <w:rsid w:val="00902E7F"/>
    <w:rsid w:val="009036DB"/>
    <w:rsid w:val="0091215C"/>
    <w:rsid w:val="009234A2"/>
    <w:rsid w:val="00923B84"/>
    <w:rsid w:val="00924662"/>
    <w:rsid w:val="00924BD5"/>
    <w:rsid w:val="0092535D"/>
    <w:rsid w:val="00931EAD"/>
    <w:rsid w:val="00934D26"/>
    <w:rsid w:val="0093613A"/>
    <w:rsid w:val="00946BA3"/>
    <w:rsid w:val="00947998"/>
    <w:rsid w:val="00951094"/>
    <w:rsid w:val="0095164B"/>
    <w:rsid w:val="00952F0E"/>
    <w:rsid w:val="009562F0"/>
    <w:rsid w:val="009656D4"/>
    <w:rsid w:val="009844C6"/>
    <w:rsid w:val="00985B49"/>
    <w:rsid w:val="0099041C"/>
    <w:rsid w:val="00994BF8"/>
    <w:rsid w:val="00996303"/>
    <w:rsid w:val="009A2770"/>
    <w:rsid w:val="009A3B10"/>
    <w:rsid w:val="009C01A9"/>
    <w:rsid w:val="009E3FE8"/>
    <w:rsid w:val="009E7647"/>
    <w:rsid w:val="009F17EA"/>
    <w:rsid w:val="009F2D72"/>
    <w:rsid w:val="009F6C6D"/>
    <w:rsid w:val="00A00F11"/>
    <w:rsid w:val="00A1216B"/>
    <w:rsid w:val="00A12F20"/>
    <w:rsid w:val="00A134BF"/>
    <w:rsid w:val="00A17DEA"/>
    <w:rsid w:val="00A23454"/>
    <w:rsid w:val="00A32CB2"/>
    <w:rsid w:val="00A332F7"/>
    <w:rsid w:val="00A34C4A"/>
    <w:rsid w:val="00A36012"/>
    <w:rsid w:val="00A44573"/>
    <w:rsid w:val="00A473D6"/>
    <w:rsid w:val="00A660EF"/>
    <w:rsid w:val="00A67267"/>
    <w:rsid w:val="00A70779"/>
    <w:rsid w:val="00A83BD2"/>
    <w:rsid w:val="00A8459E"/>
    <w:rsid w:val="00A84A50"/>
    <w:rsid w:val="00A9169A"/>
    <w:rsid w:val="00A97022"/>
    <w:rsid w:val="00AA2820"/>
    <w:rsid w:val="00AA6172"/>
    <w:rsid w:val="00AC06EE"/>
    <w:rsid w:val="00AC42A5"/>
    <w:rsid w:val="00AC5C46"/>
    <w:rsid w:val="00AC62A9"/>
    <w:rsid w:val="00AD1D48"/>
    <w:rsid w:val="00AD5335"/>
    <w:rsid w:val="00AD60F4"/>
    <w:rsid w:val="00B13AD4"/>
    <w:rsid w:val="00B212F7"/>
    <w:rsid w:val="00B2203C"/>
    <w:rsid w:val="00B35FA5"/>
    <w:rsid w:val="00B36494"/>
    <w:rsid w:val="00B36932"/>
    <w:rsid w:val="00B41807"/>
    <w:rsid w:val="00B454AD"/>
    <w:rsid w:val="00B51E89"/>
    <w:rsid w:val="00B56899"/>
    <w:rsid w:val="00B574E9"/>
    <w:rsid w:val="00B62639"/>
    <w:rsid w:val="00B64EFC"/>
    <w:rsid w:val="00B705D1"/>
    <w:rsid w:val="00B748D5"/>
    <w:rsid w:val="00B811D6"/>
    <w:rsid w:val="00B83E8E"/>
    <w:rsid w:val="00BA08D7"/>
    <w:rsid w:val="00BA0CE9"/>
    <w:rsid w:val="00BA2F43"/>
    <w:rsid w:val="00BB0C5E"/>
    <w:rsid w:val="00BB139D"/>
    <w:rsid w:val="00BB159E"/>
    <w:rsid w:val="00BF7672"/>
    <w:rsid w:val="00C02229"/>
    <w:rsid w:val="00C031E6"/>
    <w:rsid w:val="00C135B1"/>
    <w:rsid w:val="00C34F50"/>
    <w:rsid w:val="00C516B5"/>
    <w:rsid w:val="00C55692"/>
    <w:rsid w:val="00C556FA"/>
    <w:rsid w:val="00C70DA1"/>
    <w:rsid w:val="00C74497"/>
    <w:rsid w:val="00C7453F"/>
    <w:rsid w:val="00C764C3"/>
    <w:rsid w:val="00C843DB"/>
    <w:rsid w:val="00C95C1B"/>
    <w:rsid w:val="00CA2144"/>
    <w:rsid w:val="00CA34F5"/>
    <w:rsid w:val="00CC0FEE"/>
    <w:rsid w:val="00CD400C"/>
    <w:rsid w:val="00CD474C"/>
    <w:rsid w:val="00CD64AE"/>
    <w:rsid w:val="00CD7BB5"/>
    <w:rsid w:val="00CE19B3"/>
    <w:rsid w:val="00CE28C0"/>
    <w:rsid w:val="00CF14E5"/>
    <w:rsid w:val="00D1016C"/>
    <w:rsid w:val="00D110B7"/>
    <w:rsid w:val="00D42E28"/>
    <w:rsid w:val="00D55ADD"/>
    <w:rsid w:val="00D56A17"/>
    <w:rsid w:val="00D75930"/>
    <w:rsid w:val="00D827D2"/>
    <w:rsid w:val="00DA083B"/>
    <w:rsid w:val="00DA0FE6"/>
    <w:rsid w:val="00DA7BDE"/>
    <w:rsid w:val="00DC50E0"/>
    <w:rsid w:val="00DC7D77"/>
    <w:rsid w:val="00DD2983"/>
    <w:rsid w:val="00DD7F78"/>
    <w:rsid w:val="00DE12ED"/>
    <w:rsid w:val="00DE3C83"/>
    <w:rsid w:val="00DF00D9"/>
    <w:rsid w:val="00DF4096"/>
    <w:rsid w:val="00DF5CCF"/>
    <w:rsid w:val="00E0774F"/>
    <w:rsid w:val="00E13E38"/>
    <w:rsid w:val="00E14283"/>
    <w:rsid w:val="00E2395E"/>
    <w:rsid w:val="00E275CD"/>
    <w:rsid w:val="00E33101"/>
    <w:rsid w:val="00E3333E"/>
    <w:rsid w:val="00E3448C"/>
    <w:rsid w:val="00E60AAD"/>
    <w:rsid w:val="00E63EEB"/>
    <w:rsid w:val="00E770E4"/>
    <w:rsid w:val="00E806C1"/>
    <w:rsid w:val="00E81BE3"/>
    <w:rsid w:val="00E93F4C"/>
    <w:rsid w:val="00EA496C"/>
    <w:rsid w:val="00EA68FE"/>
    <w:rsid w:val="00EB0AEF"/>
    <w:rsid w:val="00EB5D73"/>
    <w:rsid w:val="00EC1C2E"/>
    <w:rsid w:val="00ED0582"/>
    <w:rsid w:val="00ED2C8B"/>
    <w:rsid w:val="00ED3794"/>
    <w:rsid w:val="00ED5056"/>
    <w:rsid w:val="00ED7567"/>
    <w:rsid w:val="00EE723C"/>
    <w:rsid w:val="00EF2B0D"/>
    <w:rsid w:val="00EF3D86"/>
    <w:rsid w:val="00F0057D"/>
    <w:rsid w:val="00F009DE"/>
    <w:rsid w:val="00F02C0E"/>
    <w:rsid w:val="00F03117"/>
    <w:rsid w:val="00F05F0C"/>
    <w:rsid w:val="00F104BF"/>
    <w:rsid w:val="00F22113"/>
    <w:rsid w:val="00F22FF4"/>
    <w:rsid w:val="00F31E5A"/>
    <w:rsid w:val="00F466E8"/>
    <w:rsid w:val="00F47A8D"/>
    <w:rsid w:val="00F51093"/>
    <w:rsid w:val="00F5442E"/>
    <w:rsid w:val="00F57764"/>
    <w:rsid w:val="00F61393"/>
    <w:rsid w:val="00F613F7"/>
    <w:rsid w:val="00F7508E"/>
    <w:rsid w:val="00F76BBD"/>
    <w:rsid w:val="00F77093"/>
    <w:rsid w:val="00F91A0A"/>
    <w:rsid w:val="00F93089"/>
    <w:rsid w:val="00F96899"/>
    <w:rsid w:val="00FB33E3"/>
    <w:rsid w:val="00FB410B"/>
    <w:rsid w:val="00FB5B09"/>
    <w:rsid w:val="00FB7E18"/>
    <w:rsid w:val="00FB7EA2"/>
    <w:rsid w:val="00FC720C"/>
    <w:rsid w:val="00FD031A"/>
    <w:rsid w:val="00FD360C"/>
    <w:rsid w:val="00FE2EDE"/>
    <w:rsid w:val="00FE46B3"/>
    <w:rsid w:val="00FE50ED"/>
    <w:rsid w:val="00FE57AC"/>
    <w:rsid w:val="00FF3982"/>
    <w:rsid w:val="00FF4A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6B28"/>
  <w15:docId w15:val="{C68E0200-0D60-4B76-973B-CF13FDFD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99"/>
    <w:pPr>
      <w:spacing w:after="200" w:line="276" w:lineRule="auto"/>
      <w:jc w:val="both"/>
    </w:pPr>
    <w:rPr>
      <w:rFonts w:ascii="Times New Roman" w:hAnsi="Times New Roman" w:cs="Times New Roman"/>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pPr>
    <w:rPr>
      <w:rFonts w:ascii="Arial" w:eastAsia="Times New Roman" w:hAnsi="Arial"/>
      <w:sz w:val="20"/>
      <w:szCs w:val="20"/>
      <w:lang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eastAsia="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032D54"/>
    <w:rPr>
      <w:rFonts w:ascii="Verdana" w:hAnsi="Verdana" w:hint="default"/>
      <w:strike w:val="0"/>
      <w:dstrike w:val="0"/>
      <w:color w:val="021269"/>
      <w:u w:val="none"/>
      <w:effect w:val="none"/>
    </w:rPr>
  </w:style>
  <w:style w:type="character" w:customStyle="1" w:styleId="UnresolvedMention1">
    <w:name w:val="Unresolved Mention1"/>
    <w:basedOn w:val="DefaultParagraphFont"/>
    <w:uiPriority w:val="99"/>
    <w:semiHidden/>
    <w:unhideWhenUsed/>
    <w:rsid w:val="00B56899"/>
    <w:rPr>
      <w:color w:val="605E5C"/>
      <w:shd w:val="clear" w:color="auto" w:fill="E1DFDD"/>
    </w:rPr>
  </w:style>
  <w:style w:type="character" w:customStyle="1" w:styleId="UnresolvedMention2">
    <w:name w:val="Unresolved Mention2"/>
    <w:basedOn w:val="DefaultParagraphFont"/>
    <w:uiPriority w:val="99"/>
    <w:semiHidden/>
    <w:unhideWhenUsed/>
    <w:rsid w:val="00785A26"/>
    <w:rPr>
      <w:color w:val="605E5C"/>
      <w:shd w:val="clear" w:color="auto" w:fill="E1DFDD"/>
    </w:rPr>
  </w:style>
  <w:style w:type="character" w:styleId="UnresolvedMention">
    <w:name w:val="Unresolved Mention"/>
    <w:basedOn w:val="DefaultParagraphFont"/>
    <w:uiPriority w:val="99"/>
    <w:semiHidden/>
    <w:unhideWhenUsed/>
    <w:rsid w:val="00731F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6705874">
      <w:bodyDiv w:val="1"/>
      <w:marLeft w:val="0"/>
      <w:marRight w:val="0"/>
      <w:marTop w:val="0"/>
      <w:marBottom w:val="0"/>
      <w:divBdr>
        <w:top w:val="none" w:sz="0" w:space="0" w:color="auto"/>
        <w:left w:val="none" w:sz="0" w:space="0" w:color="auto"/>
        <w:bottom w:val="none" w:sz="0" w:space="0" w:color="auto"/>
        <w:right w:val="none" w:sz="0" w:space="0" w:color="auto"/>
      </w:divBdr>
    </w:div>
    <w:div w:id="124086312">
      <w:bodyDiv w:val="1"/>
      <w:marLeft w:val="0"/>
      <w:marRight w:val="0"/>
      <w:marTop w:val="0"/>
      <w:marBottom w:val="0"/>
      <w:divBdr>
        <w:top w:val="none" w:sz="0" w:space="0" w:color="auto"/>
        <w:left w:val="none" w:sz="0" w:space="0" w:color="auto"/>
        <w:bottom w:val="none" w:sz="0" w:space="0" w:color="auto"/>
        <w:right w:val="none" w:sz="0" w:space="0" w:color="auto"/>
      </w:divBdr>
    </w:div>
    <w:div w:id="147331991">
      <w:bodyDiv w:val="1"/>
      <w:marLeft w:val="0"/>
      <w:marRight w:val="0"/>
      <w:marTop w:val="0"/>
      <w:marBottom w:val="0"/>
      <w:divBdr>
        <w:top w:val="none" w:sz="0" w:space="0" w:color="auto"/>
        <w:left w:val="none" w:sz="0" w:space="0" w:color="auto"/>
        <w:bottom w:val="none" w:sz="0" w:space="0" w:color="auto"/>
        <w:right w:val="none" w:sz="0" w:space="0" w:color="auto"/>
      </w:divBdr>
    </w:div>
    <w:div w:id="306668797">
      <w:bodyDiv w:val="1"/>
      <w:marLeft w:val="0"/>
      <w:marRight w:val="0"/>
      <w:marTop w:val="0"/>
      <w:marBottom w:val="0"/>
      <w:divBdr>
        <w:top w:val="none" w:sz="0" w:space="0" w:color="auto"/>
        <w:left w:val="none" w:sz="0" w:space="0" w:color="auto"/>
        <w:bottom w:val="none" w:sz="0" w:space="0" w:color="auto"/>
        <w:right w:val="none" w:sz="0" w:space="0" w:color="auto"/>
      </w:divBdr>
    </w:div>
    <w:div w:id="59736833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08756121">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18952744">
      <w:bodyDiv w:val="1"/>
      <w:marLeft w:val="0"/>
      <w:marRight w:val="0"/>
      <w:marTop w:val="0"/>
      <w:marBottom w:val="0"/>
      <w:divBdr>
        <w:top w:val="none" w:sz="0" w:space="0" w:color="auto"/>
        <w:left w:val="none" w:sz="0" w:space="0" w:color="auto"/>
        <w:bottom w:val="none" w:sz="0" w:space="0" w:color="auto"/>
        <w:right w:val="none" w:sz="0" w:space="0" w:color="auto"/>
      </w:divBdr>
    </w:div>
    <w:div w:id="1710449328">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28479342">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deas.repec.org/f/pho624.html" TargetMode="External"/><Relationship Id="rId18" Type="http://schemas.openxmlformats.org/officeDocument/2006/relationships/hyperlink" Target="https://ideas.repec.org/f/ple973.html" TargetMode="External"/><Relationship Id="rId26" Type="http://schemas.openxmlformats.org/officeDocument/2006/relationships/hyperlink" Target="https://scholar.google.co.za/citations?user=N5_GldQAAAAJ&amp;hl=en" TargetMode="External"/><Relationship Id="rId21" Type="http://schemas.openxmlformats.org/officeDocument/2006/relationships/hyperlink" Target="mailto:odhianm@unisa.ac.za" TargetMode="External"/><Relationship Id="rId34" Type="http://schemas.openxmlformats.org/officeDocument/2006/relationships/hyperlink" Target="https://orcid.org/0000-0002-1917-8912" TargetMode="External"/><Relationship Id="rId7" Type="http://schemas.openxmlformats.org/officeDocument/2006/relationships/endnotes" Target="endnotes.xml"/><Relationship Id="rId12" Type="http://schemas.openxmlformats.org/officeDocument/2006/relationships/hyperlink" Target="mailto:hosy@unisa.ac.za" TargetMode="External"/><Relationship Id="rId17" Type="http://schemas.openxmlformats.org/officeDocument/2006/relationships/hyperlink" Target="mailto:lesholat@unisa.ac.za" TargetMode="External"/><Relationship Id="rId25" Type="http://schemas.openxmlformats.org/officeDocument/2006/relationships/hyperlink" Target="https://orcid.org/0000-0002-1385-1838" TargetMode="External"/><Relationship Id="rId33" Type="http://schemas.openxmlformats.org/officeDocument/2006/relationships/hyperlink" Target="https://ideas.repec.org/e/pnd46.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ennes@unisa.ac.za" TargetMode="External"/><Relationship Id="rId20" Type="http://schemas.openxmlformats.org/officeDocument/2006/relationships/hyperlink" Target="https://orcid.org/0000-0002-7115-2701" TargetMode="External"/><Relationship Id="rId29" Type="http://schemas.openxmlformats.org/officeDocument/2006/relationships/hyperlink" Target="https://orcid.org/0000-0002-2000-74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rofile/Fanie_Joubert" TargetMode="External"/><Relationship Id="rId24" Type="http://schemas.openxmlformats.org/officeDocument/2006/relationships/hyperlink" Target="file:///C:\Users\amusako\AppData\Local\Microsoft\Windows\Temporary%20Internet%20Files\Content.Outlook\QV3D5295\vermejc@unisa.ac.za" TargetMode="External"/><Relationship Id="rId32" Type="http://schemas.openxmlformats.org/officeDocument/2006/relationships/hyperlink" Target="mailto:ndoue@unisa.ac.z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0-0003-0032-1616" TargetMode="External"/><Relationship Id="rId23" Type="http://schemas.openxmlformats.org/officeDocument/2006/relationships/hyperlink" Target="https://scholar.google.com/citations?user=BjtB0b8AAAAJ&amp;hl=en" TargetMode="External"/><Relationship Id="rId28" Type="http://schemas.openxmlformats.org/officeDocument/2006/relationships/hyperlink" Target="mailto:zukam1@unisa.ac.za" TargetMode="External"/><Relationship Id="rId36" Type="http://schemas.openxmlformats.org/officeDocument/2006/relationships/footer" Target="footer1.xml"/><Relationship Id="rId10" Type="http://schemas.openxmlformats.org/officeDocument/2006/relationships/hyperlink" Target="mailto:sjjoube@unisa.ac.za" TargetMode="External"/><Relationship Id="rId19" Type="http://schemas.openxmlformats.org/officeDocument/2006/relationships/hyperlink" Target="https://scholar.google.co.za/citations?hl=en&amp;pli=1&amp;user=bTPzTFEAAAAJ" TargetMode="External"/><Relationship Id="rId31" Type="http://schemas.openxmlformats.org/officeDocument/2006/relationships/hyperlink" Target="https://orcid.org/0000-0002-2321-1826" TargetMode="External"/><Relationship Id="rId4" Type="http://schemas.openxmlformats.org/officeDocument/2006/relationships/settings" Target="settings.xml"/><Relationship Id="rId9" Type="http://schemas.openxmlformats.org/officeDocument/2006/relationships/hyperlink" Target="https://www.unisa.ac.za/sites/corporate/default/Colleges/Economic-and-Management-Sciences/Schools,-departments,-bureau,-centres-&amp;-institutes/School-of-Economic-and-Financial-Sciences/Department-of-Economics/Masters-and-Doctoral-studies/M&amp;D-topics" TargetMode="External"/><Relationship Id="rId14" Type="http://schemas.openxmlformats.org/officeDocument/2006/relationships/hyperlink" Target="https://scholar.google.co.za/citations?user=W1oaqQkAAAAJ&amp;hl=en" TargetMode="External"/><Relationship Id="rId22" Type="http://schemas.openxmlformats.org/officeDocument/2006/relationships/hyperlink" Target="https://ideas.repec.org/e/pod33.html%23research" TargetMode="External"/><Relationship Id="rId27" Type="http://schemas.openxmlformats.org/officeDocument/2006/relationships/hyperlink" Target="https://ideas.repec.org/f/pve349.html" TargetMode="External"/><Relationship Id="rId30" Type="http://schemas.openxmlformats.org/officeDocument/2006/relationships/hyperlink" Target="mailto:ntshwm@unisa.ac.za" TargetMode="External"/><Relationship Id="rId35" Type="http://schemas.openxmlformats.org/officeDocument/2006/relationships/header" Target="header1.xml"/><Relationship Id="rId8" Type="http://schemas.openxmlformats.org/officeDocument/2006/relationships/hyperlink" Target="http://uir.unisa.ac.za/"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C06ED45-92DD-418C-9AF9-A9523E1C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2146</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6</cp:revision>
  <cp:lastPrinted>2018-04-03T12:17:00Z</cp:lastPrinted>
  <dcterms:created xsi:type="dcterms:W3CDTF">2023-04-24T08:32:00Z</dcterms:created>
  <dcterms:modified xsi:type="dcterms:W3CDTF">2023-04-24T08:47:00Z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