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07"/>
        <w:gridCol w:w="948"/>
        <w:gridCol w:w="4296"/>
        <w:gridCol w:w="1242"/>
      </w:tblGrid>
      <w:tr w:rsidR="00C7453F" w:rsidRPr="00B75230" w14:paraId="608C5138" w14:textId="77777777" w:rsidTr="00DF00D9">
        <w:trPr>
          <w:trHeight w:val="276"/>
        </w:trPr>
        <w:tc>
          <w:tcPr>
            <w:tcW w:w="3750" w:type="dxa"/>
            <w:gridSpan w:val="3"/>
            <w:shd w:val="clear" w:color="auto" w:fill="auto"/>
          </w:tcPr>
          <w:p w14:paraId="31A0FCBB" w14:textId="77777777" w:rsidR="00C7453F" w:rsidRPr="00B75230" w:rsidRDefault="00C7453F" w:rsidP="00B75230">
            <w:pPr>
              <w:spacing w:after="0" w:line="240" w:lineRule="auto"/>
              <w:rPr>
                <w:rFonts w:asciiTheme="minorHAnsi" w:hAnsiTheme="minorHAnsi" w:cstheme="minorHAnsi"/>
                <w:b/>
                <w:sz w:val="20"/>
                <w:szCs w:val="20"/>
              </w:rPr>
            </w:pPr>
            <w:r w:rsidRPr="00B75230">
              <w:rPr>
                <w:rFonts w:asciiTheme="minorHAnsi" w:hAnsiTheme="minorHAnsi" w:cstheme="minorHAnsi"/>
                <w:b/>
                <w:sz w:val="20"/>
                <w:szCs w:val="20"/>
              </w:rPr>
              <w:t>Department</w:t>
            </w:r>
          </w:p>
        </w:tc>
        <w:tc>
          <w:tcPr>
            <w:tcW w:w="5538" w:type="dxa"/>
            <w:gridSpan w:val="2"/>
            <w:shd w:val="clear" w:color="auto" w:fill="auto"/>
          </w:tcPr>
          <w:p w14:paraId="080C725F" w14:textId="77777777" w:rsidR="009C01A9" w:rsidRPr="00B75230" w:rsidRDefault="002E34E0"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Industrial &amp; Organisational Psychology</w:t>
            </w:r>
          </w:p>
        </w:tc>
      </w:tr>
      <w:tr w:rsidR="00C7453F" w:rsidRPr="00B75230" w14:paraId="64DEFDD1" w14:textId="77777777" w:rsidTr="00DF00D9">
        <w:trPr>
          <w:trHeight w:val="276"/>
        </w:trPr>
        <w:tc>
          <w:tcPr>
            <w:tcW w:w="3750" w:type="dxa"/>
            <w:gridSpan w:val="3"/>
            <w:shd w:val="clear" w:color="auto" w:fill="auto"/>
          </w:tcPr>
          <w:p w14:paraId="0214BFB8" w14:textId="77777777" w:rsidR="00C7453F" w:rsidRPr="00B75230" w:rsidRDefault="00C7453F" w:rsidP="00B75230">
            <w:pPr>
              <w:spacing w:after="0" w:line="240" w:lineRule="auto"/>
              <w:rPr>
                <w:rFonts w:asciiTheme="minorHAnsi" w:hAnsiTheme="minorHAnsi" w:cstheme="minorHAnsi"/>
                <w:b/>
                <w:sz w:val="20"/>
                <w:szCs w:val="20"/>
              </w:rPr>
            </w:pPr>
            <w:r w:rsidRPr="00B75230">
              <w:rPr>
                <w:rFonts w:asciiTheme="minorHAnsi" w:hAnsiTheme="minorHAnsi" w:cstheme="minorHAnsi"/>
                <w:b/>
                <w:sz w:val="20"/>
                <w:szCs w:val="20"/>
              </w:rPr>
              <w:t>Discipline</w:t>
            </w:r>
          </w:p>
        </w:tc>
        <w:tc>
          <w:tcPr>
            <w:tcW w:w="5538" w:type="dxa"/>
            <w:gridSpan w:val="2"/>
            <w:shd w:val="clear" w:color="auto" w:fill="auto"/>
          </w:tcPr>
          <w:p w14:paraId="710B984F" w14:textId="77777777" w:rsidR="009C01A9" w:rsidRPr="00B75230" w:rsidRDefault="002E34E0"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Industrial Psychology</w:t>
            </w:r>
          </w:p>
        </w:tc>
      </w:tr>
      <w:tr w:rsidR="00C7453F" w:rsidRPr="00B75230" w14:paraId="7D0B8C50" w14:textId="77777777" w:rsidTr="001E24D2">
        <w:tc>
          <w:tcPr>
            <w:tcW w:w="3750" w:type="dxa"/>
            <w:gridSpan w:val="3"/>
            <w:tcBorders>
              <w:bottom w:val="single" w:sz="4" w:space="0" w:color="auto"/>
            </w:tcBorders>
            <w:shd w:val="clear" w:color="auto" w:fill="auto"/>
          </w:tcPr>
          <w:p w14:paraId="59BC3A14" w14:textId="77777777" w:rsidR="00C7453F" w:rsidRPr="00B75230" w:rsidRDefault="00C7453F" w:rsidP="00B75230">
            <w:pPr>
              <w:spacing w:after="0" w:line="240" w:lineRule="auto"/>
              <w:rPr>
                <w:rFonts w:asciiTheme="minorHAnsi" w:hAnsiTheme="minorHAnsi" w:cstheme="minorHAnsi"/>
                <w:b/>
                <w:sz w:val="20"/>
                <w:szCs w:val="20"/>
              </w:rPr>
            </w:pPr>
            <w:r w:rsidRPr="00B75230">
              <w:rPr>
                <w:rFonts w:asciiTheme="minorHAnsi" w:hAnsiTheme="minorHAnsi" w:cstheme="minorHAnsi"/>
                <w:b/>
                <w:sz w:val="20"/>
                <w:szCs w:val="20"/>
              </w:rPr>
              <w:t>Research Focus Area</w:t>
            </w:r>
          </w:p>
        </w:tc>
        <w:tc>
          <w:tcPr>
            <w:tcW w:w="5538" w:type="dxa"/>
            <w:gridSpan w:val="2"/>
            <w:tcBorders>
              <w:bottom w:val="single" w:sz="4" w:space="0" w:color="auto"/>
            </w:tcBorders>
            <w:shd w:val="clear" w:color="auto" w:fill="auto"/>
          </w:tcPr>
          <w:p w14:paraId="250CF479" w14:textId="77777777" w:rsidR="009C01A9" w:rsidRPr="00B75230" w:rsidRDefault="002E34E0" w:rsidP="00B75230">
            <w:pPr>
              <w:spacing w:after="0" w:line="240" w:lineRule="auto"/>
              <w:rPr>
                <w:rFonts w:asciiTheme="minorHAnsi" w:hAnsiTheme="minorHAnsi" w:cstheme="minorHAnsi"/>
                <w:b/>
                <w:sz w:val="20"/>
                <w:szCs w:val="20"/>
              </w:rPr>
            </w:pPr>
            <w:r w:rsidRPr="00B75230">
              <w:rPr>
                <w:rFonts w:asciiTheme="minorHAnsi" w:hAnsiTheme="minorHAnsi" w:cstheme="minorHAnsi"/>
                <w:sz w:val="20"/>
                <w:szCs w:val="20"/>
              </w:rPr>
              <w:t>Afrocentric Perspective</w:t>
            </w:r>
          </w:p>
        </w:tc>
      </w:tr>
      <w:tr w:rsidR="009E16F7" w:rsidRPr="00B75230" w14:paraId="582279FA" w14:textId="77777777" w:rsidTr="001E24D2">
        <w:tc>
          <w:tcPr>
            <w:tcW w:w="3750" w:type="dxa"/>
            <w:gridSpan w:val="3"/>
            <w:tcBorders>
              <w:bottom w:val="single" w:sz="4" w:space="0" w:color="auto"/>
            </w:tcBorders>
            <w:shd w:val="clear" w:color="auto" w:fill="auto"/>
          </w:tcPr>
          <w:p w14:paraId="15370D70" w14:textId="02CB975D" w:rsidR="009E16F7" w:rsidRPr="00B75230" w:rsidRDefault="009E16F7" w:rsidP="00B75230">
            <w:pPr>
              <w:spacing w:after="0" w:line="240" w:lineRule="auto"/>
              <w:rPr>
                <w:rFonts w:asciiTheme="minorHAnsi" w:hAnsiTheme="minorHAnsi" w:cstheme="minorHAnsi"/>
                <w:b/>
                <w:sz w:val="20"/>
                <w:szCs w:val="20"/>
              </w:rPr>
            </w:pPr>
            <w:r>
              <w:rPr>
                <w:rFonts w:asciiTheme="minorHAnsi" w:hAnsiTheme="minorHAnsi" w:cstheme="minorHAnsi"/>
                <w:b/>
                <w:sz w:val="20"/>
                <w:szCs w:val="20"/>
              </w:rPr>
              <w:t>Total intake for 2024</w:t>
            </w:r>
          </w:p>
        </w:tc>
        <w:tc>
          <w:tcPr>
            <w:tcW w:w="5538" w:type="dxa"/>
            <w:gridSpan w:val="2"/>
            <w:tcBorders>
              <w:bottom w:val="single" w:sz="4" w:space="0" w:color="auto"/>
            </w:tcBorders>
            <w:shd w:val="clear" w:color="auto" w:fill="auto"/>
          </w:tcPr>
          <w:p w14:paraId="7C0B49FD" w14:textId="6F527DAF" w:rsidR="009E16F7" w:rsidRPr="00B75230" w:rsidRDefault="009E16F7" w:rsidP="00B75230">
            <w:pPr>
              <w:spacing w:after="0" w:line="240" w:lineRule="auto"/>
              <w:rPr>
                <w:rFonts w:asciiTheme="minorHAnsi" w:hAnsiTheme="minorHAnsi" w:cstheme="minorHAnsi"/>
                <w:sz w:val="20"/>
                <w:szCs w:val="20"/>
              </w:rPr>
            </w:pPr>
            <w:r>
              <w:rPr>
                <w:rFonts w:asciiTheme="minorHAnsi" w:hAnsiTheme="minorHAnsi" w:cstheme="minorHAnsi"/>
                <w:sz w:val="20"/>
                <w:szCs w:val="20"/>
              </w:rPr>
              <w:t>10(7 Masters and 3 PhDs)</w:t>
            </w:r>
          </w:p>
        </w:tc>
      </w:tr>
      <w:tr w:rsidR="00DA7B25" w:rsidRPr="00B75230" w14:paraId="7159E943" w14:textId="77777777" w:rsidTr="001E24D2">
        <w:tc>
          <w:tcPr>
            <w:tcW w:w="3750" w:type="dxa"/>
            <w:gridSpan w:val="3"/>
            <w:tcBorders>
              <w:bottom w:val="single" w:sz="4" w:space="0" w:color="auto"/>
            </w:tcBorders>
            <w:shd w:val="clear" w:color="auto" w:fill="auto"/>
          </w:tcPr>
          <w:p w14:paraId="3F12C868" w14:textId="77777777" w:rsidR="00DA7B25" w:rsidRPr="00B75230" w:rsidRDefault="00DA7B25" w:rsidP="00B75230">
            <w:pPr>
              <w:spacing w:after="0" w:line="240" w:lineRule="auto"/>
              <w:rPr>
                <w:rFonts w:asciiTheme="minorHAnsi" w:hAnsiTheme="minorHAnsi" w:cstheme="minorHAnsi"/>
                <w:b/>
                <w:sz w:val="20"/>
                <w:szCs w:val="20"/>
              </w:rPr>
            </w:pPr>
            <w:r w:rsidRPr="00B75230">
              <w:rPr>
                <w:rFonts w:asciiTheme="minorHAnsi" w:hAnsiTheme="minorHAnsi" w:cstheme="minorHAnsi"/>
                <w:b/>
                <w:sz w:val="20"/>
                <w:szCs w:val="20"/>
              </w:rPr>
              <w:t>Supervision Team</w:t>
            </w:r>
          </w:p>
        </w:tc>
        <w:tc>
          <w:tcPr>
            <w:tcW w:w="5538" w:type="dxa"/>
            <w:gridSpan w:val="2"/>
            <w:tcBorders>
              <w:bottom w:val="single" w:sz="4" w:space="0" w:color="auto"/>
            </w:tcBorders>
            <w:shd w:val="clear" w:color="auto" w:fill="auto"/>
          </w:tcPr>
          <w:p w14:paraId="4E9F149F" w14:textId="2CDC5EDA" w:rsidR="00DA7B25" w:rsidRPr="00B75230" w:rsidRDefault="00FB4E09"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Pro</w:t>
            </w:r>
            <w:r w:rsidR="009E16F7">
              <w:rPr>
                <w:rFonts w:asciiTheme="minorHAnsi" w:hAnsiTheme="minorHAnsi" w:cstheme="minorHAnsi"/>
                <w:sz w:val="20"/>
                <w:szCs w:val="20"/>
              </w:rPr>
              <w:t xml:space="preserve"> </w:t>
            </w:r>
            <w:r w:rsidRPr="00B75230">
              <w:rPr>
                <w:rFonts w:asciiTheme="minorHAnsi" w:hAnsiTheme="minorHAnsi" w:cstheme="minorHAnsi"/>
                <w:sz w:val="20"/>
                <w:szCs w:val="20"/>
              </w:rPr>
              <w:t xml:space="preserve">f </w:t>
            </w:r>
            <w:r w:rsidR="00DA7B25" w:rsidRPr="00B75230">
              <w:rPr>
                <w:rFonts w:asciiTheme="minorHAnsi" w:hAnsiTheme="minorHAnsi" w:cstheme="minorHAnsi"/>
                <w:sz w:val="20"/>
                <w:szCs w:val="20"/>
              </w:rPr>
              <w:t>KP Moalusi</w:t>
            </w:r>
          </w:p>
          <w:p w14:paraId="47E7059B" w14:textId="77777777" w:rsidR="00DA7B25" w:rsidRPr="00B75230" w:rsidRDefault="00DA7B25"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Prof M May</w:t>
            </w:r>
          </w:p>
          <w:p w14:paraId="11DD6199" w14:textId="77777777" w:rsidR="00FB4E09" w:rsidRPr="00B75230" w:rsidRDefault="00FB4E09"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Ms J Baloyi</w:t>
            </w:r>
          </w:p>
          <w:p w14:paraId="74F5E9BE" w14:textId="18BD3E77" w:rsidR="00DA7B25" w:rsidRPr="00B75230" w:rsidRDefault="008D7A75"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 xml:space="preserve">Dr </w:t>
            </w:r>
            <w:r w:rsidR="00DA7B25" w:rsidRPr="00B75230">
              <w:rPr>
                <w:rFonts w:asciiTheme="minorHAnsi" w:hAnsiTheme="minorHAnsi" w:cstheme="minorHAnsi"/>
                <w:sz w:val="20"/>
                <w:szCs w:val="20"/>
              </w:rPr>
              <w:t>L Tonelli</w:t>
            </w:r>
          </w:p>
          <w:p w14:paraId="191522F3" w14:textId="77777777" w:rsidR="00FB4E09" w:rsidRPr="00B75230" w:rsidRDefault="00FB4E09"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Mr VR Muleya</w:t>
            </w:r>
          </w:p>
          <w:p w14:paraId="5AEA80BE" w14:textId="77777777" w:rsidR="00143E2D" w:rsidRPr="00B75230" w:rsidRDefault="00143E2D"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Prof A Flotman</w:t>
            </w:r>
          </w:p>
        </w:tc>
      </w:tr>
      <w:tr w:rsidR="00A457B2" w:rsidRPr="00B75230" w14:paraId="1628F2C8" w14:textId="77777777" w:rsidTr="003478AE">
        <w:tc>
          <w:tcPr>
            <w:tcW w:w="9288" w:type="dxa"/>
            <w:gridSpan w:val="5"/>
          </w:tcPr>
          <w:p w14:paraId="2156B34A" w14:textId="0EF6EF9F"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 xml:space="preserve">Industrial and Organisational Psychology Departmental link: </w:t>
            </w:r>
            <w:hyperlink r:id="rId11" w:history="1">
              <w:r w:rsidRPr="00B75230">
                <w:rPr>
                  <w:rStyle w:val="Hyperlink"/>
                  <w:rFonts w:asciiTheme="minorHAnsi" w:hAnsiTheme="minorHAnsi" w:cstheme="minorHAnsi"/>
                  <w:sz w:val="20"/>
                  <w:szCs w:val="20"/>
                </w:rPr>
                <w:t>IOP Research Focus Areas</w:t>
              </w:r>
            </w:hyperlink>
            <w:r w:rsidRPr="00B75230">
              <w:rPr>
                <w:rFonts w:asciiTheme="minorHAnsi" w:hAnsiTheme="minorHAnsi" w:cstheme="minorHAnsi"/>
                <w:sz w:val="20"/>
                <w:szCs w:val="20"/>
              </w:rPr>
              <w:t xml:space="preserve"> </w:t>
            </w:r>
          </w:p>
        </w:tc>
      </w:tr>
      <w:tr w:rsidR="00A457B2" w:rsidRPr="00B75230" w14:paraId="5F69D2E6" w14:textId="77777777" w:rsidTr="00DA7B25">
        <w:trPr>
          <w:trHeight w:val="190"/>
        </w:trPr>
        <w:tc>
          <w:tcPr>
            <w:tcW w:w="2695" w:type="dxa"/>
            <w:shd w:val="clear" w:color="auto" w:fill="D9D9D9" w:themeFill="background1" w:themeFillShade="D9"/>
          </w:tcPr>
          <w:p w14:paraId="4650ECD5"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sz w:val="20"/>
                <w:szCs w:val="20"/>
              </w:rPr>
              <w:t>Supervision Team details:</w:t>
            </w:r>
          </w:p>
        </w:tc>
        <w:tc>
          <w:tcPr>
            <w:tcW w:w="5351" w:type="dxa"/>
            <w:gridSpan w:val="3"/>
            <w:shd w:val="clear" w:color="auto" w:fill="D9D9D9" w:themeFill="background1" w:themeFillShade="D9"/>
          </w:tcPr>
          <w:p w14:paraId="299A7588"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Academic Profile</w:t>
            </w:r>
          </w:p>
        </w:tc>
        <w:tc>
          <w:tcPr>
            <w:tcW w:w="1242" w:type="dxa"/>
            <w:shd w:val="clear" w:color="auto" w:fill="D9D9D9" w:themeFill="background1" w:themeFillShade="D9"/>
          </w:tcPr>
          <w:p w14:paraId="259BA731"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Capacity</w:t>
            </w:r>
          </w:p>
        </w:tc>
      </w:tr>
      <w:tr w:rsidR="00A457B2" w:rsidRPr="00B75230" w14:paraId="393EBD9C" w14:textId="77777777" w:rsidTr="00DA7B25">
        <w:trPr>
          <w:trHeight w:val="1358"/>
        </w:trPr>
        <w:tc>
          <w:tcPr>
            <w:tcW w:w="2695" w:type="dxa"/>
            <w:shd w:val="clear" w:color="auto" w:fill="auto"/>
          </w:tcPr>
          <w:p w14:paraId="79CCA20F"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Prof KP Moalusi</w:t>
            </w:r>
          </w:p>
          <w:p w14:paraId="3A7217DB" w14:textId="77777777" w:rsidR="00A457B2" w:rsidRPr="00B75230" w:rsidRDefault="00A457B2" w:rsidP="00B75230">
            <w:pPr>
              <w:spacing w:after="0" w:line="240" w:lineRule="auto"/>
              <w:rPr>
                <w:rFonts w:asciiTheme="minorHAnsi" w:hAnsiTheme="minorHAnsi" w:cstheme="minorHAnsi"/>
                <w:b/>
                <w:sz w:val="20"/>
                <w:szCs w:val="20"/>
              </w:rPr>
            </w:pPr>
            <w:r w:rsidRPr="00B75230">
              <w:rPr>
                <w:rStyle w:val="FootnoteReference"/>
                <w:rFonts w:asciiTheme="minorHAnsi" w:hAnsiTheme="minorHAnsi" w:cstheme="minorHAnsi"/>
                <w:b/>
                <w:sz w:val="20"/>
                <w:szCs w:val="20"/>
              </w:rPr>
              <w:footnoteReference w:id="1"/>
            </w:r>
            <w:r w:rsidRPr="00B75230">
              <w:rPr>
                <w:rFonts w:asciiTheme="minorHAnsi" w:hAnsiTheme="minorHAnsi" w:cstheme="minorHAnsi"/>
                <w:b/>
                <w:sz w:val="20"/>
                <w:szCs w:val="20"/>
              </w:rPr>
              <w:t>(Contact person for this focus area)</w:t>
            </w:r>
          </w:p>
          <w:p w14:paraId="4609F085" w14:textId="77777777"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Office: NSR 3 - 116</w:t>
            </w:r>
          </w:p>
          <w:p w14:paraId="065CEE7E" w14:textId="0D303245" w:rsidR="00A457B2" w:rsidRPr="00B75230" w:rsidRDefault="00D048D1" w:rsidP="00B75230">
            <w:pPr>
              <w:spacing w:after="0" w:line="240" w:lineRule="auto"/>
              <w:rPr>
                <w:rFonts w:asciiTheme="minorHAnsi" w:hAnsiTheme="minorHAnsi" w:cstheme="minorHAnsi"/>
                <w:sz w:val="20"/>
                <w:szCs w:val="20"/>
              </w:rPr>
            </w:pPr>
            <w:hyperlink r:id="rId12" w:history="1">
              <w:r w:rsidR="00B75230" w:rsidRPr="00B75230">
                <w:rPr>
                  <w:rStyle w:val="Hyperlink"/>
                  <w:rFonts w:asciiTheme="minorHAnsi" w:hAnsiTheme="minorHAnsi" w:cstheme="minorHAnsi"/>
                  <w:sz w:val="20"/>
                  <w:szCs w:val="20"/>
                </w:rPr>
                <w:t>moalukp@unisa.ac.za</w:t>
              </w:r>
            </w:hyperlink>
          </w:p>
          <w:p w14:paraId="363618E3" w14:textId="5629B257"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ORCID: 0000-0002-7223-1313</w:t>
            </w:r>
          </w:p>
          <w:p w14:paraId="54659062" w14:textId="77777777" w:rsidR="00A457B2" w:rsidRPr="00B75230" w:rsidRDefault="00A457B2" w:rsidP="00B75230">
            <w:pPr>
              <w:spacing w:after="0" w:line="240" w:lineRule="auto"/>
              <w:rPr>
                <w:rFonts w:asciiTheme="minorHAnsi" w:hAnsiTheme="minorHAnsi" w:cstheme="minorHAnsi"/>
                <w:sz w:val="20"/>
                <w:szCs w:val="20"/>
              </w:rPr>
            </w:pPr>
          </w:p>
        </w:tc>
        <w:tc>
          <w:tcPr>
            <w:tcW w:w="5351" w:type="dxa"/>
            <w:gridSpan w:val="3"/>
            <w:shd w:val="clear" w:color="auto" w:fill="auto"/>
          </w:tcPr>
          <w:p w14:paraId="5760EA39" w14:textId="1A21CAFF"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KP Moalusi is an associate professor in the Department of Industrial &amp; Organisational Psychology. He has previously presented papers, supervised post-graduate research and published using qualitative research methodologies that are in line with the Afrocentric paradigm.</w:t>
            </w:r>
          </w:p>
        </w:tc>
        <w:tc>
          <w:tcPr>
            <w:tcW w:w="1242" w:type="dxa"/>
            <w:shd w:val="clear" w:color="auto" w:fill="auto"/>
          </w:tcPr>
          <w:p w14:paraId="3C0678C1" w14:textId="0BA468B0"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Up to 1 Masters</w:t>
            </w:r>
          </w:p>
          <w:p w14:paraId="5F535B1A" w14:textId="77777777"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Up to 1 PhD</w:t>
            </w:r>
          </w:p>
          <w:p w14:paraId="1BDAF03B" w14:textId="77777777" w:rsidR="00A457B2" w:rsidRPr="00B75230" w:rsidRDefault="00A457B2" w:rsidP="00B75230">
            <w:pPr>
              <w:spacing w:after="0" w:line="240" w:lineRule="auto"/>
              <w:rPr>
                <w:rFonts w:asciiTheme="minorHAnsi" w:hAnsiTheme="minorHAnsi" w:cstheme="minorHAnsi"/>
                <w:sz w:val="20"/>
                <w:szCs w:val="20"/>
              </w:rPr>
            </w:pPr>
          </w:p>
        </w:tc>
      </w:tr>
      <w:tr w:rsidR="00A457B2" w:rsidRPr="00B75230" w14:paraId="0365B190" w14:textId="77777777" w:rsidTr="00DA7B25">
        <w:trPr>
          <w:trHeight w:val="1358"/>
        </w:trPr>
        <w:tc>
          <w:tcPr>
            <w:tcW w:w="2695" w:type="dxa"/>
            <w:shd w:val="clear" w:color="auto" w:fill="auto"/>
          </w:tcPr>
          <w:p w14:paraId="36FCC9A9"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Prof MS May</w:t>
            </w:r>
          </w:p>
          <w:p w14:paraId="1AD136E2" w14:textId="77777777"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Office: NSR 3 - 77</w:t>
            </w:r>
          </w:p>
          <w:p w14:paraId="67333173" w14:textId="345163FC" w:rsidR="00A457B2" w:rsidRPr="00B75230" w:rsidRDefault="00D048D1" w:rsidP="00B75230">
            <w:pPr>
              <w:spacing w:after="0" w:line="240" w:lineRule="auto"/>
              <w:rPr>
                <w:rFonts w:asciiTheme="minorHAnsi" w:hAnsiTheme="minorHAnsi" w:cstheme="minorHAnsi"/>
                <w:sz w:val="20"/>
                <w:szCs w:val="20"/>
                <w:lang w:val="fr-FR"/>
              </w:rPr>
            </w:pPr>
            <w:hyperlink r:id="rId13" w:history="1">
              <w:r w:rsidR="00B75230" w:rsidRPr="00B75230">
                <w:rPr>
                  <w:rStyle w:val="Hyperlink"/>
                  <w:rFonts w:asciiTheme="minorHAnsi" w:hAnsiTheme="minorHAnsi" w:cstheme="minorHAnsi"/>
                  <w:sz w:val="20"/>
                  <w:szCs w:val="20"/>
                  <w:lang w:val="fr-FR"/>
                </w:rPr>
                <w:t>mayms@unisa.ac.za</w:t>
              </w:r>
            </w:hyperlink>
          </w:p>
          <w:p w14:paraId="31FCEF35" w14:textId="095327C7"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ORCID: 0000-0003-3533-4898</w:t>
            </w:r>
          </w:p>
          <w:p w14:paraId="4F718358" w14:textId="77777777" w:rsidR="00A457B2" w:rsidRPr="00B75230" w:rsidRDefault="00A457B2" w:rsidP="00B75230">
            <w:pPr>
              <w:spacing w:after="0" w:line="240" w:lineRule="auto"/>
              <w:rPr>
                <w:rFonts w:asciiTheme="minorHAnsi" w:hAnsiTheme="minorHAnsi" w:cstheme="minorHAnsi"/>
                <w:bCs/>
                <w:strike/>
                <w:sz w:val="20"/>
                <w:szCs w:val="20"/>
              </w:rPr>
            </w:pPr>
          </w:p>
        </w:tc>
        <w:tc>
          <w:tcPr>
            <w:tcW w:w="5351" w:type="dxa"/>
            <w:gridSpan w:val="3"/>
            <w:shd w:val="clear" w:color="auto" w:fill="auto"/>
          </w:tcPr>
          <w:p w14:paraId="7409B8D6"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 xml:space="preserve">Michelle S. May is full professor in Industrial &amp; Organisational Psychology. Michelle has experience in using the system psychodynamics lens to do research on various topics. She has supervised several postgraduate research projects using this perspective and other fields related to Industrial Psychology. Currently she is exploring the intersectionality between Systems Psychodynamics and Afrocentric perspectives. </w:t>
            </w:r>
          </w:p>
          <w:p w14:paraId="50C89E8F" w14:textId="4000A6BF" w:rsidR="00B75230" w:rsidRPr="00B75230" w:rsidRDefault="00B75230" w:rsidP="00B75230">
            <w:pPr>
              <w:spacing w:after="0" w:line="240" w:lineRule="auto"/>
              <w:jc w:val="both"/>
              <w:rPr>
                <w:rFonts w:asciiTheme="minorHAnsi" w:hAnsiTheme="minorHAnsi" w:cstheme="minorHAnsi"/>
                <w:bCs/>
                <w:sz w:val="20"/>
                <w:szCs w:val="20"/>
              </w:rPr>
            </w:pPr>
          </w:p>
        </w:tc>
        <w:tc>
          <w:tcPr>
            <w:tcW w:w="1242" w:type="dxa"/>
            <w:shd w:val="clear" w:color="auto" w:fill="auto"/>
          </w:tcPr>
          <w:p w14:paraId="3B77BAC0" w14:textId="77777777"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Up to 2 PhD</w:t>
            </w:r>
          </w:p>
          <w:p w14:paraId="7B4439AE" w14:textId="77777777" w:rsidR="00A457B2" w:rsidRPr="00B75230" w:rsidRDefault="00A457B2" w:rsidP="00B75230">
            <w:pPr>
              <w:spacing w:after="0" w:line="240" w:lineRule="auto"/>
              <w:rPr>
                <w:rFonts w:asciiTheme="minorHAnsi" w:hAnsiTheme="minorHAnsi" w:cstheme="minorHAnsi"/>
                <w:bCs/>
                <w:sz w:val="20"/>
                <w:szCs w:val="20"/>
              </w:rPr>
            </w:pPr>
          </w:p>
        </w:tc>
      </w:tr>
      <w:tr w:rsidR="00A457B2" w:rsidRPr="00B75230" w14:paraId="7206A0C9" w14:textId="77777777" w:rsidTr="00DA7B25">
        <w:trPr>
          <w:trHeight w:val="1358"/>
        </w:trPr>
        <w:tc>
          <w:tcPr>
            <w:tcW w:w="2695" w:type="dxa"/>
            <w:shd w:val="clear" w:color="auto" w:fill="auto"/>
          </w:tcPr>
          <w:p w14:paraId="6F59A3C5" w14:textId="77777777" w:rsidR="00A457B2" w:rsidRPr="00B75230" w:rsidRDefault="00A457B2" w:rsidP="00B75230">
            <w:pPr>
              <w:spacing w:after="0" w:line="240" w:lineRule="auto"/>
              <w:jc w:val="both"/>
              <w:rPr>
                <w:rFonts w:asciiTheme="minorHAnsi" w:hAnsiTheme="minorHAnsi" w:cstheme="minorHAnsi"/>
                <w:b/>
                <w:bCs/>
                <w:sz w:val="20"/>
                <w:szCs w:val="20"/>
                <w:lang w:val="fr-FR"/>
              </w:rPr>
            </w:pPr>
            <w:r w:rsidRPr="00B75230">
              <w:rPr>
                <w:rFonts w:asciiTheme="minorHAnsi" w:hAnsiTheme="minorHAnsi" w:cstheme="minorHAnsi"/>
                <w:b/>
                <w:bCs/>
                <w:sz w:val="20"/>
                <w:szCs w:val="20"/>
                <w:lang w:val="fr-FR"/>
              </w:rPr>
              <w:t>Ms J Baloyi</w:t>
            </w:r>
          </w:p>
          <w:p w14:paraId="5CECC130"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Office: NSR 3-112</w:t>
            </w:r>
          </w:p>
          <w:p w14:paraId="01BC3BC3" w14:textId="77777777" w:rsidR="00A457B2" w:rsidRPr="00B75230" w:rsidRDefault="00A457B2" w:rsidP="00B75230">
            <w:pPr>
              <w:spacing w:after="0" w:line="240" w:lineRule="auto"/>
              <w:jc w:val="both"/>
              <w:rPr>
                <w:rFonts w:asciiTheme="minorHAnsi" w:hAnsiTheme="minorHAnsi" w:cstheme="minorHAnsi"/>
                <w:sz w:val="20"/>
                <w:szCs w:val="20"/>
                <w:lang w:val="fr-FR"/>
              </w:rPr>
            </w:pPr>
            <w:proofErr w:type="gramStart"/>
            <w:r w:rsidRPr="00B75230">
              <w:rPr>
                <w:rFonts w:asciiTheme="minorHAnsi" w:hAnsiTheme="minorHAnsi" w:cstheme="minorHAnsi"/>
                <w:sz w:val="20"/>
                <w:szCs w:val="20"/>
                <w:lang w:val="fr-FR"/>
              </w:rPr>
              <w:t>Phone:</w:t>
            </w:r>
            <w:proofErr w:type="gramEnd"/>
            <w:r w:rsidRPr="00B75230">
              <w:rPr>
                <w:rFonts w:asciiTheme="minorHAnsi" w:hAnsiTheme="minorHAnsi" w:cstheme="minorHAnsi"/>
                <w:sz w:val="20"/>
                <w:szCs w:val="20"/>
                <w:lang w:val="fr-FR"/>
              </w:rPr>
              <w:t xml:space="preserve"> +27124298561</w:t>
            </w:r>
          </w:p>
          <w:p w14:paraId="2D4D5BD7" w14:textId="39980238" w:rsidR="00A457B2" w:rsidRPr="00B75230" w:rsidRDefault="00D048D1" w:rsidP="00B75230">
            <w:pPr>
              <w:spacing w:after="0" w:line="240" w:lineRule="auto"/>
              <w:jc w:val="both"/>
              <w:rPr>
                <w:rFonts w:asciiTheme="minorHAnsi" w:hAnsiTheme="minorHAnsi" w:cstheme="minorHAnsi"/>
                <w:sz w:val="20"/>
                <w:szCs w:val="20"/>
              </w:rPr>
            </w:pPr>
            <w:hyperlink r:id="rId14" w:history="1">
              <w:r w:rsidR="00A457B2" w:rsidRPr="00B75230">
                <w:rPr>
                  <w:rStyle w:val="Hyperlink"/>
                  <w:rFonts w:asciiTheme="minorHAnsi" w:hAnsiTheme="minorHAnsi" w:cstheme="minorHAnsi"/>
                  <w:sz w:val="20"/>
                  <w:szCs w:val="20"/>
                </w:rPr>
                <w:t>baloyj@unisa.ac.za</w:t>
              </w:r>
            </w:hyperlink>
          </w:p>
          <w:p w14:paraId="0BC92333" w14:textId="77777777" w:rsidR="00A457B2" w:rsidRPr="00B75230" w:rsidRDefault="00A457B2" w:rsidP="00B75230">
            <w:pPr>
              <w:spacing w:after="0" w:line="240" w:lineRule="auto"/>
              <w:jc w:val="both"/>
              <w:rPr>
                <w:rFonts w:asciiTheme="minorHAnsi" w:hAnsiTheme="minorHAnsi" w:cstheme="minorHAnsi"/>
                <w:b/>
                <w:bCs/>
                <w:sz w:val="20"/>
                <w:szCs w:val="20"/>
              </w:rPr>
            </w:pPr>
          </w:p>
        </w:tc>
        <w:tc>
          <w:tcPr>
            <w:tcW w:w="5351" w:type="dxa"/>
            <w:gridSpan w:val="3"/>
            <w:shd w:val="clear" w:color="auto" w:fill="auto"/>
          </w:tcPr>
          <w:p w14:paraId="3E5808B6" w14:textId="098883F2" w:rsidR="00A457B2" w:rsidRPr="00B75230" w:rsidRDefault="00A457B2" w:rsidP="00B75230">
            <w:pPr>
              <w:pStyle w:val="Default"/>
              <w:jc w:val="both"/>
              <w:rPr>
                <w:rFonts w:asciiTheme="minorHAnsi" w:hAnsiTheme="minorHAnsi" w:cstheme="minorHAnsi"/>
                <w:color w:val="auto"/>
                <w:sz w:val="20"/>
                <w:szCs w:val="20"/>
              </w:rPr>
            </w:pPr>
            <w:r w:rsidRPr="00B75230">
              <w:rPr>
                <w:rFonts w:asciiTheme="minorHAnsi" w:hAnsiTheme="minorHAnsi" w:cstheme="minorHAnsi"/>
                <w:sz w:val="20"/>
                <w:szCs w:val="20"/>
              </w:rPr>
              <w:t xml:space="preserve">Joyce is a lecturer in the Department of Industrial &amp; Organisational Psychology. Joyce is currently busy with her PhD (Industrial </w:t>
            </w:r>
            <w:r w:rsidRPr="00B75230">
              <w:rPr>
                <w:rFonts w:asciiTheme="minorHAnsi" w:hAnsiTheme="minorHAnsi" w:cstheme="minorHAnsi"/>
                <w:color w:val="auto"/>
                <w:sz w:val="20"/>
                <w:szCs w:val="20"/>
              </w:rPr>
              <w:t xml:space="preserve">Psychology) studies. </w:t>
            </w:r>
            <w:r w:rsidRPr="00B75230">
              <w:rPr>
                <w:rFonts w:asciiTheme="minorHAnsi" w:hAnsiTheme="minorHAnsi" w:cstheme="minorHAnsi"/>
                <w:sz w:val="20"/>
                <w:szCs w:val="20"/>
              </w:rPr>
              <w:t xml:space="preserve">Joyce is a Psychometrist and is currently busy with her PhD (Industrial </w:t>
            </w:r>
            <w:r w:rsidRPr="00B75230">
              <w:rPr>
                <w:rFonts w:asciiTheme="minorHAnsi" w:hAnsiTheme="minorHAnsi" w:cstheme="minorHAnsi"/>
                <w:color w:val="auto"/>
                <w:sz w:val="20"/>
                <w:szCs w:val="20"/>
              </w:rPr>
              <w:t xml:space="preserve">Psychology) studies. She supervises Master’s students. She specialises in human resources, leadership development, change management, team building, training &amp; development, and coaching. </w:t>
            </w:r>
          </w:p>
          <w:p w14:paraId="5252F5E6" w14:textId="77777777" w:rsidR="00A457B2" w:rsidRPr="00B75230" w:rsidRDefault="00A457B2" w:rsidP="00B75230">
            <w:pPr>
              <w:spacing w:after="0" w:line="240" w:lineRule="auto"/>
              <w:jc w:val="both"/>
              <w:rPr>
                <w:rFonts w:asciiTheme="minorHAnsi" w:hAnsiTheme="minorHAnsi" w:cstheme="minorHAnsi"/>
                <w:color w:val="000000"/>
                <w:sz w:val="20"/>
                <w:szCs w:val="20"/>
              </w:rPr>
            </w:pPr>
          </w:p>
        </w:tc>
        <w:tc>
          <w:tcPr>
            <w:tcW w:w="1242" w:type="dxa"/>
            <w:shd w:val="clear" w:color="auto" w:fill="auto"/>
          </w:tcPr>
          <w:p w14:paraId="53B052D8"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Capacity</w:t>
            </w:r>
          </w:p>
          <w:p w14:paraId="401B4A85" w14:textId="1DFC21AD"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sz w:val="20"/>
                <w:szCs w:val="20"/>
              </w:rPr>
              <w:t>Up to 3 Master’s students</w:t>
            </w:r>
          </w:p>
        </w:tc>
      </w:tr>
      <w:tr w:rsidR="00A457B2" w:rsidRPr="00B75230" w14:paraId="1DB81A58" w14:textId="77777777" w:rsidTr="00DA7B25">
        <w:trPr>
          <w:trHeight w:val="1358"/>
        </w:trPr>
        <w:tc>
          <w:tcPr>
            <w:tcW w:w="2695" w:type="dxa"/>
            <w:shd w:val="clear" w:color="auto" w:fill="auto"/>
          </w:tcPr>
          <w:p w14:paraId="0353425F" w14:textId="67AB53A5" w:rsidR="00A457B2" w:rsidRPr="00B75230" w:rsidRDefault="00A457B2" w:rsidP="00B75230">
            <w:pPr>
              <w:spacing w:after="0" w:line="240" w:lineRule="auto"/>
              <w:jc w:val="both"/>
              <w:rPr>
                <w:rFonts w:asciiTheme="minorHAnsi" w:hAnsiTheme="minorHAnsi" w:cstheme="minorHAnsi"/>
                <w:b/>
                <w:sz w:val="20"/>
                <w:szCs w:val="20"/>
              </w:rPr>
            </w:pPr>
            <w:r w:rsidRPr="00B75230">
              <w:rPr>
                <w:rFonts w:asciiTheme="minorHAnsi" w:hAnsiTheme="minorHAnsi" w:cstheme="minorHAnsi"/>
                <w:b/>
                <w:sz w:val="20"/>
                <w:szCs w:val="20"/>
              </w:rPr>
              <w:t xml:space="preserve">Dr L Tonelli </w:t>
            </w:r>
          </w:p>
          <w:p w14:paraId="2C25FA06"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 xml:space="preserve">Office: NSR 108 </w:t>
            </w:r>
          </w:p>
          <w:p w14:paraId="47F584E9" w14:textId="77777777" w:rsidR="00A457B2" w:rsidRPr="00B75230" w:rsidRDefault="00A457B2" w:rsidP="00B75230">
            <w:pPr>
              <w:spacing w:after="0" w:line="240" w:lineRule="auto"/>
              <w:jc w:val="both"/>
              <w:rPr>
                <w:rFonts w:asciiTheme="minorHAnsi" w:hAnsiTheme="minorHAnsi" w:cstheme="minorHAnsi"/>
                <w:sz w:val="20"/>
                <w:szCs w:val="20"/>
                <w:lang w:val="fr-FR"/>
              </w:rPr>
            </w:pPr>
            <w:r w:rsidRPr="00B75230">
              <w:rPr>
                <w:rFonts w:asciiTheme="minorHAnsi" w:hAnsiTheme="minorHAnsi" w:cstheme="minorHAnsi"/>
                <w:sz w:val="20"/>
                <w:szCs w:val="20"/>
              </w:rPr>
              <w:t xml:space="preserve">Phone: </w:t>
            </w:r>
            <w:r w:rsidRPr="00B75230">
              <w:rPr>
                <w:rFonts w:asciiTheme="minorHAnsi" w:hAnsiTheme="minorHAnsi" w:cstheme="minorHAnsi"/>
                <w:sz w:val="20"/>
                <w:szCs w:val="20"/>
                <w:lang w:val="fr-FR"/>
              </w:rPr>
              <w:t>27124298226</w:t>
            </w:r>
          </w:p>
          <w:p w14:paraId="30F8A920" w14:textId="11EB4217" w:rsidR="00A457B2" w:rsidRPr="00B75230" w:rsidRDefault="00D048D1" w:rsidP="00B75230">
            <w:pPr>
              <w:spacing w:after="0" w:line="240" w:lineRule="auto"/>
              <w:jc w:val="both"/>
              <w:rPr>
                <w:rStyle w:val="Hyperlink"/>
                <w:rFonts w:asciiTheme="minorHAnsi" w:hAnsiTheme="minorHAnsi" w:cstheme="minorHAnsi"/>
                <w:sz w:val="20"/>
                <w:szCs w:val="20"/>
                <w:lang w:val="fr-FR"/>
              </w:rPr>
            </w:pPr>
            <w:hyperlink r:id="rId15" w:history="1">
              <w:r w:rsidR="00B75230" w:rsidRPr="00E808D0">
                <w:rPr>
                  <w:rStyle w:val="Hyperlink"/>
                  <w:rFonts w:asciiTheme="minorHAnsi" w:hAnsiTheme="minorHAnsi" w:cstheme="minorHAnsi"/>
                  <w:sz w:val="20"/>
                  <w:szCs w:val="20"/>
                  <w:lang w:val="fr-FR"/>
                </w:rPr>
                <w:t>leyl@unisa.ac.za</w:t>
              </w:r>
            </w:hyperlink>
          </w:p>
          <w:p w14:paraId="4E7CF93B" w14:textId="18084F0B" w:rsidR="00A457B2" w:rsidRPr="00B75230" w:rsidRDefault="00B75230" w:rsidP="00B75230">
            <w:pPr>
              <w:spacing w:after="0" w:line="240" w:lineRule="auto"/>
              <w:jc w:val="both"/>
              <w:rPr>
                <w:rFonts w:asciiTheme="minorHAnsi" w:hAnsiTheme="minorHAnsi" w:cstheme="minorHAnsi"/>
                <w:color w:val="0000FF"/>
                <w:sz w:val="20"/>
                <w:szCs w:val="20"/>
              </w:rPr>
            </w:pPr>
            <w:proofErr w:type="gramStart"/>
            <w:r w:rsidRPr="00B75230">
              <w:rPr>
                <w:rStyle w:val="Hyperlink"/>
                <w:rFonts w:asciiTheme="minorHAnsi" w:hAnsiTheme="minorHAnsi" w:cstheme="minorHAnsi"/>
                <w:color w:val="auto"/>
                <w:sz w:val="20"/>
                <w:szCs w:val="20"/>
                <w:u w:val="none"/>
                <w:lang w:val="fr-FR"/>
              </w:rPr>
              <w:t>ORCID</w:t>
            </w:r>
            <w:r w:rsidR="00A457B2" w:rsidRPr="00B75230">
              <w:rPr>
                <w:rStyle w:val="Hyperlink"/>
                <w:rFonts w:asciiTheme="minorHAnsi" w:hAnsiTheme="minorHAnsi" w:cstheme="minorHAnsi"/>
                <w:color w:val="auto"/>
                <w:sz w:val="20"/>
                <w:szCs w:val="20"/>
                <w:u w:val="none"/>
                <w:lang w:val="fr-FR"/>
              </w:rPr>
              <w:t>:</w:t>
            </w:r>
            <w:proofErr w:type="gramEnd"/>
            <w:r w:rsidR="00A457B2" w:rsidRPr="00B75230">
              <w:rPr>
                <w:rStyle w:val="Hyperlink"/>
                <w:rFonts w:asciiTheme="minorHAnsi" w:hAnsiTheme="minorHAnsi" w:cstheme="minorHAnsi"/>
                <w:color w:val="auto"/>
                <w:sz w:val="20"/>
                <w:szCs w:val="20"/>
                <w:u w:val="none"/>
                <w:lang w:val="fr-FR"/>
              </w:rPr>
              <w:t xml:space="preserve"> </w:t>
            </w:r>
            <w:hyperlink r:id="rId16" w:history="1">
              <w:r w:rsidR="00A457B2" w:rsidRPr="00B75230">
                <w:rPr>
                  <w:rStyle w:val="Hyperlink"/>
                  <w:rFonts w:asciiTheme="minorHAnsi" w:hAnsiTheme="minorHAnsi" w:cstheme="minorHAnsi"/>
                  <w:color w:val="auto"/>
                  <w:sz w:val="20"/>
                  <w:szCs w:val="20"/>
                  <w:u w:val="none"/>
                </w:rPr>
                <w:t>0000-0002-6092-6740</w:t>
              </w:r>
            </w:hyperlink>
          </w:p>
          <w:p w14:paraId="2B7226A6" w14:textId="77777777" w:rsidR="00A457B2" w:rsidRPr="00B75230" w:rsidRDefault="00A457B2" w:rsidP="00B75230">
            <w:pPr>
              <w:spacing w:after="0" w:line="240" w:lineRule="auto"/>
              <w:jc w:val="both"/>
              <w:rPr>
                <w:rFonts w:asciiTheme="minorHAnsi" w:hAnsiTheme="minorHAnsi" w:cstheme="minorHAnsi"/>
                <w:sz w:val="20"/>
                <w:szCs w:val="20"/>
              </w:rPr>
            </w:pPr>
          </w:p>
          <w:p w14:paraId="55417C74" w14:textId="77777777" w:rsidR="00A457B2" w:rsidRPr="00B75230" w:rsidRDefault="00A457B2" w:rsidP="00B75230">
            <w:pPr>
              <w:spacing w:after="0" w:line="240" w:lineRule="auto"/>
              <w:rPr>
                <w:rFonts w:asciiTheme="minorHAnsi" w:hAnsiTheme="minorHAnsi" w:cstheme="minorHAnsi"/>
                <w:b/>
                <w:bCs/>
                <w:sz w:val="20"/>
                <w:szCs w:val="20"/>
              </w:rPr>
            </w:pPr>
          </w:p>
        </w:tc>
        <w:tc>
          <w:tcPr>
            <w:tcW w:w="5351" w:type="dxa"/>
            <w:gridSpan w:val="3"/>
            <w:shd w:val="clear" w:color="auto" w:fill="auto"/>
          </w:tcPr>
          <w:p w14:paraId="4C50594A" w14:textId="77777777" w:rsidR="00A457B2" w:rsidRPr="00B75230" w:rsidRDefault="00A457B2" w:rsidP="00B75230">
            <w:pPr>
              <w:spacing w:after="0" w:line="240" w:lineRule="auto"/>
              <w:jc w:val="both"/>
              <w:rPr>
                <w:rFonts w:asciiTheme="minorHAnsi" w:hAnsiTheme="minorHAnsi" w:cstheme="minorHAnsi"/>
                <w:bCs/>
                <w:sz w:val="20"/>
                <w:szCs w:val="20"/>
              </w:rPr>
            </w:pPr>
            <w:r w:rsidRPr="00B75230">
              <w:rPr>
                <w:rFonts w:asciiTheme="minorHAnsi" w:hAnsiTheme="minorHAnsi" w:cstheme="minorHAnsi"/>
                <w:color w:val="000000"/>
                <w:sz w:val="20"/>
                <w:szCs w:val="20"/>
              </w:rPr>
              <w:t>Louise Tonelli is a lecturer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and, transforming shame through practical applications in a South African context. Louise is experienced in using the systems psychodynamic approach in research on an individual, group and organisational level</w:t>
            </w:r>
          </w:p>
        </w:tc>
        <w:tc>
          <w:tcPr>
            <w:tcW w:w="1242" w:type="dxa"/>
            <w:shd w:val="clear" w:color="auto" w:fill="auto"/>
          </w:tcPr>
          <w:p w14:paraId="417E3BFB"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Capacity</w:t>
            </w:r>
          </w:p>
          <w:p w14:paraId="22CFECB1" w14:textId="036ABCDC"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bCs/>
                <w:sz w:val="20"/>
                <w:szCs w:val="20"/>
              </w:rPr>
              <w:t>Up to 1 Master’s student</w:t>
            </w:r>
          </w:p>
        </w:tc>
      </w:tr>
      <w:tr w:rsidR="00A457B2" w:rsidRPr="00B75230" w14:paraId="27ADB104" w14:textId="77777777" w:rsidTr="00DA7B25">
        <w:trPr>
          <w:trHeight w:val="1358"/>
        </w:trPr>
        <w:tc>
          <w:tcPr>
            <w:tcW w:w="2695" w:type="dxa"/>
            <w:shd w:val="clear" w:color="auto" w:fill="auto"/>
          </w:tcPr>
          <w:p w14:paraId="3AD765DB"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b/>
                <w:bCs/>
                <w:sz w:val="20"/>
                <w:szCs w:val="20"/>
                <w:lang w:val="fr-FR"/>
              </w:rPr>
              <w:t>Mr V.R Muleya</w:t>
            </w:r>
          </w:p>
          <w:p w14:paraId="746B4BC3"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Office: NSR 3-114</w:t>
            </w:r>
          </w:p>
          <w:p w14:paraId="53466370" w14:textId="77777777" w:rsidR="00A457B2" w:rsidRPr="00B75230" w:rsidRDefault="00A457B2" w:rsidP="00B75230">
            <w:pPr>
              <w:spacing w:after="0" w:line="240" w:lineRule="auto"/>
              <w:jc w:val="both"/>
              <w:rPr>
                <w:rFonts w:asciiTheme="minorHAnsi" w:hAnsiTheme="minorHAnsi" w:cstheme="minorHAnsi"/>
                <w:sz w:val="20"/>
                <w:szCs w:val="20"/>
                <w:lang w:val="fr-FR"/>
              </w:rPr>
            </w:pPr>
            <w:proofErr w:type="gramStart"/>
            <w:r w:rsidRPr="00B75230">
              <w:rPr>
                <w:rFonts w:asciiTheme="minorHAnsi" w:hAnsiTheme="minorHAnsi" w:cstheme="minorHAnsi"/>
                <w:sz w:val="20"/>
                <w:szCs w:val="20"/>
                <w:lang w:val="fr-FR"/>
              </w:rPr>
              <w:t>Phone:</w:t>
            </w:r>
            <w:proofErr w:type="gramEnd"/>
            <w:r w:rsidRPr="00B75230">
              <w:rPr>
                <w:rFonts w:asciiTheme="minorHAnsi" w:hAnsiTheme="minorHAnsi" w:cstheme="minorHAnsi"/>
                <w:sz w:val="20"/>
                <w:szCs w:val="20"/>
                <w:lang w:val="fr-FR"/>
              </w:rPr>
              <w:t xml:space="preserve"> +27124294346</w:t>
            </w:r>
          </w:p>
          <w:p w14:paraId="4E61933B" w14:textId="77777777" w:rsidR="00A457B2" w:rsidRPr="00B75230" w:rsidRDefault="00D048D1" w:rsidP="00B75230">
            <w:pPr>
              <w:spacing w:after="0" w:line="240" w:lineRule="auto"/>
              <w:jc w:val="both"/>
              <w:rPr>
                <w:rFonts w:asciiTheme="minorHAnsi" w:hAnsiTheme="minorHAnsi" w:cstheme="minorHAnsi"/>
                <w:sz w:val="20"/>
                <w:szCs w:val="20"/>
                <w:lang w:val="fr-FR"/>
              </w:rPr>
            </w:pPr>
            <w:hyperlink r:id="rId17" w:history="1">
              <w:r w:rsidR="00A457B2" w:rsidRPr="00B75230">
                <w:rPr>
                  <w:rStyle w:val="Hyperlink"/>
                  <w:rFonts w:asciiTheme="minorHAnsi" w:hAnsiTheme="minorHAnsi" w:cstheme="minorHAnsi"/>
                  <w:sz w:val="20"/>
                  <w:szCs w:val="20"/>
                </w:rPr>
                <w:t>muleyv</w:t>
              </w:r>
              <w:r w:rsidR="00A457B2" w:rsidRPr="00B75230">
                <w:rPr>
                  <w:rStyle w:val="Hyperlink"/>
                  <w:rFonts w:asciiTheme="minorHAnsi" w:hAnsiTheme="minorHAnsi" w:cstheme="minorHAnsi"/>
                  <w:sz w:val="20"/>
                  <w:szCs w:val="20"/>
                  <w:lang w:val="fr-FR"/>
                </w:rPr>
                <w:t>@unisa.ac.za</w:t>
              </w:r>
            </w:hyperlink>
          </w:p>
          <w:p w14:paraId="105A2C95" w14:textId="77777777" w:rsidR="00A457B2" w:rsidRPr="00B75230" w:rsidRDefault="00A457B2" w:rsidP="00B75230">
            <w:pPr>
              <w:spacing w:after="0" w:line="240" w:lineRule="auto"/>
              <w:rPr>
                <w:rFonts w:asciiTheme="minorHAnsi" w:hAnsiTheme="minorHAnsi" w:cstheme="minorHAnsi"/>
                <w:sz w:val="20"/>
                <w:szCs w:val="20"/>
              </w:rPr>
            </w:pPr>
          </w:p>
        </w:tc>
        <w:tc>
          <w:tcPr>
            <w:tcW w:w="5351" w:type="dxa"/>
            <w:gridSpan w:val="3"/>
            <w:shd w:val="clear" w:color="auto" w:fill="auto"/>
          </w:tcPr>
          <w:p w14:paraId="6E6D040D"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Mr. Vuyani Muleya is a lecturer in the Department of Industrial &amp; Organisational Psychology at UNISA. Mr Muleya has work experience and/or research interests in the  areas of Afrocentricity and Wellbeing, Psychological Testing and Assessment, Career Counselling and Coaching, Medico-legal Assessments, Personal Effectiveness, and Reward and Remuneration. He operates mostly from a qualitative lens however he is open to quantitative or mixed methods provided the study is aligned to his research area</w:t>
            </w:r>
          </w:p>
          <w:p w14:paraId="67416234" w14:textId="77777777" w:rsidR="00A457B2" w:rsidRPr="00B75230" w:rsidRDefault="00A457B2" w:rsidP="00B75230">
            <w:pPr>
              <w:spacing w:after="0" w:line="240" w:lineRule="auto"/>
              <w:rPr>
                <w:rFonts w:asciiTheme="minorHAnsi" w:hAnsiTheme="minorHAnsi" w:cstheme="minorHAnsi"/>
                <w:sz w:val="20"/>
                <w:szCs w:val="20"/>
              </w:rPr>
            </w:pPr>
          </w:p>
        </w:tc>
        <w:tc>
          <w:tcPr>
            <w:tcW w:w="1242" w:type="dxa"/>
            <w:shd w:val="clear" w:color="auto" w:fill="auto"/>
          </w:tcPr>
          <w:p w14:paraId="52614BEB"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Capacity</w:t>
            </w:r>
          </w:p>
          <w:p w14:paraId="146CA975" w14:textId="68716925" w:rsidR="00A457B2" w:rsidRPr="00B75230" w:rsidRDefault="00A457B2" w:rsidP="00B75230">
            <w:pPr>
              <w:spacing w:after="0" w:line="240" w:lineRule="auto"/>
              <w:rPr>
                <w:rFonts w:asciiTheme="minorHAnsi" w:hAnsiTheme="minorHAnsi" w:cstheme="minorHAnsi"/>
                <w:sz w:val="20"/>
                <w:szCs w:val="20"/>
              </w:rPr>
            </w:pPr>
            <w:r w:rsidRPr="00B75230">
              <w:rPr>
                <w:rFonts w:asciiTheme="minorHAnsi" w:hAnsiTheme="minorHAnsi" w:cstheme="minorHAnsi"/>
                <w:sz w:val="20"/>
                <w:szCs w:val="20"/>
              </w:rPr>
              <w:t>Up to 1 Master’s student</w:t>
            </w:r>
          </w:p>
        </w:tc>
      </w:tr>
      <w:tr w:rsidR="00A457B2" w:rsidRPr="00B75230" w14:paraId="514842AD" w14:textId="77777777" w:rsidTr="00DA7B25">
        <w:trPr>
          <w:trHeight w:val="1358"/>
        </w:trPr>
        <w:tc>
          <w:tcPr>
            <w:tcW w:w="2695" w:type="dxa"/>
            <w:shd w:val="clear" w:color="auto" w:fill="auto"/>
          </w:tcPr>
          <w:p w14:paraId="4D6CB32E"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b/>
                <w:sz w:val="20"/>
                <w:szCs w:val="20"/>
                <w:lang w:val="fr-FR"/>
              </w:rPr>
              <w:t>Prof A.P Flotman</w:t>
            </w:r>
            <w:r w:rsidRPr="00B75230">
              <w:rPr>
                <w:rFonts w:asciiTheme="minorHAnsi" w:hAnsiTheme="minorHAnsi" w:cstheme="minorHAnsi"/>
                <w:sz w:val="20"/>
                <w:szCs w:val="20"/>
              </w:rPr>
              <w:t xml:space="preserve"> </w:t>
            </w:r>
          </w:p>
          <w:p w14:paraId="5E22C58C"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Office: NSR 3-111</w:t>
            </w:r>
          </w:p>
          <w:p w14:paraId="770183E4" w14:textId="77777777" w:rsidR="00A457B2" w:rsidRPr="00B75230" w:rsidRDefault="00A457B2" w:rsidP="00B75230">
            <w:pPr>
              <w:spacing w:after="0" w:line="240" w:lineRule="auto"/>
              <w:jc w:val="both"/>
              <w:rPr>
                <w:rFonts w:asciiTheme="minorHAnsi" w:hAnsiTheme="minorHAnsi" w:cstheme="minorHAnsi"/>
                <w:sz w:val="20"/>
                <w:szCs w:val="20"/>
                <w:lang w:val="fr-FR"/>
              </w:rPr>
            </w:pPr>
            <w:proofErr w:type="gramStart"/>
            <w:r w:rsidRPr="00B75230">
              <w:rPr>
                <w:rFonts w:asciiTheme="minorHAnsi" w:hAnsiTheme="minorHAnsi" w:cstheme="minorHAnsi"/>
                <w:sz w:val="20"/>
                <w:szCs w:val="20"/>
                <w:lang w:val="fr-FR"/>
              </w:rPr>
              <w:t>Phone:</w:t>
            </w:r>
            <w:proofErr w:type="gramEnd"/>
            <w:r w:rsidRPr="00B75230">
              <w:rPr>
                <w:rFonts w:asciiTheme="minorHAnsi" w:hAnsiTheme="minorHAnsi" w:cstheme="minorHAnsi"/>
                <w:sz w:val="20"/>
                <w:szCs w:val="20"/>
                <w:lang w:val="fr-FR"/>
              </w:rPr>
              <w:t xml:space="preserve"> +27124294879</w:t>
            </w:r>
          </w:p>
          <w:p w14:paraId="102DC196" w14:textId="77777777" w:rsidR="00A457B2" w:rsidRPr="00B75230" w:rsidRDefault="00D048D1" w:rsidP="00B75230">
            <w:pPr>
              <w:spacing w:after="0" w:line="240" w:lineRule="auto"/>
              <w:jc w:val="both"/>
              <w:rPr>
                <w:rFonts w:asciiTheme="minorHAnsi" w:hAnsiTheme="minorHAnsi" w:cstheme="minorHAnsi"/>
                <w:sz w:val="20"/>
                <w:szCs w:val="20"/>
                <w:lang w:val="fr-FR"/>
              </w:rPr>
            </w:pPr>
            <w:hyperlink r:id="rId18" w:history="1">
              <w:r w:rsidR="00A457B2" w:rsidRPr="00B75230">
                <w:rPr>
                  <w:rStyle w:val="Hyperlink"/>
                  <w:rFonts w:asciiTheme="minorHAnsi" w:hAnsiTheme="minorHAnsi" w:cstheme="minorHAnsi"/>
                  <w:sz w:val="20"/>
                  <w:szCs w:val="20"/>
                  <w:lang w:val="fr-FR"/>
                </w:rPr>
                <w:t>flotma@unisa.ac.za</w:t>
              </w:r>
            </w:hyperlink>
          </w:p>
          <w:p w14:paraId="46683F6E" w14:textId="78991208" w:rsidR="00A457B2" w:rsidRPr="00B75230" w:rsidRDefault="00B75230" w:rsidP="00B75230">
            <w:pPr>
              <w:spacing w:after="0" w:line="240" w:lineRule="auto"/>
              <w:jc w:val="both"/>
              <w:rPr>
                <w:rFonts w:asciiTheme="minorHAnsi" w:hAnsiTheme="minorHAnsi" w:cstheme="minorHAnsi"/>
                <w:b/>
                <w:sz w:val="20"/>
                <w:szCs w:val="20"/>
              </w:rPr>
            </w:pPr>
            <w:r w:rsidRPr="00B75230">
              <w:rPr>
                <w:rStyle w:val="Hyperlink"/>
                <w:rFonts w:asciiTheme="minorHAnsi" w:hAnsiTheme="minorHAnsi" w:cstheme="minorHAnsi"/>
                <w:color w:val="auto"/>
                <w:sz w:val="20"/>
                <w:szCs w:val="20"/>
                <w:u w:val="none"/>
              </w:rPr>
              <w:t xml:space="preserve">ORCID: </w:t>
            </w:r>
            <w:r w:rsidR="00A457B2" w:rsidRPr="00B75230">
              <w:rPr>
                <w:rStyle w:val="Hyperlink"/>
                <w:rFonts w:asciiTheme="minorHAnsi" w:hAnsiTheme="minorHAnsi" w:cstheme="minorHAnsi"/>
                <w:color w:val="auto"/>
                <w:sz w:val="20"/>
                <w:szCs w:val="20"/>
                <w:u w:val="none"/>
              </w:rPr>
              <w:t>0000-0001-5663-7279</w:t>
            </w:r>
          </w:p>
        </w:tc>
        <w:tc>
          <w:tcPr>
            <w:tcW w:w="5351" w:type="dxa"/>
            <w:gridSpan w:val="3"/>
            <w:shd w:val="clear" w:color="auto" w:fill="auto"/>
          </w:tcPr>
          <w:p w14:paraId="285631AF" w14:textId="77777777" w:rsidR="00A457B2" w:rsidRPr="00B75230" w:rsidRDefault="00A457B2"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Aden-Paul Flotman is an associate professor in Industrial &amp; Organisational Psychology. Aden-Paul has experience in using a variety of lenses to do research. He has supervised several postgraduate research projects using different perspectives and has a particular interest in phenomenological research.</w:t>
            </w:r>
          </w:p>
          <w:p w14:paraId="0DBCCE6F" w14:textId="77777777" w:rsidR="00A457B2" w:rsidRPr="00B75230" w:rsidRDefault="00A457B2" w:rsidP="00B75230">
            <w:pPr>
              <w:spacing w:after="0" w:line="240" w:lineRule="auto"/>
              <w:jc w:val="both"/>
              <w:rPr>
                <w:rFonts w:asciiTheme="minorHAnsi" w:hAnsiTheme="minorHAnsi" w:cstheme="minorHAnsi"/>
                <w:color w:val="000000"/>
                <w:sz w:val="20"/>
                <w:szCs w:val="20"/>
              </w:rPr>
            </w:pPr>
          </w:p>
        </w:tc>
        <w:tc>
          <w:tcPr>
            <w:tcW w:w="1242" w:type="dxa"/>
            <w:shd w:val="clear" w:color="auto" w:fill="auto"/>
          </w:tcPr>
          <w:p w14:paraId="1F483338"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Capacity</w:t>
            </w:r>
          </w:p>
          <w:p w14:paraId="02033D03" w14:textId="6A930B64"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sz w:val="20"/>
                <w:szCs w:val="20"/>
              </w:rPr>
              <w:t xml:space="preserve">Up to 1 Master’s </w:t>
            </w:r>
            <w:r w:rsidRPr="00B75230">
              <w:rPr>
                <w:rFonts w:asciiTheme="minorHAnsi" w:hAnsiTheme="minorHAnsi" w:cstheme="minorHAnsi"/>
                <w:bCs/>
                <w:sz w:val="20"/>
                <w:szCs w:val="20"/>
              </w:rPr>
              <w:t>student</w:t>
            </w:r>
          </w:p>
        </w:tc>
      </w:tr>
      <w:tr w:rsidR="00A457B2" w:rsidRPr="00B75230" w14:paraId="4420B090" w14:textId="77777777" w:rsidTr="00DA7B25">
        <w:trPr>
          <w:trHeight w:val="276"/>
        </w:trPr>
        <w:tc>
          <w:tcPr>
            <w:tcW w:w="2695" w:type="dxa"/>
            <w:shd w:val="clear" w:color="auto" w:fill="auto"/>
          </w:tcPr>
          <w:p w14:paraId="5C32D598" w14:textId="77777777" w:rsidR="00A457B2" w:rsidRPr="00B75230" w:rsidRDefault="00A457B2"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Model of supervision</w:t>
            </w:r>
          </w:p>
        </w:tc>
        <w:tc>
          <w:tcPr>
            <w:tcW w:w="6593" w:type="dxa"/>
            <w:gridSpan w:val="4"/>
            <w:shd w:val="clear" w:color="auto" w:fill="auto"/>
          </w:tcPr>
          <w:p w14:paraId="22C92F4E" w14:textId="77777777" w:rsidR="00B420FE" w:rsidRPr="00B75230" w:rsidRDefault="00B420FE"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Students will be allocated to a supervisor but will be required to work independently within the requirements of higher degree studies. Additionally, students will be guided through online tutoring regarding:</w:t>
            </w:r>
          </w:p>
          <w:p w14:paraId="1B2882CE" w14:textId="77777777" w:rsidR="00B420FE" w:rsidRPr="00B75230" w:rsidRDefault="00B420FE" w:rsidP="00B75230">
            <w:pPr>
              <w:numPr>
                <w:ilvl w:val="0"/>
                <w:numId w:val="34"/>
              </w:num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Research methodology</w:t>
            </w:r>
          </w:p>
          <w:p w14:paraId="7C2EC68A" w14:textId="77777777" w:rsidR="00B420FE" w:rsidRPr="00B75230" w:rsidRDefault="00B420FE" w:rsidP="00B75230">
            <w:pPr>
              <w:numPr>
                <w:ilvl w:val="0"/>
                <w:numId w:val="34"/>
              </w:num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Doing a literature review</w:t>
            </w:r>
          </w:p>
          <w:p w14:paraId="298394B2" w14:textId="77777777" w:rsidR="00B420FE" w:rsidRPr="00B75230" w:rsidRDefault="00B420FE" w:rsidP="00B75230">
            <w:pPr>
              <w:numPr>
                <w:ilvl w:val="0"/>
                <w:numId w:val="34"/>
              </w:num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How to write a research proposal</w:t>
            </w:r>
          </w:p>
          <w:p w14:paraId="37EC2E2E" w14:textId="77777777" w:rsidR="00B420FE" w:rsidRPr="00B75230" w:rsidRDefault="00B420FE" w:rsidP="00B75230">
            <w:pPr>
              <w:numPr>
                <w:ilvl w:val="0"/>
                <w:numId w:val="34"/>
              </w:num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Ethics in research</w:t>
            </w:r>
          </w:p>
          <w:p w14:paraId="7AB4796B" w14:textId="77777777" w:rsidR="00B420FE" w:rsidRPr="00B75230" w:rsidRDefault="00B420FE" w:rsidP="00B75230">
            <w:pPr>
              <w:numPr>
                <w:ilvl w:val="0"/>
                <w:numId w:val="34"/>
              </w:num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APA 7</w:t>
            </w:r>
            <w:r w:rsidRPr="00B75230">
              <w:rPr>
                <w:rFonts w:asciiTheme="minorHAnsi" w:hAnsiTheme="minorHAnsi" w:cstheme="minorHAnsi"/>
                <w:sz w:val="20"/>
                <w:szCs w:val="20"/>
                <w:vertAlign w:val="superscript"/>
              </w:rPr>
              <w:t>th</w:t>
            </w:r>
            <w:r w:rsidRPr="00B75230">
              <w:rPr>
                <w:rFonts w:asciiTheme="minorHAnsi" w:hAnsiTheme="minorHAnsi" w:cstheme="minorHAnsi"/>
                <w:sz w:val="20"/>
                <w:szCs w:val="20"/>
              </w:rPr>
              <w:t xml:space="preserve"> edition Referencing</w:t>
            </w:r>
          </w:p>
          <w:p w14:paraId="78A2EE7C" w14:textId="77777777" w:rsidR="00B420FE" w:rsidRPr="00B75230" w:rsidRDefault="00B420FE" w:rsidP="00B75230">
            <w:pPr>
              <w:spacing w:after="0" w:line="240" w:lineRule="auto"/>
              <w:jc w:val="both"/>
              <w:rPr>
                <w:rFonts w:asciiTheme="minorHAnsi" w:hAnsiTheme="minorHAnsi" w:cstheme="minorHAnsi"/>
                <w:sz w:val="20"/>
                <w:szCs w:val="20"/>
              </w:rPr>
            </w:pPr>
          </w:p>
          <w:p w14:paraId="4FB3E9E4" w14:textId="5710F9AA" w:rsidR="003C4B3E" w:rsidRPr="00B75230" w:rsidRDefault="00B420FE" w:rsidP="00B75230">
            <w:pPr>
              <w:spacing w:after="0" w:line="240" w:lineRule="auto"/>
              <w:jc w:val="both"/>
              <w:rPr>
                <w:rFonts w:asciiTheme="minorHAnsi" w:hAnsiTheme="minorHAnsi" w:cstheme="minorHAnsi"/>
                <w:color w:val="1E2921"/>
                <w:sz w:val="20"/>
                <w:szCs w:val="20"/>
                <w:highlight w:val="yellow"/>
              </w:rPr>
            </w:pPr>
            <w:r w:rsidRPr="00B75230">
              <w:rPr>
                <w:rFonts w:asciiTheme="minorHAnsi" w:hAnsiTheme="minorHAnsi"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r w:rsidR="00A457B2" w:rsidRPr="00B75230">
              <w:rPr>
                <w:rFonts w:asciiTheme="minorHAnsi" w:hAnsiTheme="minorHAnsi" w:cstheme="minorHAnsi"/>
                <w:sz w:val="20"/>
                <w:szCs w:val="20"/>
              </w:rPr>
              <w:t>.</w:t>
            </w:r>
          </w:p>
        </w:tc>
      </w:tr>
      <w:tr w:rsidR="00412F4E" w:rsidRPr="00B75230" w14:paraId="3ABBF698" w14:textId="77777777" w:rsidTr="00DA7B25">
        <w:trPr>
          <w:trHeight w:val="276"/>
        </w:trPr>
        <w:tc>
          <w:tcPr>
            <w:tcW w:w="2695" w:type="dxa"/>
            <w:shd w:val="clear" w:color="auto" w:fill="auto"/>
          </w:tcPr>
          <w:p w14:paraId="35224AE5" w14:textId="5034CC85" w:rsidR="00412F4E" w:rsidRPr="00B75230" w:rsidRDefault="00412F4E" w:rsidP="00B75230">
            <w:pPr>
              <w:spacing w:after="0" w:line="240" w:lineRule="auto"/>
              <w:rPr>
                <w:rFonts w:asciiTheme="minorHAnsi" w:hAnsiTheme="minorHAnsi" w:cstheme="minorHAnsi"/>
                <w:b/>
                <w:bCs/>
                <w:sz w:val="20"/>
                <w:szCs w:val="20"/>
              </w:rPr>
            </w:pPr>
            <w:r w:rsidRPr="00B75230">
              <w:rPr>
                <w:rFonts w:asciiTheme="minorHAnsi" w:hAnsiTheme="minorHAnsi" w:cstheme="minorHAnsi"/>
                <w:b/>
                <w:bCs/>
                <w:sz w:val="20"/>
                <w:szCs w:val="20"/>
              </w:rPr>
              <w:t>Application procedure</w:t>
            </w:r>
          </w:p>
        </w:tc>
        <w:tc>
          <w:tcPr>
            <w:tcW w:w="6593" w:type="dxa"/>
            <w:gridSpan w:val="4"/>
            <w:shd w:val="clear" w:color="auto" w:fill="auto"/>
          </w:tcPr>
          <w:p w14:paraId="11BF10B2" w14:textId="28C2959A" w:rsidR="00412F4E" w:rsidRPr="00B75230" w:rsidRDefault="00412F4E"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 xml:space="preserve">Apply for a space in this focus area using the </w:t>
            </w:r>
            <w:r w:rsidRPr="00B75230">
              <w:rPr>
                <w:rFonts w:asciiTheme="minorHAnsi" w:hAnsiTheme="minorHAnsi" w:cstheme="minorHAnsi"/>
                <w:b/>
                <w:sz w:val="20"/>
                <w:szCs w:val="20"/>
              </w:rPr>
              <w:t>formal UNISA online application procedure</w:t>
            </w:r>
            <w:r w:rsidRPr="00B75230">
              <w:rPr>
                <w:rFonts w:asciiTheme="minorHAnsi" w:hAnsiTheme="minorHAnsi" w:cstheme="minorHAnsi"/>
                <w:sz w:val="20"/>
                <w:szCs w:val="20"/>
              </w:rPr>
              <w:t xml:space="preserve"> outlined on </w:t>
            </w:r>
            <w:hyperlink r:id="rId19" w:history="1">
              <w:r w:rsidRPr="00B75230">
                <w:rPr>
                  <w:rStyle w:val="Hyperlink"/>
                  <w:rFonts w:asciiTheme="minorHAnsi" w:hAnsiTheme="minorHAnsi" w:cstheme="minorHAnsi"/>
                  <w:sz w:val="20"/>
                  <w:szCs w:val="20"/>
                </w:rPr>
                <w:t>https://www.unisa.ac.za/sites/corporate/default</w:t>
              </w:r>
            </w:hyperlink>
            <w:r w:rsidRPr="00B75230">
              <w:rPr>
                <w:rFonts w:asciiTheme="minorHAnsi" w:hAnsiTheme="minorHAnsi" w:cstheme="minorHAnsi"/>
                <w:sz w:val="20"/>
                <w:szCs w:val="20"/>
              </w:rPr>
              <w:t xml:space="preserve">. </w:t>
            </w:r>
          </w:p>
          <w:p w14:paraId="69F025F3" w14:textId="77777777" w:rsidR="00412F4E" w:rsidRPr="00B75230" w:rsidRDefault="00412F4E" w:rsidP="00B75230">
            <w:pPr>
              <w:spacing w:after="0" w:line="240" w:lineRule="auto"/>
              <w:jc w:val="both"/>
              <w:rPr>
                <w:rFonts w:asciiTheme="minorHAnsi" w:hAnsiTheme="minorHAnsi" w:cstheme="minorHAnsi"/>
                <w:sz w:val="20"/>
                <w:szCs w:val="20"/>
              </w:rPr>
            </w:pPr>
            <w:r w:rsidRPr="00B75230">
              <w:rPr>
                <w:rFonts w:asciiTheme="minorHAnsi" w:hAnsiTheme="minorHAnsi" w:cstheme="minorHAnsi"/>
                <w:sz w:val="20"/>
                <w:szCs w:val="20"/>
              </w:rPr>
              <w:t>Remember you must first apply for a</w:t>
            </w:r>
            <w:r w:rsidRPr="00B75230">
              <w:rPr>
                <w:rFonts w:asciiTheme="minorHAnsi" w:hAnsiTheme="minorHAnsi" w:cstheme="minorHAnsi"/>
                <w:b/>
                <w:sz w:val="20"/>
                <w:szCs w:val="20"/>
              </w:rPr>
              <w:t xml:space="preserve"> student number</w:t>
            </w:r>
            <w:r w:rsidRPr="00B75230">
              <w:rPr>
                <w:rFonts w:asciiTheme="minorHAnsi" w:hAnsiTheme="minorHAnsi" w:cstheme="minorHAnsi"/>
                <w:sz w:val="20"/>
                <w:szCs w:val="20"/>
              </w:rPr>
              <w:t>.</w:t>
            </w:r>
          </w:p>
          <w:p w14:paraId="7FA01113" w14:textId="1496EC1A" w:rsidR="00412F4E" w:rsidRPr="00B75230" w:rsidRDefault="00412F4E" w:rsidP="00B75230">
            <w:pPr>
              <w:spacing w:after="0" w:line="240" w:lineRule="auto"/>
              <w:jc w:val="both"/>
              <w:rPr>
                <w:rFonts w:asciiTheme="minorHAnsi" w:hAnsiTheme="minorHAnsi" w:cstheme="minorHAnsi"/>
                <w:color w:val="1E2921"/>
                <w:sz w:val="20"/>
                <w:szCs w:val="20"/>
              </w:rPr>
            </w:pPr>
          </w:p>
        </w:tc>
      </w:tr>
      <w:tr w:rsidR="00855B11" w:rsidRPr="00A14DE6" w14:paraId="371C025C" w14:textId="77777777" w:rsidTr="0008344B">
        <w:trPr>
          <w:trHeight w:val="276"/>
        </w:trPr>
        <w:tc>
          <w:tcPr>
            <w:tcW w:w="2695" w:type="dxa"/>
          </w:tcPr>
          <w:p w14:paraId="2E2CA7B5" w14:textId="7C8F743C" w:rsidR="00855B11" w:rsidRPr="00A14DE6" w:rsidRDefault="00855B11" w:rsidP="00855B11">
            <w:pPr>
              <w:spacing w:after="0" w:line="240" w:lineRule="auto"/>
              <w:rPr>
                <w:rFonts w:asciiTheme="minorHAnsi" w:hAnsiTheme="minorHAnsi"/>
                <w:b/>
                <w:bCs/>
                <w:sz w:val="20"/>
                <w:szCs w:val="20"/>
              </w:rPr>
            </w:pPr>
            <w:r w:rsidRPr="007C3953">
              <w:rPr>
                <w:rFonts w:cstheme="minorHAnsi"/>
                <w:b/>
                <w:bCs/>
                <w:sz w:val="20"/>
                <w:szCs w:val="20"/>
              </w:rPr>
              <w:t>Selection criteria: Master’s/Doctorate</w:t>
            </w:r>
          </w:p>
        </w:tc>
        <w:tc>
          <w:tcPr>
            <w:tcW w:w="6593" w:type="dxa"/>
            <w:gridSpan w:val="4"/>
          </w:tcPr>
          <w:p w14:paraId="7C7E7993" w14:textId="67893E8D" w:rsidR="00855B11" w:rsidRPr="005E01CB" w:rsidRDefault="00855B11" w:rsidP="00855B11">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r w:rsidRPr="005E01CB">
              <w:rPr>
                <w:rStyle w:val="normaltextrun"/>
                <w:rFonts w:cstheme="minorHAnsi"/>
                <w:i/>
                <w:iCs/>
                <w:sz w:val="20"/>
                <w:szCs w:val="20"/>
              </w:rPr>
              <w:t>my</w:t>
            </w:r>
            <w:r w:rsidRPr="005E01CB">
              <w:rPr>
                <w:rStyle w:val="normaltextrun"/>
                <w:rFonts w:cstheme="minorHAnsi"/>
                <w:sz w:val="20"/>
                <w:szCs w:val="20"/>
              </w:rPr>
              <w:t>Choice brochure, applicants are required to prepare</w:t>
            </w:r>
            <w:r w:rsidRPr="005E01CB">
              <w:rPr>
                <w:rFonts w:cstheme="minorHAnsi"/>
                <w:sz w:val="20"/>
                <w:szCs w:val="20"/>
              </w:rPr>
              <w:t>:</w:t>
            </w:r>
          </w:p>
          <w:p w14:paraId="1B0AF650" w14:textId="77777777" w:rsidR="00855B11" w:rsidRPr="005E01CB" w:rsidRDefault="00855B11" w:rsidP="00855B11">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 xml:space="preserve">Masters students: </w:t>
            </w:r>
            <w:r w:rsidRPr="005E01CB">
              <w:rPr>
                <w:rStyle w:val="normaltextrun"/>
                <w:rFonts w:asciiTheme="minorHAnsi" w:hAnsiTheme="minorHAnsi" w:cstheme="minorHAnsi"/>
                <w:sz w:val="20"/>
                <w:szCs w:val="20"/>
                <w:lang w:val="en-ZA"/>
              </w:rPr>
              <w:t>a research outline (max 5 pages) describing the following:</w:t>
            </w:r>
            <w:r w:rsidRPr="005E01CB">
              <w:rPr>
                <w:rStyle w:val="eop"/>
                <w:rFonts w:asciiTheme="minorHAnsi" w:hAnsiTheme="minorHAnsi" w:cstheme="minorHAnsi"/>
                <w:sz w:val="20"/>
                <w:szCs w:val="20"/>
              </w:rPr>
              <w:t> </w:t>
            </w:r>
          </w:p>
          <w:p w14:paraId="0E9822EC" w14:textId="77777777" w:rsidR="00855B11" w:rsidRPr="005E01CB" w:rsidRDefault="00855B11" w:rsidP="00855B1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and motivation for the study</w:t>
            </w:r>
          </w:p>
          <w:p w14:paraId="7D8072A0"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43BA5B7C"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5F548B85" w14:textId="77777777" w:rsidR="00855B11" w:rsidRPr="005E01CB" w:rsidRDefault="00855B11" w:rsidP="00855B1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 a quantitative or qualitative study</w:t>
            </w:r>
            <w:r w:rsidRPr="005E01CB">
              <w:rPr>
                <w:rStyle w:val="eop"/>
                <w:rFonts w:asciiTheme="minorHAnsi" w:hAnsiTheme="minorHAnsi" w:cstheme="minorHAnsi"/>
                <w:sz w:val="20"/>
                <w:szCs w:val="20"/>
              </w:rPr>
              <w:t> </w:t>
            </w:r>
          </w:p>
          <w:p w14:paraId="49796799"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 xml:space="preserve">access to the research context </w:t>
            </w:r>
          </w:p>
          <w:p w14:paraId="51884334"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r w:rsidRPr="005E01CB">
              <w:rPr>
                <w:rStyle w:val="eop"/>
                <w:rFonts w:asciiTheme="minorHAnsi" w:hAnsiTheme="minorHAnsi" w:cstheme="minorHAnsi"/>
                <w:sz w:val="20"/>
                <w:szCs w:val="20"/>
              </w:rPr>
              <w:t> </w:t>
            </w:r>
          </w:p>
          <w:p w14:paraId="73870DEF" w14:textId="77777777" w:rsidR="00855B11" w:rsidRPr="005E01CB" w:rsidRDefault="00855B11" w:rsidP="00855B11">
            <w:pPr>
              <w:pStyle w:val="paragraph"/>
              <w:spacing w:before="0" w:beforeAutospacing="0" w:after="0" w:afterAutospacing="0"/>
              <w:textAlignment w:val="baseline"/>
              <w:rPr>
                <w:rFonts w:asciiTheme="minorHAnsi" w:hAnsiTheme="minorHAnsi" w:cstheme="minorHAnsi"/>
                <w:sz w:val="20"/>
                <w:szCs w:val="20"/>
              </w:rPr>
            </w:pPr>
          </w:p>
          <w:p w14:paraId="1F2E872E" w14:textId="77777777" w:rsidR="00855B11" w:rsidRPr="005E01CB" w:rsidRDefault="00855B11" w:rsidP="00855B11">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a research outline (max 20 pages) describing the following:</w:t>
            </w:r>
            <w:r w:rsidRPr="005E01CB">
              <w:rPr>
                <w:rStyle w:val="eop"/>
                <w:rFonts w:asciiTheme="minorHAnsi" w:hAnsiTheme="minorHAnsi" w:cstheme="minorHAnsi"/>
                <w:sz w:val="20"/>
                <w:szCs w:val="20"/>
              </w:rPr>
              <w:t> </w:t>
            </w:r>
          </w:p>
          <w:p w14:paraId="5704C534" w14:textId="77777777" w:rsidR="00855B11" w:rsidRPr="005E01CB" w:rsidRDefault="00855B11" w:rsidP="00855B1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 and motivation for the study</w:t>
            </w:r>
            <w:r w:rsidRPr="005E01CB">
              <w:rPr>
                <w:rStyle w:val="eop"/>
                <w:rFonts w:asciiTheme="minorHAnsi" w:hAnsiTheme="minorHAnsi" w:cstheme="minorHAnsi"/>
                <w:sz w:val="20"/>
                <w:szCs w:val="20"/>
              </w:rPr>
              <w:t> </w:t>
            </w:r>
          </w:p>
          <w:p w14:paraId="6D0E3F65" w14:textId="77777777" w:rsidR="00855B11" w:rsidRPr="005E01CB" w:rsidRDefault="00855B11" w:rsidP="00855B1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Problem statement and research aims</w:t>
            </w:r>
          </w:p>
          <w:p w14:paraId="56A2E7EC" w14:textId="77777777" w:rsidR="00855B11" w:rsidRPr="005E01CB" w:rsidRDefault="00855B11" w:rsidP="00855B1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42A827AB" w14:textId="77777777" w:rsidR="00855B11" w:rsidRPr="005E01CB" w:rsidRDefault="00855B11" w:rsidP="00855B1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w:t>
            </w:r>
          </w:p>
          <w:p w14:paraId="4806AA48"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42BF59DB"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participants: Population and sampling strategy</w:t>
            </w:r>
          </w:p>
          <w:p w14:paraId="41E70E42"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Measuring instruments</w:t>
            </w:r>
          </w:p>
          <w:p w14:paraId="581AE2CD"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procedure</w:t>
            </w:r>
          </w:p>
          <w:p w14:paraId="1A7BB0BC"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Qualitative data analysis</w:t>
            </w:r>
          </w:p>
          <w:p w14:paraId="1637E31B" w14:textId="77777777" w:rsidR="00855B11" w:rsidRPr="005E01CB" w:rsidRDefault="00855B11" w:rsidP="00855B11">
            <w:pPr>
              <w:pStyle w:val="paragraph"/>
              <w:numPr>
                <w:ilvl w:val="0"/>
                <w:numId w:val="36"/>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79104F3B" w14:textId="77777777" w:rsidR="00855B11" w:rsidRPr="005E01CB" w:rsidRDefault="00855B11" w:rsidP="00855B1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01BC9521" w14:textId="77777777" w:rsidR="00855B11" w:rsidRPr="005E01CB" w:rsidRDefault="00855B11" w:rsidP="00855B11">
            <w:pPr>
              <w:pStyle w:val="paragraph"/>
              <w:numPr>
                <w:ilvl w:val="0"/>
                <w:numId w:val="36"/>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p>
          <w:p w14:paraId="3AB1CEDB" w14:textId="77777777" w:rsidR="00855B11" w:rsidRPr="005E01CB" w:rsidRDefault="00855B11" w:rsidP="00855B11">
            <w:pPr>
              <w:jc w:val="both"/>
              <w:rPr>
                <w:rFonts w:cstheme="minorHAnsi"/>
                <w:sz w:val="20"/>
                <w:szCs w:val="20"/>
              </w:rPr>
            </w:pPr>
          </w:p>
          <w:p w14:paraId="4F86A610" w14:textId="03342709" w:rsidR="00855B11" w:rsidRPr="005E01CB" w:rsidRDefault="00855B11" w:rsidP="00855B11">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7B9DA2EE" w14:textId="77777777" w:rsidR="00855B11" w:rsidRPr="005E01CB" w:rsidRDefault="00855B11" w:rsidP="00855B11">
            <w:pPr>
              <w:pStyle w:val="ListParagraph"/>
              <w:numPr>
                <w:ilvl w:val="0"/>
                <w:numId w:val="37"/>
              </w:numPr>
              <w:spacing w:after="0" w:line="240" w:lineRule="auto"/>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20"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7ED38917" w14:textId="2ADA1206" w:rsidR="00855B11" w:rsidRPr="00855B11" w:rsidRDefault="00855B11" w:rsidP="00855B11">
            <w:pPr>
              <w:pStyle w:val="ListParagraph"/>
              <w:numPr>
                <w:ilvl w:val="0"/>
                <w:numId w:val="37"/>
              </w:numPr>
              <w:spacing w:after="0" w:line="240" w:lineRule="auto"/>
              <w:rPr>
                <w:rFonts w:cstheme="minorHAnsi"/>
                <w:color w:val="1E2921"/>
                <w:sz w:val="20"/>
                <w:szCs w:val="20"/>
              </w:rPr>
            </w:pPr>
            <w:r w:rsidRPr="005E01CB">
              <w:rPr>
                <w:rFonts w:cstheme="minorHAnsi"/>
                <w:b/>
                <w:bCs/>
                <w:color w:val="1E2921"/>
                <w:sz w:val="20"/>
                <w:szCs w:val="20"/>
              </w:rPr>
              <w:t xml:space="preserve">Doctorate students: </w:t>
            </w:r>
            <w:hyperlink r:id="rId21" w:history="1">
              <w:r w:rsidRPr="005E01CB">
                <w:rPr>
                  <w:rStyle w:val="Hyperlink"/>
                  <w:rFonts w:cstheme="minorHAnsi"/>
                  <w:sz w:val="20"/>
                  <w:szCs w:val="20"/>
                </w:rPr>
                <w:t>Apply: Department of IO Psychology/Doctoral-degrees</w:t>
              </w:r>
            </w:hyperlink>
          </w:p>
          <w:p w14:paraId="143F3131" w14:textId="77777777" w:rsidR="00855B11" w:rsidRPr="005E01CB" w:rsidRDefault="00855B11" w:rsidP="00855B11">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p w14:paraId="022A9829" w14:textId="266B0CDF" w:rsidR="00855B11" w:rsidRPr="00A14DE6" w:rsidRDefault="00855B11" w:rsidP="00855B11">
            <w:pPr>
              <w:pStyle w:val="ListParagraph"/>
              <w:spacing w:after="0" w:line="240" w:lineRule="auto"/>
              <w:ind w:left="0"/>
              <w:jc w:val="both"/>
              <w:rPr>
                <w:rFonts w:asciiTheme="minorHAnsi" w:hAnsiTheme="minorHAnsi"/>
                <w:color w:val="1E2921"/>
                <w:sz w:val="20"/>
                <w:szCs w:val="20"/>
              </w:rPr>
            </w:pPr>
          </w:p>
        </w:tc>
      </w:tr>
      <w:tr w:rsidR="002924ED" w:rsidRPr="00A14DE6" w14:paraId="523C6A87" w14:textId="77777777" w:rsidTr="00514A43">
        <w:trPr>
          <w:trHeight w:val="276"/>
        </w:trPr>
        <w:tc>
          <w:tcPr>
            <w:tcW w:w="2695" w:type="dxa"/>
          </w:tcPr>
          <w:p w14:paraId="2D380B81" w14:textId="2566BD55" w:rsidR="002924ED" w:rsidRPr="00A14DE6" w:rsidRDefault="002924ED" w:rsidP="002924ED">
            <w:pPr>
              <w:spacing w:after="0" w:line="240" w:lineRule="auto"/>
              <w:rPr>
                <w:rFonts w:asciiTheme="minorHAnsi" w:hAnsiTheme="minorHAnsi"/>
                <w:b/>
                <w:bCs/>
                <w:sz w:val="20"/>
                <w:szCs w:val="20"/>
              </w:rPr>
            </w:pPr>
            <w:r w:rsidRPr="007C3953">
              <w:rPr>
                <w:rFonts w:cstheme="minorHAnsi"/>
                <w:b/>
                <w:bCs/>
                <w:sz w:val="20"/>
                <w:szCs w:val="20"/>
              </w:rPr>
              <w:t>Selection procedure</w:t>
            </w:r>
          </w:p>
        </w:tc>
        <w:tc>
          <w:tcPr>
            <w:tcW w:w="6593" w:type="dxa"/>
            <w:gridSpan w:val="4"/>
          </w:tcPr>
          <w:p w14:paraId="7997EB43" w14:textId="2164B6EC" w:rsidR="002924ED" w:rsidRPr="005E01CB" w:rsidRDefault="002924ED" w:rsidP="002924ED">
            <w:pPr>
              <w:jc w:val="both"/>
              <w:rPr>
                <w:rFonts w:cstheme="minorHAnsi"/>
                <w:sz w:val="20"/>
                <w:szCs w:val="20"/>
              </w:rPr>
            </w:pPr>
            <w:r w:rsidRPr="005E01CB">
              <w:rPr>
                <w:rFonts w:cstheme="minorHAnsi"/>
                <w:sz w:val="20"/>
                <w:szCs w:val="20"/>
              </w:rPr>
              <w:t>In addition to minimum academic requirements, the following criteria will be applied to assess your research outline:</w:t>
            </w:r>
          </w:p>
          <w:p w14:paraId="54296D96"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Relevance to the Research focus area.</w:t>
            </w:r>
          </w:p>
          <w:p w14:paraId="545E0442"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35D63FFA"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and a fair knowledge base of the most recent research.</w:t>
            </w:r>
          </w:p>
          <w:p w14:paraId="77613827"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Evidence of </w:t>
            </w:r>
            <w:r w:rsidRPr="005E01CB">
              <w:rPr>
                <w:rFonts w:cstheme="minorHAnsi"/>
                <w:b/>
                <w:sz w:val="20"/>
                <w:szCs w:val="20"/>
              </w:rPr>
              <w:t>critical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67B4244E"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04E1B329"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p>
          <w:p w14:paraId="5A1E29F4" w14:textId="77777777" w:rsidR="002924ED" w:rsidRPr="00A14DE6" w:rsidRDefault="002924ED" w:rsidP="002924ED">
            <w:pPr>
              <w:spacing w:after="0" w:line="240" w:lineRule="auto"/>
              <w:jc w:val="both"/>
              <w:rPr>
                <w:rFonts w:asciiTheme="minorHAnsi" w:hAnsiTheme="minorHAnsi"/>
                <w:sz w:val="20"/>
                <w:szCs w:val="20"/>
              </w:rPr>
            </w:pPr>
          </w:p>
        </w:tc>
      </w:tr>
      <w:tr w:rsidR="0036340F" w:rsidRPr="00A14DE6" w14:paraId="479EC902" w14:textId="77777777" w:rsidTr="00D524B3">
        <w:trPr>
          <w:trHeight w:val="276"/>
        </w:trPr>
        <w:tc>
          <w:tcPr>
            <w:tcW w:w="2695" w:type="dxa"/>
          </w:tcPr>
          <w:p w14:paraId="44A33F5A" w14:textId="25E31D79" w:rsidR="0036340F" w:rsidRPr="00A14DE6" w:rsidRDefault="0036340F" w:rsidP="0036340F">
            <w:pPr>
              <w:spacing w:after="0" w:line="240" w:lineRule="auto"/>
              <w:rPr>
                <w:rFonts w:asciiTheme="minorHAnsi" w:hAnsiTheme="minorHAnsi"/>
                <w:b/>
                <w:bCs/>
                <w:sz w:val="20"/>
                <w:szCs w:val="20"/>
              </w:rPr>
            </w:pPr>
            <w:r w:rsidRPr="007C3953">
              <w:rPr>
                <w:rStyle w:val="normaltextrun"/>
                <w:rFonts w:cstheme="minorHAnsi"/>
                <w:b/>
                <w:bCs/>
                <w:sz w:val="20"/>
                <w:szCs w:val="20"/>
              </w:rPr>
              <w:t>Documents to support application</w:t>
            </w:r>
          </w:p>
        </w:tc>
        <w:tc>
          <w:tcPr>
            <w:tcW w:w="6593" w:type="dxa"/>
            <w:gridSpan w:val="4"/>
          </w:tcPr>
          <w:p w14:paraId="14EE7716" w14:textId="77777777" w:rsidR="0036340F" w:rsidRPr="005E01CB" w:rsidRDefault="0036340F" w:rsidP="0036340F">
            <w:pPr>
              <w:pStyle w:val="paragraph"/>
              <w:numPr>
                <w:ilvl w:val="0"/>
                <w:numId w:val="38"/>
              </w:numPr>
              <w:spacing w:before="0" w:beforeAutospacing="0" w:after="0" w:afterAutospacing="0"/>
              <w:textAlignment w:val="baseline"/>
              <w:rPr>
                <w:rStyle w:val="normaltextrun"/>
                <w:rFonts w:asciiTheme="minorHAnsi" w:hAnsiTheme="minorHAnsi" w:cstheme="minorHAnsi"/>
                <w:b/>
                <w:sz w:val="20"/>
                <w:szCs w:val="20"/>
                <w:lang w:val="en-ZA"/>
              </w:rPr>
            </w:pPr>
            <w:r w:rsidRPr="005E01CB">
              <w:rPr>
                <w:rStyle w:val="normaltextrun"/>
                <w:rFonts w:asciiTheme="minorHAnsi" w:hAnsiTheme="minorHAnsi" w:cstheme="minorHAnsi"/>
                <w:b/>
                <w:sz w:val="20"/>
                <w:szCs w:val="20"/>
                <w:lang w:val="en-ZA"/>
              </w:rPr>
              <w:t>Academic Record</w:t>
            </w:r>
          </w:p>
          <w:p w14:paraId="1B5B4F73" w14:textId="77777777" w:rsidR="0036340F" w:rsidRPr="005E01CB" w:rsidRDefault="0036340F" w:rsidP="0036340F">
            <w:pPr>
              <w:pStyle w:val="paragraph"/>
              <w:numPr>
                <w:ilvl w:val="0"/>
                <w:numId w:val="38"/>
              </w:numPr>
              <w:spacing w:before="0" w:beforeAutospacing="0" w:after="0" w:afterAutospacing="0"/>
              <w:textAlignment w:val="baseline"/>
              <w:rPr>
                <w:rStyle w:val="normaltextrun"/>
                <w:rFonts w:asciiTheme="minorHAnsi" w:hAnsiTheme="minorHAnsi" w:cstheme="minorHAnsi"/>
                <w:sz w:val="20"/>
                <w:szCs w:val="20"/>
                <w:lang w:val="en-ZA"/>
              </w:rPr>
            </w:pPr>
            <w:r w:rsidRPr="005E01CB">
              <w:rPr>
                <w:rStyle w:val="normaltextrun"/>
                <w:rFonts w:asciiTheme="minorHAnsi" w:hAnsiTheme="minorHAnsi" w:cstheme="minorHAnsi"/>
                <w:b/>
                <w:sz w:val="20"/>
                <w:szCs w:val="20"/>
                <w:lang w:val="en-ZA"/>
              </w:rPr>
              <w:t>Proposed research outline</w:t>
            </w:r>
            <w:r w:rsidRPr="005E01CB">
              <w:rPr>
                <w:rStyle w:val="normaltextrun"/>
                <w:rFonts w:asciiTheme="minorHAnsi" w:hAnsiTheme="minorHAnsi" w:cstheme="minorHAnsi"/>
                <w:sz w:val="20"/>
                <w:szCs w:val="20"/>
                <w:lang w:val="en-ZA"/>
              </w:rPr>
              <w:t xml:space="preserve"> (max 5 pages [masters] or max 20 pages [PhD])</w:t>
            </w:r>
          </w:p>
          <w:p w14:paraId="1903BB0F" w14:textId="77777777" w:rsidR="0036340F" w:rsidRPr="005E01CB" w:rsidRDefault="0036340F" w:rsidP="0036340F">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One-page</w:t>
            </w:r>
            <w:r w:rsidRPr="005E01CB">
              <w:rPr>
                <w:rStyle w:val="normaltextrun"/>
                <w:rFonts w:asciiTheme="minorHAnsi" w:hAnsiTheme="minorHAnsi" w:cstheme="minorHAnsi"/>
                <w:sz w:val="20"/>
                <w:szCs w:val="20"/>
                <w:lang w:val="en-ZA"/>
              </w:rPr>
              <w:t xml:space="preserve"> abbreviated </w:t>
            </w:r>
            <w:r w:rsidRPr="005E01CB">
              <w:rPr>
                <w:rStyle w:val="normaltextrun"/>
                <w:rFonts w:asciiTheme="minorHAnsi" w:hAnsiTheme="minorHAnsi" w:cstheme="minorHAnsi"/>
                <w:b/>
                <w:sz w:val="20"/>
                <w:szCs w:val="20"/>
                <w:lang w:val="en-ZA"/>
              </w:rPr>
              <w:t>CV</w:t>
            </w:r>
            <w:r w:rsidRPr="005E01CB">
              <w:rPr>
                <w:rStyle w:val="normaltextrun"/>
                <w:rFonts w:asciiTheme="minorHAnsi" w:hAnsiTheme="minorHAnsi" w:cstheme="minorHAnsi"/>
                <w:sz w:val="20"/>
                <w:szCs w:val="20"/>
                <w:lang w:val="en-ZA"/>
              </w:rPr>
              <w:t xml:space="preserve"> including:</w:t>
            </w:r>
          </w:p>
          <w:p w14:paraId="3F2BDE7B" w14:textId="77777777" w:rsidR="0036340F" w:rsidRPr="005E01CB" w:rsidRDefault="0036340F" w:rsidP="0036340F">
            <w:pPr>
              <w:pStyle w:val="paragraph"/>
              <w:numPr>
                <w:ilvl w:val="1"/>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Academic qualification</w:t>
            </w:r>
          </w:p>
          <w:p w14:paraId="1102D8B9" w14:textId="77777777" w:rsidR="0036340F" w:rsidRPr="005E01CB" w:rsidRDefault="0036340F" w:rsidP="0036340F">
            <w:pPr>
              <w:pStyle w:val="paragraph"/>
              <w:numPr>
                <w:ilvl w:val="1"/>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Work experience</w:t>
            </w:r>
          </w:p>
          <w:p w14:paraId="3540E1FD" w14:textId="77777777" w:rsidR="0036340F" w:rsidRPr="005E01CB" w:rsidRDefault="0036340F" w:rsidP="0036340F">
            <w:pPr>
              <w:pStyle w:val="paragraph"/>
              <w:numPr>
                <w:ilvl w:val="1"/>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Contact details</w:t>
            </w:r>
          </w:p>
          <w:p w14:paraId="152A63E8" w14:textId="77777777" w:rsidR="0036340F" w:rsidRPr="005E01CB" w:rsidRDefault="0036340F" w:rsidP="0036340F">
            <w:pPr>
              <w:pStyle w:val="ListParagraph"/>
              <w:numPr>
                <w:ilvl w:val="1"/>
                <w:numId w:val="38"/>
              </w:numPr>
              <w:shd w:val="clear" w:color="auto" w:fill="FFFFFF"/>
              <w:spacing w:after="0" w:line="240" w:lineRule="auto"/>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16476937" w14:textId="77777777" w:rsidR="0036340F" w:rsidRPr="005E01CB" w:rsidRDefault="0036340F" w:rsidP="0036340F">
            <w:pPr>
              <w:pStyle w:val="paragraph"/>
              <w:numPr>
                <w:ilvl w:val="1"/>
                <w:numId w:val="38"/>
              </w:numPr>
              <w:spacing w:before="0" w:beforeAutospacing="0" w:after="0" w:afterAutospacing="0"/>
              <w:textAlignment w:val="baseline"/>
              <w:rPr>
                <w:rStyle w:val="normaltextrun"/>
                <w:rFonts w:asciiTheme="minorHAnsi" w:eastAsiaTheme="minorHAnsi" w:hAnsiTheme="minorHAnsi" w:cstheme="minorHAnsi"/>
                <w:sz w:val="20"/>
                <w:szCs w:val="20"/>
                <w:lang w:val="en-ZA" w:bidi="he-IL"/>
              </w:rPr>
            </w:pPr>
            <w:r w:rsidRPr="005E01CB">
              <w:rPr>
                <w:rStyle w:val="normaltextrun"/>
                <w:rFonts w:asciiTheme="minorHAnsi" w:hAnsiTheme="minorHAnsi" w:cstheme="minorHAnsi"/>
                <w:sz w:val="20"/>
                <w:szCs w:val="20"/>
              </w:rPr>
              <w:t>Previous research, if any</w:t>
            </w:r>
          </w:p>
          <w:p w14:paraId="45C23CAE" w14:textId="77777777" w:rsidR="0036340F" w:rsidRPr="00A14DE6" w:rsidRDefault="0036340F" w:rsidP="0036340F">
            <w:pPr>
              <w:spacing w:after="0" w:line="240" w:lineRule="auto"/>
              <w:jc w:val="both"/>
              <w:rPr>
                <w:rFonts w:asciiTheme="minorHAnsi" w:hAnsiTheme="minorHAnsi"/>
                <w:sz w:val="20"/>
                <w:szCs w:val="20"/>
              </w:rPr>
            </w:pPr>
          </w:p>
        </w:tc>
      </w:tr>
      <w:tr w:rsidR="00DA7B25" w:rsidRPr="00A14DE6" w14:paraId="211B9F2E" w14:textId="77777777" w:rsidTr="00DA7B25">
        <w:trPr>
          <w:trHeight w:val="276"/>
        </w:trPr>
        <w:tc>
          <w:tcPr>
            <w:tcW w:w="2695" w:type="dxa"/>
            <w:shd w:val="clear" w:color="auto" w:fill="auto"/>
          </w:tcPr>
          <w:p w14:paraId="4893565F"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Research scope</w:t>
            </w:r>
          </w:p>
        </w:tc>
        <w:tc>
          <w:tcPr>
            <w:tcW w:w="6593" w:type="dxa"/>
            <w:gridSpan w:val="4"/>
            <w:shd w:val="clear" w:color="auto" w:fill="auto"/>
          </w:tcPr>
          <w:p w14:paraId="6697C0C8" w14:textId="77777777" w:rsidR="0046451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The Afrocentric Research Focus Area (RFA) scope of research covers a broad spectrum of industrial &amp; organisational psychology issues and topics.</w:t>
            </w:r>
          </w:p>
          <w:p w14:paraId="3040DC99" w14:textId="77777777" w:rsidR="0056166A" w:rsidRDefault="0056166A" w:rsidP="00DA7B25">
            <w:pPr>
              <w:spacing w:after="0" w:line="240" w:lineRule="auto"/>
              <w:jc w:val="both"/>
              <w:rPr>
                <w:rFonts w:asciiTheme="minorHAnsi" w:hAnsiTheme="minorHAnsi"/>
                <w:sz w:val="20"/>
                <w:szCs w:val="20"/>
              </w:rPr>
            </w:pPr>
          </w:p>
          <w:p w14:paraId="73278FAF" w14:textId="7B420EDB" w:rsidR="00FB4E09"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 xml:space="preserve">The Afrocentric RFA research agenda recognises the significance of critiquing the dominant industrial and organisational theory and research </w:t>
            </w:r>
            <w:r w:rsidR="006D1344">
              <w:rPr>
                <w:rFonts w:asciiTheme="minorHAnsi" w:hAnsiTheme="minorHAnsi"/>
                <w:sz w:val="20"/>
                <w:szCs w:val="20"/>
              </w:rPr>
              <w:t xml:space="preserve">paradigm </w:t>
            </w:r>
            <w:r w:rsidRPr="00A14DE6">
              <w:rPr>
                <w:rFonts w:asciiTheme="minorHAnsi" w:hAnsiTheme="minorHAnsi"/>
                <w:sz w:val="20"/>
                <w:szCs w:val="20"/>
              </w:rPr>
              <w:t>as it relates to African phenomena or reality.</w:t>
            </w:r>
          </w:p>
          <w:p w14:paraId="4FC02FB3" w14:textId="77777777" w:rsidR="001E6284" w:rsidRPr="00A14DE6" w:rsidRDefault="001E6284" w:rsidP="00DA7B25">
            <w:pPr>
              <w:spacing w:after="0" w:line="240" w:lineRule="auto"/>
              <w:jc w:val="both"/>
              <w:rPr>
                <w:rFonts w:asciiTheme="minorHAnsi" w:hAnsiTheme="minorHAnsi" w:cs="Courier"/>
                <w:sz w:val="20"/>
                <w:szCs w:val="20"/>
                <w:lang w:val="en-GB"/>
              </w:rPr>
            </w:pPr>
          </w:p>
          <w:p w14:paraId="1AF2BB13" w14:textId="77777777" w:rsidR="001E6284" w:rsidRPr="00A14DE6" w:rsidRDefault="00CD63D5" w:rsidP="001E6284">
            <w:pPr>
              <w:jc w:val="both"/>
              <w:rPr>
                <w:rFonts w:asciiTheme="minorHAnsi" w:hAnsiTheme="minorHAnsi"/>
                <w:sz w:val="20"/>
                <w:szCs w:val="20"/>
              </w:rPr>
            </w:pPr>
            <w:r>
              <w:rPr>
                <w:rFonts w:asciiTheme="minorHAnsi" w:hAnsiTheme="minorHAnsi"/>
                <w:sz w:val="20"/>
                <w:szCs w:val="20"/>
              </w:rPr>
              <w:t xml:space="preserve">The team provides supervision on all areas of Industrial and Organisational Psychology and related areas of study using the Afrocentric paradigm. </w:t>
            </w:r>
            <w:r w:rsidR="006D1344">
              <w:rPr>
                <w:rFonts w:asciiTheme="minorHAnsi" w:hAnsiTheme="minorHAnsi"/>
                <w:sz w:val="20"/>
                <w:szCs w:val="20"/>
              </w:rPr>
              <w:t xml:space="preserve"> </w:t>
            </w:r>
            <w:r>
              <w:rPr>
                <w:rFonts w:asciiTheme="minorHAnsi" w:hAnsiTheme="minorHAnsi"/>
                <w:sz w:val="20"/>
                <w:szCs w:val="20"/>
              </w:rPr>
              <w:t xml:space="preserve">Perhaps a few questions to think about. </w:t>
            </w:r>
            <w:r w:rsidR="001E6284" w:rsidRPr="00A14DE6">
              <w:rPr>
                <w:rFonts w:asciiTheme="minorHAnsi" w:hAnsiTheme="minorHAnsi"/>
                <w:sz w:val="20"/>
                <w:szCs w:val="20"/>
              </w:rPr>
              <w:t xml:space="preserve">What </w:t>
            </w:r>
            <w:r>
              <w:rPr>
                <w:rFonts w:asciiTheme="minorHAnsi" w:hAnsiTheme="minorHAnsi"/>
                <w:sz w:val="20"/>
                <w:szCs w:val="20"/>
              </w:rPr>
              <w:t xml:space="preserve">is the Afrocentric paradigm? What </w:t>
            </w:r>
            <w:r w:rsidR="001E6284" w:rsidRPr="00A14DE6">
              <w:rPr>
                <w:rFonts w:asciiTheme="minorHAnsi" w:hAnsiTheme="minorHAnsi"/>
                <w:sz w:val="20"/>
                <w:szCs w:val="20"/>
              </w:rPr>
              <w:t>does it mean to suggest that t</w:t>
            </w:r>
            <w:r w:rsidR="001E6284" w:rsidRPr="00A14DE6">
              <w:rPr>
                <w:rFonts w:asciiTheme="minorHAnsi" w:hAnsiTheme="minorHAnsi"/>
                <w:sz w:val="20"/>
                <w:szCs w:val="20"/>
                <w:lang w:val="en-GB"/>
              </w:rPr>
              <w:t xml:space="preserve">he Afrocentric paradigm provides an </w:t>
            </w:r>
            <w:r w:rsidR="00A9478C">
              <w:rPr>
                <w:rFonts w:asciiTheme="minorHAnsi" w:hAnsiTheme="minorHAnsi"/>
                <w:sz w:val="20"/>
                <w:szCs w:val="20"/>
                <w:lang w:val="en-GB"/>
              </w:rPr>
              <w:t>authentic</w:t>
            </w:r>
            <w:r w:rsidR="001E6284" w:rsidRPr="00A14DE6">
              <w:rPr>
                <w:rFonts w:asciiTheme="minorHAnsi" w:hAnsiTheme="minorHAnsi"/>
                <w:sz w:val="20"/>
                <w:szCs w:val="20"/>
                <w:lang w:val="en-GB"/>
              </w:rPr>
              <w:t xml:space="preserve"> view of African phenomena? Why is it essential to undertake research that centres African phenomena or Africa? Does such Africa-centred research imply exclusion or opposition to other world-views?</w:t>
            </w:r>
            <w:r w:rsidR="00A9478C">
              <w:rPr>
                <w:rFonts w:asciiTheme="minorHAnsi" w:hAnsiTheme="minorHAnsi"/>
                <w:sz w:val="20"/>
                <w:szCs w:val="20"/>
                <w:lang w:val="en-GB"/>
              </w:rPr>
              <w:t xml:space="preserve"> </w:t>
            </w:r>
            <w:r w:rsidR="00FB4C44">
              <w:rPr>
                <w:rFonts w:asciiTheme="minorHAnsi" w:hAnsiTheme="minorHAnsi"/>
                <w:sz w:val="20"/>
                <w:szCs w:val="20"/>
                <w:lang w:val="en-GB"/>
              </w:rPr>
              <w:t xml:space="preserve">Other areas of interest include Afrocentricity and the decolonisation </w:t>
            </w:r>
            <w:r w:rsidR="00484B90">
              <w:rPr>
                <w:rFonts w:asciiTheme="minorHAnsi" w:hAnsiTheme="minorHAnsi"/>
                <w:sz w:val="20"/>
                <w:szCs w:val="20"/>
                <w:lang w:val="en-GB"/>
              </w:rPr>
              <w:t xml:space="preserve">process, including decolonisation of </w:t>
            </w:r>
            <w:r w:rsidR="00A9478C">
              <w:rPr>
                <w:rFonts w:asciiTheme="minorHAnsi" w:hAnsiTheme="minorHAnsi"/>
                <w:sz w:val="20"/>
                <w:szCs w:val="20"/>
                <w:lang w:val="en-GB"/>
              </w:rPr>
              <w:t>education and curricula.</w:t>
            </w:r>
          </w:p>
          <w:p w14:paraId="6CFF8198" w14:textId="3B886972" w:rsidR="00DA7B25" w:rsidRPr="00A14DE6" w:rsidRDefault="001E6284" w:rsidP="0079018C">
            <w:pPr>
              <w:jc w:val="both"/>
              <w:rPr>
                <w:rFonts w:asciiTheme="minorHAnsi" w:hAnsiTheme="minorHAnsi"/>
                <w:sz w:val="20"/>
                <w:szCs w:val="20"/>
              </w:rPr>
            </w:pPr>
            <w:r w:rsidRPr="00A14DE6">
              <w:rPr>
                <w:rFonts w:asciiTheme="minorHAnsi" w:hAnsiTheme="minorHAnsi"/>
                <w:bCs/>
                <w:sz w:val="20"/>
                <w:szCs w:val="20"/>
              </w:rPr>
              <w:t xml:space="preserve">Adopting the Afrocentric paradigm implies acceptance of pluralism of perspectives </w:t>
            </w:r>
            <w:r w:rsidR="00FB4E09">
              <w:rPr>
                <w:rFonts w:asciiTheme="minorHAnsi" w:hAnsiTheme="minorHAnsi"/>
                <w:bCs/>
                <w:sz w:val="20"/>
                <w:szCs w:val="20"/>
              </w:rPr>
              <w:t xml:space="preserve">or </w:t>
            </w:r>
            <w:r w:rsidR="00A9478C">
              <w:rPr>
                <w:rFonts w:asciiTheme="minorHAnsi" w:hAnsiTheme="minorHAnsi"/>
                <w:bCs/>
                <w:sz w:val="20"/>
                <w:szCs w:val="20"/>
              </w:rPr>
              <w:t xml:space="preserve">many </w:t>
            </w:r>
            <w:r w:rsidR="00FB4E09">
              <w:rPr>
                <w:rFonts w:asciiTheme="minorHAnsi" w:hAnsiTheme="minorHAnsi"/>
                <w:bCs/>
                <w:sz w:val="20"/>
                <w:szCs w:val="20"/>
              </w:rPr>
              <w:t xml:space="preserve">centres </w:t>
            </w:r>
            <w:r w:rsidRPr="00A14DE6">
              <w:rPr>
                <w:rFonts w:asciiTheme="minorHAnsi" w:hAnsiTheme="minorHAnsi"/>
                <w:bCs/>
                <w:sz w:val="20"/>
                <w:szCs w:val="20"/>
              </w:rPr>
              <w:t>and negation of hierarchy of perspectives</w:t>
            </w:r>
            <w:r w:rsidR="00484B90">
              <w:rPr>
                <w:rFonts w:asciiTheme="minorHAnsi" w:hAnsiTheme="minorHAnsi"/>
                <w:bCs/>
                <w:sz w:val="20"/>
                <w:szCs w:val="20"/>
              </w:rPr>
              <w:t xml:space="preserve"> or world views</w:t>
            </w:r>
            <w:r w:rsidRPr="00A14DE6">
              <w:rPr>
                <w:rFonts w:asciiTheme="minorHAnsi" w:hAnsiTheme="minorHAnsi"/>
                <w:bCs/>
                <w:sz w:val="20"/>
                <w:szCs w:val="20"/>
              </w:rPr>
              <w:t xml:space="preserve">. How then does a researcher construct reality using the African experience as the foundation? Does the centring of the African experience imply opposition to other world views? Afrocentricity </w:t>
            </w:r>
            <w:r w:rsidRPr="00A14DE6">
              <w:rPr>
                <w:rFonts w:asciiTheme="minorHAnsi" w:hAnsiTheme="minorHAnsi"/>
                <w:sz w:val="20"/>
                <w:szCs w:val="20"/>
              </w:rPr>
              <w:t>places all knowledge within an arena pluralism without hierarchy. However, the thrust of the Afrocentric paradigm support</w:t>
            </w:r>
            <w:r w:rsidR="0056166A">
              <w:rPr>
                <w:rFonts w:asciiTheme="minorHAnsi" w:hAnsiTheme="minorHAnsi"/>
                <w:sz w:val="20"/>
                <w:szCs w:val="20"/>
              </w:rPr>
              <w:t>s</w:t>
            </w:r>
            <w:r w:rsidRPr="00A14DE6">
              <w:rPr>
                <w:rFonts w:asciiTheme="minorHAnsi" w:hAnsiTheme="minorHAnsi"/>
                <w:sz w:val="20"/>
                <w:szCs w:val="20"/>
              </w:rPr>
              <w:t xml:space="preserve"> the authenticity of the African world orientations.</w:t>
            </w:r>
            <w:r w:rsidR="0078030B">
              <w:rPr>
                <w:rFonts w:asciiTheme="minorHAnsi" w:hAnsiTheme="minorHAnsi"/>
                <w:sz w:val="20"/>
                <w:szCs w:val="20"/>
              </w:rPr>
              <w:t xml:space="preserve"> Consequently, this </w:t>
            </w:r>
            <w:r w:rsidR="00484B90">
              <w:rPr>
                <w:rFonts w:asciiTheme="minorHAnsi" w:hAnsiTheme="minorHAnsi"/>
                <w:sz w:val="20"/>
                <w:szCs w:val="20"/>
              </w:rPr>
              <w:t>RFA</w:t>
            </w:r>
            <w:r w:rsidR="0078030B">
              <w:rPr>
                <w:rFonts w:asciiTheme="minorHAnsi" w:hAnsiTheme="minorHAnsi"/>
                <w:sz w:val="20"/>
                <w:szCs w:val="20"/>
              </w:rPr>
              <w:t xml:space="preserve"> </w:t>
            </w:r>
            <w:r w:rsidR="00740706">
              <w:rPr>
                <w:rFonts w:asciiTheme="minorHAnsi" w:hAnsiTheme="minorHAnsi"/>
                <w:sz w:val="20"/>
                <w:szCs w:val="20"/>
              </w:rPr>
              <w:t>explore</w:t>
            </w:r>
            <w:r w:rsidR="00484B90">
              <w:rPr>
                <w:rFonts w:asciiTheme="minorHAnsi" w:hAnsiTheme="minorHAnsi"/>
                <w:sz w:val="20"/>
                <w:szCs w:val="20"/>
              </w:rPr>
              <w:t>s</w:t>
            </w:r>
            <w:r w:rsidR="00740706">
              <w:rPr>
                <w:rFonts w:asciiTheme="minorHAnsi" w:hAnsiTheme="minorHAnsi"/>
                <w:sz w:val="20"/>
                <w:szCs w:val="20"/>
              </w:rPr>
              <w:t xml:space="preserve"> any Industrial and Organisational Psychology topic </w:t>
            </w:r>
            <w:r w:rsidR="0079018C">
              <w:rPr>
                <w:rFonts w:asciiTheme="minorHAnsi" w:hAnsiTheme="minorHAnsi"/>
                <w:sz w:val="20"/>
                <w:szCs w:val="20"/>
              </w:rPr>
              <w:t>using the Afrocentric framework or paradigm.</w:t>
            </w:r>
            <w:r w:rsidR="0056166A">
              <w:rPr>
                <w:rFonts w:asciiTheme="minorHAnsi" w:hAnsiTheme="minorHAnsi"/>
                <w:sz w:val="20"/>
                <w:szCs w:val="20"/>
              </w:rPr>
              <w:t xml:space="preserve"> Many of the qualitative and interpretive methodologies are useful in Afrocentric research. </w:t>
            </w:r>
          </w:p>
        </w:tc>
      </w:tr>
      <w:tr w:rsidR="00DA7B25" w:rsidRPr="00A14DE6" w14:paraId="3F6D33A1" w14:textId="77777777" w:rsidTr="00DA7B25">
        <w:trPr>
          <w:trHeight w:val="276"/>
        </w:trPr>
        <w:tc>
          <w:tcPr>
            <w:tcW w:w="2695" w:type="dxa"/>
            <w:shd w:val="clear" w:color="auto" w:fill="auto"/>
          </w:tcPr>
          <w:p w14:paraId="3BB65E09"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 xml:space="preserve">Reading: </w:t>
            </w:r>
          </w:p>
          <w:p w14:paraId="5E424D32"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Subject Field</w:t>
            </w:r>
          </w:p>
          <w:p w14:paraId="30984D68" w14:textId="77777777" w:rsidR="00DA7B25" w:rsidRPr="00A14DE6" w:rsidRDefault="00DA7B25" w:rsidP="00DA7B25">
            <w:pPr>
              <w:spacing w:after="0" w:line="240" w:lineRule="auto"/>
              <w:rPr>
                <w:rFonts w:asciiTheme="minorHAnsi" w:hAnsiTheme="minorHAnsi"/>
                <w:sz w:val="20"/>
                <w:szCs w:val="20"/>
              </w:rPr>
            </w:pPr>
          </w:p>
        </w:tc>
        <w:tc>
          <w:tcPr>
            <w:tcW w:w="6593" w:type="dxa"/>
            <w:gridSpan w:val="4"/>
            <w:shd w:val="clear" w:color="auto" w:fill="auto"/>
          </w:tcPr>
          <w:p w14:paraId="5DDE6B3E" w14:textId="77777777" w:rsidR="00DA7B25" w:rsidRPr="00A14DE6" w:rsidRDefault="00DA7B25" w:rsidP="00DA7B25">
            <w:pPr>
              <w:spacing w:after="0" w:line="240" w:lineRule="auto"/>
              <w:jc w:val="both"/>
              <w:rPr>
                <w:rFonts w:asciiTheme="minorHAnsi" w:hAnsiTheme="minorHAnsi"/>
                <w:b/>
                <w:bCs/>
                <w:sz w:val="20"/>
                <w:szCs w:val="20"/>
              </w:rPr>
            </w:pPr>
            <w:r w:rsidRPr="00A14DE6">
              <w:rPr>
                <w:rFonts w:asciiTheme="minorHAnsi" w:hAnsiTheme="minorHAnsi"/>
                <w:b/>
                <w:bCs/>
                <w:sz w:val="20"/>
                <w:szCs w:val="20"/>
              </w:rPr>
              <w:t xml:space="preserve">This is a selection of articles and/or recent books in this research focus area. </w:t>
            </w:r>
            <w:r w:rsidRPr="00A14DE6">
              <w:rPr>
                <w:rFonts w:asciiTheme="minorHAnsi" w:hAnsiTheme="minorHAnsi"/>
                <w:b/>
                <w:bCs/>
                <w:sz w:val="20"/>
                <w:szCs w:val="20"/>
                <w:cs/>
              </w:rPr>
              <w:t>‎</w:t>
            </w:r>
            <w:r w:rsidRPr="00A14DE6">
              <w:rPr>
                <w:rFonts w:asciiTheme="minorHAnsi" w:hAnsiTheme="minorHAnsi"/>
                <w:b/>
                <w:bCs/>
                <w:sz w:val="20"/>
                <w:szCs w:val="20"/>
              </w:rPr>
              <w:t>Further reading over and above these is essential:</w:t>
            </w:r>
          </w:p>
          <w:p w14:paraId="38C508E8" w14:textId="77777777" w:rsidR="00DA7B25" w:rsidRPr="00A14DE6" w:rsidRDefault="00DA7B25" w:rsidP="00DA7B25">
            <w:pPr>
              <w:spacing w:after="0" w:line="240" w:lineRule="auto"/>
              <w:jc w:val="both"/>
              <w:rPr>
                <w:rFonts w:asciiTheme="minorHAnsi" w:hAnsiTheme="minorHAnsi"/>
                <w:b/>
                <w:bCs/>
                <w:sz w:val="20"/>
                <w:szCs w:val="20"/>
              </w:rPr>
            </w:pPr>
          </w:p>
          <w:p w14:paraId="5C441F38"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Kumah-</w:t>
            </w:r>
            <w:proofErr w:type="spellStart"/>
            <w:r w:rsidRPr="00A14DE6">
              <w:rPr>
                <w:rFonts w:asciiTheme="minorHAnsi" w:hAnsiTheme="minorHAnsi"/>
                <w:sz w:val="20"/>
                <w:szCs w:val="20"/>
              </w:rPr>
              <w:t>Abiwu</w:t>
            </w:r>
            <w:proofErr w:type="spellEnd"/>
            <w:r w:rsidRPr="00A14DE6">
              <w:rPr>
                <w:rFonts w:asciiTheme="minorHAnsi" w:hAnsiTheme="minorHAnsi"/>
                <w:sz w:val="20"/>
                <w:szCs w:val="20"/>
              </w:rPr>
              <w:t xml:space="preserve">, F. (2016). Beyond Intellectual Construct to Policy Ideas: The Case of the Afrocentric Paradigm. Available at: </w:t>
            </w:r>
            <w:hyperlink r:id="rId22" w:history="1">
              <w:r w:rsidRPr="00A14DE6">
                <w:rPr>
                  <w:rStyle w:val="Hyperlink"/>
                  <w:rFonts w:asciiTheme="minorHAnsi" w:hAnsiTheme="minorHAnsi"/>
                  <w:color w:val="auto"/>
                  <w:sz w:val="20"/>
                  <w:szCs w:val="20"/>
                </w:rPr>
                <w:t>https://works.bepress.com/felix_kumah-abiwu/</w:t>
              </w:r>
            </w:hyperlink>
          </w:p>
          <w:p w14:paraId="3C6E87C7"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 xml:space="preserve">Mazama, A. (2001). The Afrocentric paradigm: Contours and definitions. </w:t>
            </w:r>
            <w:r w:rsidRPr="00A14DE6">
              <w:rPr>
                <w:rFonts w:asciiTheme="minorHAnsi" w:hAnsiTheme="minorHAnsi"/>
                <w:i/>
                <w:iCs/>
                <w:sz w:val="20"/>
                <w:szCs w:val="20"/>
              </w:rPr>
              <w:t>Journal of Black Studies</w:t>
            </w:r>
            <w:r w:rsidRPr="00A14DE6">
              <w:rPr>
                <w:rFonts w:asciiTheme="minorHAnsi" w:hAnsiTheme="minorHAnsi"/>
                <w:sz w:val="20"/>
                <w:szCs w:val="20"/>
              </w:rPr>
              <w:t>, 31(4), 387-405.</w:t>
            </w:r>
          </w:p>
          <w:p w14:paraId="775BAE5D"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 xml:space="preserve">Schiele, J.H. (1994). Afrocentricity: Implications for higher education. </w:t>
            </w:r>
            <w:r w:rsidRPr="00A14DE6">
              <w:rPr>
                <w:rFonts w:asciiTheme="minorHAnsi" w:hAnsiTheme="minorHAnsi"/>
                <w:i/>
                <w:iCs/>
                <w:sz w:val="20"/>
                <w:szCs w:val="20"/>
              </w:rPr>
              <w:t>Journal of Black Studies</w:t>
            </w:r>
            <w:r w:rsidRPr="00A14DE6">
              <w:rPr>
                <w:rFonts w:asciiTheme="minorHAnsi" w:hAnsiTheme="minorHAnsi"/>
                <w:sz w:val="20"/>
                <w:szCs w:val="20"/>
              </w:rPr>
              <w:t>, 25(2), 150-169.</w:t>
            </w:r>
          </w:p>
          <w:p w14:paraId="133D1428"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 xml:space="preserve">Schiele, J.H. (1990). Organizational theory from an Afrocentric perspective. </w:t>
            </w:r>
            <w:r w:rsidRPr="00A14DE6">
              <w:rPr>
                <w:rFonts w:asciiTheme="minorHAnsi" w:hAnsiTheme="minorHAnsi"/>
                <w:i/>
                <w:iCs/>
                <w:sz w:val="20"/>
                <w:szCs w:val="20"/>
              </w:rPr>
              <w:t xml:space="preserve">Journal of Black Studies, 21, </w:t>
            </w:r>
            <w:r w:rsidRPr="00A14DE6">
              <w:rPr>
                <w:rFonts w:asciiTheme="minorHAnsi" w:hAnsiTheme="minorHAnsi"/>
                <w:sz w:val="20"/>
                <w:szCs w:val="20"/>
              </w:rPr>
              <w:t>145-161.</w:t>
            </w:r>
          </w:p>
          <w:p w14:paraId="59329769" w14:textId="2E6C9A03"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Whitehead, M.M. (2018). Applying Afrocentric theory to mezzo practice with African–Americans. Journal of Human Behaviour in the Social Environment, 28(2), 125–141,</w:t>
            </w:r>
            <w:r w:rsidR="0056166A">
              <w:rPr>
                <w:rFonts w:asciiTheme="minorHAnsi" w:hAnsiTheme="minorHAnsi"/>
                <w:sz w:val="20"/>
                <w:szCs w:val="20"/>
              </w:rPr>
              <w:t xml:space="preserve"> </w:t>
            </w:r>
            <w:r w:rsidRPr="00A14DE6">
              <w:rPr>
                <w:rFonts w:asciiTheme="minorHAnsi" w:hAnsiTheme="minorHAnsi"/>
                <w:sz w:val="20"/>
                <w:szCs w:val="20"/>
              </w:rPr>
              <w:t>https://doi.org/10.1080/10911359.2017.1390521</w:t>
            </w:r>
          </w:p>
          <w:p w14:paraId="04E77B2D" w14:textId="77777777" w:rsidR="00DA7B25" w:rsidRPr="00A14DE6" w:rsidRDefault="00DA7B25" w:rsidP="00DA7B25">
            <w:pPr>
              <w:spacing w:after="0" w:line="240" w:lineRule="auto"/>
              <w:jc w:val="both"/>
              <w:rPr>
                <w:rFonts w:asciiTheme="minorHAnsi" w:hAnsiTheme="minorHAnsi"/>
                <w:sz w:val="20"/>
                <w:szCs w:val="20"/>
              </w:rPr>
            </w:pPr>
          </w:p>
        </w:tc>
      </w:tr>
      <w:tr w:rsidR="00DA7B25" w:rsidRPr="00A14DE6" w14:paraId="182EC5BD" w14:textId="77777777" w:rsidTr="00DA7B25">
        <w:trPr>
          <w:trHeight w:val="276"/>
        </w:trPr>
        <w:tc>
          <w:tcPr>
            <w:tcW w:w="2695" w:type="dxa"/>
            <w:shd w:val="clear" w:color="auto" w:fill="auto"/>
          </w:tcPr>
          <w:p w14:paraId="5B628FDD"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 xml:space="preserve">Reading: </w:t>
            </w:r>
          </w:p>
          <w:p w14:paraId="6F35EC18" w14:textId="77777777" w:rsidR="00DA7B25" w:rsidRPr="00A14DE6" w:rsidRDefault="00DA7B25" w:rsidP="00DA7B25">
            <w:pPr>
              <w:spacing w:after="0" w:line="240" w:lineRule="auto"/>
              <w:rPr>
                <w:rFonts w:asciiTheme="minorHAnsi" w:hAnsiTheme="minorHAnsi"/>
                <w:sz w:val="20"/>
                <w:szCs w:val="20"/>
              </w:rPr>
            </w:pPr>
            <w:r w:rsidRPr="00A14DE6">
              <w:rPr>
                <w:rFonts w:asciiTheme="minorHAnsi" w:hAnsiTheme="minorHAnsi"/>
                <w:b/>
                <w:bCs/>
                <w:sz w:val="20"/>
                <w:szCs w:val="20"/>
              </w:rPr>
              <w:t>Research Methodology</w:t>
            </w:r>
          </w:p>
        </w:tc>
        <w:tc>
          <w:tcPr>
            <w:tcW w:w="6593" w:type="dxa"/>
            <w:gridSpan w:val="4"/>
            <w:shd w:val="clear" w:color="auto" w:fill="auto"/>
          </w:tcPr>
          <w:p w14:paraId="02AF5A9F" w14:textId="77777777" w:rsidR="00DA7B25" w:rsidRPr="00A14DE6" w:rsidRDefault="00DA7B25" w:rsidP="00DA7B25">
            <w:pPr>
              <w:autoSpaceDE w:val="0"/>
              <w:autoSpaceDN w:val="0"/>
              <w:spacing w:after="0" w:line="240" w:lineRule="auto"/>
              <w:rPr>
                <w:rFonts w:asciiTheme="minorHAnsi" w:hAnsiTheme="minorHAnsi"/>
                <w:b/>
                <w:sz w:val="20"/>
                <w:szCs w:val="20"/>
              </w:rPr>
            </w:pPr>
            <w:r w:rsidRPr="00A14DE6">
              <w:rPr>
                <w:rFonts w:asciiTheme="minorHAnsi" w:hAnsiTheme="minorHAnsi"/>
                <w:b/>
                <w:sz w:val="20"/>
                <w:szCs w:val="20"/>
              </w:rPr>
              <w:t>This is a selec</w:t>
            </w:r>
            <w:r w:rsidR="00716AF2">
              <w:rPr>
                <w:rFonts w:asciiTheme="minorHAnsi" w:hAnsiTheme="minorHAnsi"/>
                <w:b/>
                <w:sz w:val="20"/>
                <w:szCs w:val="20"/>
              </w:rPr>
              <w:t>ted</w:t>
            </w:r>
            <w:r w:rsidRPr="00A14DE6">
              <w:rPr>
                <w:rFonts w:asciiTheme="minorHAnsi" w:hAnsiTheme="minorHAnsi"/>
                <w:b/>
                <w:sz w:val="20"/>
                <w:szCs w:val="20"/>
              </w:rPr>
              <w:t xml:space="preserve"> books on methodology. Further reading over and above these is essential:</w:t>
            </w:r>
            <w:r w:rsidR="00716AF2">
              <w:rPr>
                <w:rFonts w:asciiTheme="minorHAnsi" w:hAnsiTheme="minorHAnsi"/>
                <w:b/>
                <w:sz w:val="20"/>
                <w:szCs w:val="20"/>
              </w:rPr>
              <w:t xml:space="preserve"> </w:t>
            </w:r>
            <w:r w:rsidR="002743D3">
              <w:rPr>
                <w:rFonts w:asciiTheme="minorHAnsi" w:hAnsiTheme="minorHAnsi"/>
                <w:b/>
                <w:sz w:val="20"/>
                <w:szCs w:val="20"/>
              </w:rPr>
              <w:t>None specified</w:t>
            </w:r>
          </w:p>
          <w:p w14:paraId="1C3429A8" w14:textId="77777777" w:rsidR="00DA7B25" w:rsidRPr="00A14DE6" w:rsidRDefault="00DA7B25" w:rsidP="00DA7B25">
            <w:pPr>
              <w:autoSpaceDE w:val="0"/>
              <w:autoSpaceDN w:val="0"/>
              <w:spacing w:after="0" w:line="240" w:lineRule="auto"/>
              <w:rPr>
                <w:rFonts w:asciiTheme="minorHAnsi" w:hAnsiTheme="minorHAnsi"/>
                <w:sz w:val="20"/>
                <w:szCs w:val="20"/>
              </w:rPr>
            </w:pPr>
          </w:p>
        </w:tc>
      </w:tr>
      <w:tr w:rsidR="00DA7B25" w:rsidRPr="00A14DE6" w14:paraId="01486EB0" w14:textId="77777777" w:rsidTr="00DA7B25">
        <w:trPr>
          <w:trHeight w:val="276"/>
        </w:trPr>
        <w:tc>
          <w:tcPr>
            <w:tcW w:w="2695" w:type="dxa"/>
            <w:shd w:val="clear" w:color="auto" w:fill="auto"/>
          </w:tcPr>
          <w:p w14:paraId="55649483"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Resources: Scholar community</w:t>
            </w:r>
          </w:p>
        </w:tc>
        <w:tc>
          <w:tcPr>
            <w:tcW w:w="6593" w:type="dxa"/>
            <w:gridSpan w:val="4"/>
            <w:shd w:val="clear" w:color="auto" w:fill="auto"/>
          </w:tcPr>
          <w:p w14:paraId="0EA24FEB"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South African Journal of Psychology</w:t>
            </w:r>
          </w:p>
          <w:p w14:paraId="03E0942F"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South African Journal of Industrial Psychology</w:t>
            </w:r>
          </w:p>
          <w:p w14:paraId="59A19030"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The Journal of Black Psychology</w:t>
            </w:r>
          </w:p>
          <w:p w14:paraId="2625555C"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Journal of Black Studies</w:t>
            </w:r>
          </w:p>
        </w:tc>
      </w:tr>
      <w:tr w:rsidR="00DA7B25" w:rsidRPr="00A14DE6" w14:paraId="5864C057" w14:textId="77777777" w:rsidTr="002F7E99">
        <w:trPr>
          <w:trHeight w:val="276"/>
        </w:trPr>
        <w:tc>
          <w:tcPr>
            <w:tcW w:w="9288" w:type="dxa"/>
            <w:gridSpan w:val="5"/>
            <w:shd w:val="clear" w:color="auto" w:fill="D9D9D9" w:themeFill="background1" w:themeFillShade="D9"/>
          </w:tcPr>
          <w:p w14:paraId="52CAF542"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Potential M&amp;D research focus areas or research projects</w:t>
            </w:r>
          </w:p>
          <w:p w14:paraId="4F2FBBF8" w14:textId="77777777" w:rsidR="00DA7B25" w:rsidRPr="00A14DE6" w:rsidRDefault="00DA7B25" w:rsidP="00DA7B25">
            <w:pPr>
              <w:spacing w:after="0" w:line="240" w:lineRule="auto"/>
              <w:rPr>
                <w:rFonts w:asciiTheme="minorHAnsi" w:hAnsiTheme="minorHAnsi"/>
                <w:sz w:val="20"/>
                <w:szCs w:val="20"/>
              </w:rPr>
            </w:pPr>
            <w:r w:rsidRPr="00A14DE6">
              <w:rPr>
                <w:rFonts w:asciiTheme="minorHAnsi" w:hAnsiTheme="minorHAnsi"/>
                <w:sz w:val="20"/>
                <w:szCs w:val="20"/>
              </w:rPr>
              <w:t>Topics in the field of Industrial and Organisational Psychology using the Afrocentric perspective</w:t>
            </w:r>
          </w:p>
          <w:p w14:paraId="754AF9F9" w14:textId="77777777" w:rsidR="00DA7B25" w:rsidRPr="00A14DE6" w:rsidRDefault="00DA7B25" w:rsidP="00DA7B25">
            <w:pPr>
              <w:spacing w:after="0" w:line="240" w:lineRule="auto"/>
              <w:rPr>
                <w:rFonts w:asciiTheme="minorHAnsi" w:hAnsiTheme="minorHAnsi"/>
                <w:sz w:val="20"/>
                <w:szCs w:val="20"/>
              </w:rPr>
            </w:pPr>
          </w:p>
        </w:tc>
      </w:tr>
      <w:tr w:rsidR="00DA7B25" w:rsidRPr="00A14DE6" w14:paraId="684F5AC8" w14:textId="77777777" w:rsidTr="002F7E99">
        <w:trPr>
          <w:trHeight w:val="276"/>
        </w:trPr>
        <w:tc>
          <w:tcPr>
            <w:tcW w:w="2802" w:type="dxa"/>
            <w:gridSpan w:val="2"/>
            <w:shd w:val="clear" w:color="auto" w:fill="D9D9D9" w:themeFill="background1" w:themeFillShade="D9"/>
          </w:tcPr>
          <w:p w14:paraId="2C339F40"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Unit of Analysis</w:t>
            </w:r>
          </w:p>
          <w:p w14:paraId="53712554"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Individuals, groups, organisations</w:t>
            </w:r>
          </w:p>
        </w:tc>
        <w:tc>
          <w:tcPr>
            <w:tcW w:w="6486" w:type="dxa"/>
            <w:gridSpan w:val="3"/>
            <w:shd w:val="clear" w:color="auto" w:fill="D9D9D9" w:themeFill="background1" w:themeFillShade="D9"/>
          </w:tcPr>
          <w:p w14:paraId="36B1E181"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Research Focus:</w:t>
            </w:r>
          </w:p>
          <w:p w14:paraId="6124F178" w14:textId="77777777" w:rsidR="00DA7B25" w:rsidRPr="00A14DE6" w:rsidRDefault="00DA7B25" w:rsidP="00DA7B25">
            <w:pPr>
              <w:spacing w:after="0" w:line="240" w:lineRule="auto"/>
              <w:rPr>
                <w:rFonts w:asciiTheme="minorHAnsi" w:hAnsiTheme="minorHAnsi"/>
                <w:sz w:val="20"/>
                <w:szCs w:val="20"/>
              </w:rPr>
            </w:pPr>
            <w:r w:rsidRPr="00A14DE6">
              <w:rPr>
                <w:rFonts w:asciiTheme="minorHAnsi" w:hAnsiTheme="minorHAnsi"/>
                <w:sz w:val="20"/>
                <w:szCs w:val="20"/>
              </w:rPr>
              <w:t>Afrocentric theory and its application using varying research methodologies</w:t>
            </w:r>
          </w:p>
          <w:p w14:paraId="6150801A" w14:textId="77777777" w:rsidR="00DA7B25" w:rsidRPr="00A14DE6" w:rsidRDefault="00DA7B25" w:rsidP="00DA7B25">
            <w:pPr>
              <w:spacing w:after="0" w:line="240" w:lineRule="auto"/>
              <w:rPr>
                <w:rFonts w:asciiTheme="minorHAnsi" w:hAnsiTheme="minorHAnsi"/>
                <w:b/>
                <w:sz w:val="20"/>
                <w:szCs w:val="20"/>
              </w:rPr>
            </w:pPr>
          </w:p>
        </w:tc>
      </w:tr>
      <w:tr w:rsidR="00E7712E" w:rsidRPr="00A14DE6" w14:paraId="18BC7A72" w14:textId="77777777" w:rsidTr="00DF00D9">
        <w:trPr>
          <w:trHeight w:val="276"/>
        </w:trPr>
        <w:tc>
          <w:tcPr>
            <w:tcW w:w="2802" w:type="dxa"/>
            <w:gridSpan w:val="2"/>
            <w:vMerge w:val="restart"/>
            <w:shd w:val="clear" w:color="auto" w:fill="auto"/>
          </w:tcPr>
          <w:p w14:paraId="475A95BB" w14:textId="77777777" w:rsidR="00E7712E" w:rsidRPr="00A14DE6" w:rsidRDefault="00E7712E" w:rsidP="00DA7B25">
            <w:pPr>
              <w:spacing w:after="0" w:line="240" w:lineRule="auto"/>
              <w:rPr>
                <w:rFonts w:asciiTheme="minorHAnsi" w:hAnsiTheme="minorHAnsi"/>
                <w:b/>
                <w:sz w:val="20"/>
                <w:szCs w:val="20"/>
              </w:rPr>
            </w:pPr>
          </w:p>
        </w:tc>
        <w:tc>
          <w:tcPr>
            <w:tcW w:w="6486" w:type="dxa"/>
            <w:gridSpan w:val="3"/>
            <w:shd w:val="clear" w:color="auto" w:fill="auto"/>
          </w:tcPr>
          <w:p w14:paraId="792EF00F" w14:textId="77777777" w:rsidR="00E7712E" w:rsidRPr="00A14DE6" w:rsidRDefault="00E7712E" w:rsidP="00E7712E">
            <w:pPr>
              <w:spacing w:after="0" w:line="240" w:lineRule="auto"/>
              <w:rPr>
                <w:rFonts w:asciiTheme="minorHAnsi" w:hAnsiTheme="minorHAnsi"/>
                <w:sz w:val="20"/>
                <w:szCs w:val="20"/>
              </w:rPr>
            </w:pPr>
            <w:r w:rsidRPr="00A14DE6">
              <w:rPr>
                <w:rFonts w:asciiTheme="minorHAnsi" w:hAnsiTheme="minorHAnsi"/>
                <w:sz w:val="20"/>
                <w:szCs w:val="20"/>
              </w:rPr>
              <w:t>Diversity</w:t>
            </w:r>
          </w:p>
        </w:tc>
      </w:tr>
      <w:tr w:rsidR="00E7712E" w:rsidRPr="00A14DE6" w14:paraId="2CEE68F4" w14:textId="77777777" w:rsidTr="00DF00D9">
        <w:trPr>
          <w:trHeight w:val="276"/>
        </w:trPr>
        <w:tc>
          <w:tcPr>
            <w:tcW w:w="2802" w:type="dxa"/>
            <w:gridSpan w:val="2"/>
            <w:vMerge/>
            <w:shd w:val="clear" w:color="auto" w:fill="auto"/>
          </w:tcPr>
          <w:p w14:paraId="11B218CC" w14:textId="77777777" w:rsidR="00E7712E" w:rsidRPr="00A14DE6" w:rsidRDefault="00E7712E" w:rsidP="00DA7B25">
            <w:pPr>
              <w:spacing w:after="0" w:line="240" w:lineRule="auto"/>
              <w:rPr>
                <w:rFonts w:asciiTheme="minorHAnsi" w:hAnsiTheme="minorHAnsi"/>
                <w:b/>
                <w:sz w:val="20"/>
                <w:szCs w:val="20"/>
              </w:rPr>
            </w:pPr>
          </w:p>
        </w:tc>
        <w:tc>
          <w:tcPr>
            <w:tcW w:w="6486" w:type="dxa"/>
            <w:gridSpan w:val="3"/>
            <w:shd w:val="clear" w:color="auto" w:fill="auto"/>
          </w:tcPr>
          <w:p w14:paraId="786DF21E"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Organisational management and theory from an Afrocentric perspective</w:t>
            </w:r>
          </w:p>
        </w:tc>
      </w:tr>
      <w:tr w:rsidR="00E7712E" w:rsidRPr="00A14DE6" w14:paraId="390D6298" w14:textId="77777777" w:rsidTr="00DF00D9">
        <w:trPr>
          <w:trHeight w:val="276"/>
        </w:trPr>
        <w:tc>
          <w:tcPr>
            <w:tcW w:w="2802" w:type="dxa"/>
            <w:gridSpan w:val="2"/>
            <w:vMerge/>
            <w:shd w:val="clear" w:color="auto" w:fill="auto"/>
          </w:tcPr>
          <w:p w14:paraId="513D1C73" w14:textId="77777777" w:rsidR="00E7712E" w:rsidRPr="00A14DE6" w:rsidRDefault="00E7712E" w:rsidP="00DA7B25">
            <w:pPr>
              <w:spacing w:after="0" w:line="240" w:lineRule="auto"/>
              <w:rPr>
                <w:rFonts w:asciiTheme="minorHAnsi" w:hAnsiTheme="minorHAnsi"/>
                <w:b/>
                <w:sz w:val="20"/>
                <w:szCs w:val="20"/>
              </w:rPr>
            </w:pPr>
          </w:p>
        </w:tc>
        <w:tc>
          <w:tcPr>
            <w:tcW w:w="6486" w:type="dxa"/>
            <w:gridSpan w:val="3"/>
            <w:shd w:val="clear" w:color="auto" w:fill="auto"/>
          </w:tcPr>
          <w:p w14:paraId="30795061"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Organisational conflict</w:t>
            </w:r>
          </w:p>
        </w:tc>
      </w:tr>
      <w:tr w:rsidR="00E7712E" w:rsidRPr="00A14DE6" w14:paraId="693F2E61" w14:textId="77777777" w:rsidTr="00DF00D9">
        <w:trPr>
          <w:trHeight w:val="276"/>
        </w:trPr>
        <w:tc>
          <w:tcPr>
            <w:tcW w:w="2802" w:type="dxa"/>
            <w:gridSpan w:val="2"/>
            <w:vMerge/>
            <w:shd w:val="clear" w:color="auto" w:fill="auto"/>
          </w:tcPr>
          <w:p w14:paraId="518C3463" w14:textId="77777777" w:rsidR="00E7712E" w:rsidRPr="00A14DE6" w:rsidRDefault="00E7712E" w:rsidP="00DA7B25">
            <w:pPr>
              <w:spacing w:after="0" w:line="240" w:lineRule="auto"/>
              <w:rPr>
                <w:rFonts w:asciiTheme="minorHAnsi" w:hAnsiTheme="minorHAnsi"/>
                <w:b/>
                <w:sz w:val="20"/>
                <w:szCs w:val="20"/>
              </w:rPr>
            </w:pPr>
          </w:p>
        </w:tc>
        <w:tc>
          <w:tcPr>
            <w:tcW w:w="6486" w:type="dxa"/>
            <w:gridSpan w:val="3"/>
            <w:shd w:val="clear" w:color="auto" w:fill="auto"/>
          </w:tcPr>
          <w:p w14:paraId="0AC2ABA2"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Spirituality</w:t>
            </w:r>
          </w:p>
        </w:tc>
      </w:tr>
      <w:tr w:rsidR="00E7712E" w:rsidRPr="00A14DE6" w14:paraId="1F326338" w14:textId="77777777" w:rsidTr="00DF00D9">
        <w:trPr>
          <w:trHeight w:val="276"/>
        </w:trPr>
        <w:tc>
          <w:tcPr>
            <w:tcW w:w="2802" w:type="dxa"/>
            <w:gridSpan w:val="2"/>
            <w:vMerge/>
            <w:shd w:val="clear" w:color="auto" w:fill="auto"/>
          </w:tcPr>
          <w:p w14:paraId="37E338D9" w14:textId="77777777" w:rsidR="00E7712E" w:rsidRPr="00A14DE6" w:rsidRDefault="00E7712E" w:rsidP="00DA7B25">
            <w:pPr>
              <w:spacing w:after="0" w:line="240" w:lineRule="auto"/>
              <w:rPr>
                <w:rFonts w:asciiTheme="minorHAnsi" w:hAnsiTheme="minorHAnsi"/>
                <w:b/>
                <w:sz w:val="20"/>
                <w:szCs w:val="20"/>
              </w:rPr>
            </w:pPr>
          </w:p>
        </w:tc>
        <w:tc>
          <w:tcPr>
            <w:tcW w:w="6486" w:type="dxa"/>
            <w:gridSpan w:val="3"/>
            <w:shd w:val="clear" w:color="auto" w:fill="auto"/>
          </w:tcPr>
          <w:p w14:paraId="2308AF1B"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Group relations from an Afrocentric perspective</w:t>
            </w:r>
          </w:p>
        </w:tc>
      </w:tr>
      <w:tr w:rsidR="00E7712E" w:rsidRPr="00A14DE6" w14:paraId="69FBACEC" w14:textId="77777777" w:rsidTr="00DF00D9">
        <w:trPr>
          <w:trHeight w:val="276"/>
        </w:trPr>
        <w:tc>
          <w:tcPr>
            <w:tcW w:w="2802" w:type="dxa"/>
            <w:gridSpan w:val="2"/>
            <w:vMerge/>
            <w:shd w:val="clear" w:color="auto" w:fill="auto"/>
          </w:tcPr>
          <w:p w14:paraId="6B152EF6" w14:textId="77777777" w:rsidR="00E7712E" w:rsidRPr="00A14DE6" w:rsidRDefault="00E7712E" w:rsidP="00DA7B25">
            <w:pPr>
              <w:spacing w:after="0" w:line="240" w:lineRule="auto"/>
              <w:rPr>
                <w:rFonts w:asciiTheme="minorHAnsi" w:hAnsiTheme="minorHAnsi"/>
                <w:b/>
                <w:sz w:val="20"/>
                <w:szCs w:val="20"/>
              </w:rPr>
            </w:pPr>
          </w:p>
        </w:tc>
        <w:tc>
          <w:tcPr>
            <w:tcW w:w="6486" w:type="dxa"/>
            <w:gridSpan w:val="3"/>
            <w:shd w:val="clear" w:color="auto" w:fill="auto"/>
          </w:tcPr>
          <w:p w14:paraId="26B7887B"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Teaching and learning from a Afrocentric perspective</w:t>
            </w:r>
          </w:p>
        </w:tc>
      </w:tr>
    </w:tbl>
    <w:p w14:paraId="7725DC8E" w14:textId="77777777" w:rsidR="00F22FF4" w:rsidRPr="00A14DE6" w:rsidRDefault="00F22FF4">
      <w:pPr>
        <w:rPr>
          <w:rFonts w:asciiTheme="minorHAnsi" w:hAnsiTheme="minorHAnsi"/>
          <w:sz w:val="20"/>
          <w:szCs w:val="20"/>
        </w:rPr>
      </w:pPr>
    </w:p>
    <w:p w14:paraId="028B3956" w14:textId="77777777" w:rsidR="00DE12ED" w:rsidRPr="00A14DE6" w:rsidRDefault="00DE12ED" w:rsidP="00DE12ED">
      <w:pPr>
        <w:rPr>
          <w:rFonts w:asciiTheme="minorHAnsi" w:hAnsiTheme="minorHAnsi"/>
          <w:sz w:val="20"/>
          <w:szCs w:val="20"/>
        </w:rPr>
      </w:pPr>
    </w:p>
    <w:sectPr w:rsidR="00DE12ED" w:rsidRPr="00A14DE6" w:rsidSect="00CD64AE">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534C" w14:textId="77777777" w:rsidR="00D048D1" w:rsidRDefault="00D048D1" w:rsidP="007418B9">
      <w:pPr>
        <w:spacing w:after="0" w:line="240" w:lineRule="auto"/>
      </w:pPr>
      <w:r>
        <w:separator/>
      </w:r>
    </w:p>
  </w:endnote>
  <w:endnote w:type="continuationSeparator" w:id="0">
    <w:p w14:paraId="064167B8" w14:textId="77777777" w:rsidR="00D048D1" w:rsidRDefault="00D048D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2209421"/>
      <w:docPartObj>
        <w:docPartGallery w:val="Page Numbers (Bottom of Page)"/>
        <w:docPartUnique/>
      </w:docPartObj>
    </w:sdtPr>
    <w:sdtEndPr>
      <w:rPr>
        <w:noProof/>
      </w:rPr>
    </w:sdtEndPr>
    <w:sdtContent>
      <w:p w14:paraId="6C51B062" w14:textId="38565578" w:rsidR="00B75230" w:rsidRDefault="00B7523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DB8748"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9C72E" w14:textId="77777777" w:rsidR="00D048D1" w:rsidRDefault="00D048D1" w:rsidP="007418B9">
      <w:pPr>
        <w:spacing w:after="0" w:line="240" w:lineRule="auto"/>
      </w:pPr>
      <w:r>
        <w:separator/>
      </w:r>
    </w:p>
  </w:footnote>
  <w:footnote w:type="continuationSeparator" w:id="0">
    <w:p w14:paraId="6750F68B" w14:textId="77777777" w:rsidR="00D048D1" w:rsidRDefault="00D048D1" w:rsidP="007418B9">
      <w:pPr>
        <w:spacing w:after="0" w:line="240" w:lineRule="auto"/>
      </w:pPr>
      <w:r>
        <w:continuationSeparator/>
      </w:r>
    </w:p>
  </w:footnote>
  <w:footnote w:id="1">
    <w:p w14:paraId="619697C8" w14:textId="77777777" w:rsidR="00A457B2" w:rsidRPr="002F036E" w:rsidRDefault="00A457B2">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CFEB5" w14:textId="68B08DC8" w:rsidR="0087559B" w:rsidRDefault="0087559B">
    <w:pPr>
      <w:pStyle w:val="Header"/>
    </w:pPr>
    <w:r>
      <w:t>202</w:t>
    </w:r>
    <w:r w:rsidR="00227880">
      <w:t>4</w:t>
    </w:r>
    <w:r>
      <w:t xml:space="preserve"> CEMS Afrocentric Perspective RFA</w:t>
    </w:r>
  </w:p>
  <w:p w14:paraId="2C542D03" w14:textId="77777777" w:rsidR="00F7508E" w:rsidRPr="00F7508E" w:rsidRDefault="00F7508E"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196326">
    <w:abstractNumId w:val="22"/>
  </w:num>
  <w:num w:numId="2" w16cid:durableId="1376350849">
    <w:abstractNumId w:val="13"/>
  </w:num>
  <w:num w:numId="3" w16cid:durableId="277755956">
    <w:abstractNumId w:val="8"/>
  </w:num>
  <w:num w:numId="4" w16cid:durableId="1956209155">
    <w:abstractNumId w:val="35"/>
  </w:num>
  <w:num w:numId="5" w16cid:durableId="349524838">
    <w:abstractNumId w:val="4"/>
  </w:num>
  <w:num w:numId="6" w16cid:durableId="1056121305">
    <w:abstractNumId w:val="30"/>
  </w:num>
  <w:num w:numId="7" w16cid:durableId="1827472360">
    <w:abstractNumId w:val="5"/>
  </w:num>
  <w:num w:numId="8" w16cid:durableId="1422481817">
    <w:abstractNumId w:val="2"/>
  </w:num>
  <w:num w:numId="9" w16cid:durableId="1037244633">
    <w:abstractNumId w:val="3"/>
  </w:num>
  <w:num w:numId="10" w16cid:durableId="228540671">
    <w:abstractNumId w:val="6"/>
  </w:num>
  <w:num w:numId="11" w16cid:durableId="1837306096">
    <w:abstractNumId w:val="1"/>
  </w:num>
  <w:num w:numId="12" w16cid:durableId="1181970001">
    <w:abstractNumId w:val="18"/>
  </w:num>
  <w:num w:numId="13" w16cid:durableId="1901600330">
    <w:abstractNumId w:val="16"/>
  </w:num>
  <w:num w:numId="14" w16cid:durableId="41681367">
    <w:abstractNumId w:val="10"/>
  </w:num>
  <w:num w:numId="15" w16cid:durableId="794255017">
    <w:abstractNumId w:val="31"/>
  </w:num>
  <w:num w:numId="16" w16cid:durableId="1588886520">
    <w:abstractNumId w:val="24"/>
  </w:num>
  <w:num w:numId="17" w16cid:durableId="977614125">
    <w:abstractNumId w:val="12"/>
  </w:num>
  <w:num w:numId="18" w16cid:durableId="1775973579">
    <w:abstractNumId w:val="21"/>
  </w:num>
  <w:num w:numId="19" w16cid:durableId="1406417205">
    <w:abstractNumId w:val="25"/>
  </w:num>
  <w:num w:numId="20" w16cid:durableId="2060124581">
    <w:abstractNumId w:val="27"/>
  </w:num>
  <w:num w:numId="21" w16cid:durableId="69814027">
    <w:abstractNumId w:val="7"/>
  </w:num>
  <w:num w:numId="22" w16cid:durableId="773401999">
    <w:abstractNumId w:val="17"/>
  </w:num>
  <w:num w:numId="23" w16cid:durableId="19541707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9758414">
    <w:abstractNumId w:val="28"/>
  </w:num>
  <w:num w:numId="25" w16cid:durableId="482164811">
    <w:abstractNumId w:val="0"/>
  </w:num>
  <w:num w:numId="26" w16cid:durableId="500924315">
    <w:abstractNumId w:val="14"/>
  </w:num>
  <w:num w:numId="27" w16cid:durableId="1038048992">
    <w:abstractNumId w:val="9"/>
  </w:num>
  <w:num w:numId="28" w16cid:durableId="763036320">
    <w:abstractNumId w:val="26"/>
  </w:num>
  <w:num w:numId="29" w16cid:durableId="649987745">
    <w:abstractNumId w:val="32"/>
  </w:num>
  <w:num w:numId="30" w16cid:durableId="226035602">
    <w:abstractNumId w:val="29"/>
  </w:num>
  <w:num w:numId="31" w16cid:durableId="199324941">
    <w:abstractNumId w:val="20"/>
  </w:num>
  <w:num w:numId="32" w16cid:durableId="137963447">
    <w:abstractNumId w:val="15"/>
  </w:num>
  <w:num w:numId="33" w16cid:durableId="1158493558">
    <w:abstractNumId w:val="11"/>
  </w:num>
  <w:num w:numId="34" w16cid:durableId="1163202301">
    <w:abstractNumId w:val="23"/>
  </w:num>
  <w:num w:numId="35" w16cid:durableId="619193111">
    <w:abstractNumId w:val="19"/>
  </w:num>
  <w:num w:numId="36" w16cid:durableId="650256367">
    <w:abstractNumId w:val="33"/>
  </w:num>
  <w:num w:numId="37" w16cid:durableId="1222212852">
    <w:abstractNumId w:val="34"/>
  </w:num>
  <w:num w:numId="38" w16cid:durableId="6754248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1"/>
  <w:activeWritingStyle w:appName="MSWord" w:lang="en-ZA" w:vendorID="64" w:dllVersion="6" w:nlCheck="1" w:checkStyle="1"/>
  <w:activeWritingStyle w:appName="MSWord" w:lang="en-GB" w:vendorID="64" w:dllVersion="6" w:nlCheck="1" w:checkStyle="1"/>
  <w:activeWritingStyle w:appName="MSWord" w:lang="en-US" w:vendorID="64" w:dllVersion="6" w:nlCheck="1" w:checkStyle="1"/>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547C9"/>
    <w:rsid w:val="0005734E"/>
    <w:rsid w:val="00077858"/>
    <w:rsid w:val="00083794"/>
    <w:rsid w:val="000844D2"/>
    <w:rsid w:val="000920CC"/>
    <w:rsid w:val="00092AF8"/>
    <w:rsid w:val="00096541"/>
    <w:rsid w:val="000A4509"/>
    <w:rsid w:val="000B2112"/>
    <w:rsid w:val="000C22DF"/>
    <w:rsid w:val="000C42DB"/>
    <w:rsid w:val="000C47C2"/>
    <w:rsid w:val="000D1C76"/>
    <w:rsid w:val="000D4DC5"/>
    <w:rsid w:val="000E2BCF"/>
    <w:rsid w:val="000E31C2"/>
    <w:rsid w:val="000E517C"/>
    <w:rsid w:val="000E6024"/>
    <w:rsid w:val="0010492E"/>
    <w:rsid w:val="001110A2"/>
    <w:rsid w:val="00114785"/>
    <w:rsid w:val="00133D65"/>
    <w:rsid w:val="00143E2D"/>
    <w:rsid w:val="00144D68"/>
    <w:rsid w:val="001508EC"/>
    <w:rsid w:val="0015454A"/>
    <w:rsid w:val="00156F95"/>
    <w:rsid w:val="00164834"/>
    <w:rsid w:val="00164C47"/>
    <w:rsid w:val="00167156"/>
    <w:rsid w:val="001720D3"/>
    <w:rsid w:val="00176448"/>
    <w:rsid w:val="00184987"/>
    <w:rsid w:val="001A1660"/>
    <w:rsid w:val="001B4084"/>
    <w:rsid w:val="001C38CC"/>
    <w:rsid w:val="001D0B41"/>
    <w:rsid w:val="001D4449"/>
    <w:rsid w:val="001D55E4"/>
    <w:rsid w:val="001E1700"/>
    <w:rsid w:val="001E24D2"/>
    <w:rsid w:val="001E6284"/>
    <w:rsid w:val="001E703D"/>
    <w:rsid w:val="001F7457"/>
    <w:rsid w:val="00213D44"/>
    <w:rsid w:val="00215F88"/>
    <w:rsid w:val="002207C5"/>
    <w:rsid w:val="00220B53"/>
    <w:rsid w:val="00227880"/>
    <w:rsid w:val="002343EC"/>
    <w:rsid w:val="002743D3"/>
    <w:rsid w:val="002764A6"/>
    <w:rsid w:val="00286710"/>
    <w:rsid w:val="0028676D"/>
    <w:rsid w:val="00290390"/>
    <w:rsid w:val="002924ED"/>
    <w:rsid w:val="00292635"/>
    <w:rsid w:val="0029610A"/>
    <w:rsid w:val="002A16B5"/>
    <w:rsid w:val="002A3017"/>
    <w:rsid w:val="002C2F98"/>
    <w:rsid w:val="002C6897"/>
    <w:rsid w:val="002D1A12"/>
    <w:rsid w:val="002D549C"/>
    <w:rsid w:val="002D686D"/>
    <w:rsid w:val="002E34E0"/>
    <w:rsid w:val="002F036E"/>
    <w:rsid w:val="002F7E99"/>
    <w:rsid w:val="003023C3"/>
    <w:rsid w:val="00303B90"/>
    <w:rsid w:val="00307A8B"/>
    <w:rsid w:val="003132D9"/>
    <w:rsid w:val="00327657"/>
    <w:rsid w:val="00334828"/>
    <w:rsid w:val="003435AE"/>
    <w:rsid w:val="003508C1"/>
    <w:rsid w:val="003563DD"/>
    <w:rsid w:val="0036340F"/>
    <w:rsid w:val="003637C5"/>
    <w:rsid w:val="00373950"/>
    <w:rsid w:val="00375CD7"/>
    <w:rsid w:val="0038562E"/>
    <w:rsid w:val="003A1C50"/>
    <w:rsid w:val="003B0BAA"/>
    <w:rsid w:val="003B4487"/>
    <w:rsid w:val="003B4E72"/>
    <w:rsid w:val="003C4B3E"/>
    <w:rsid w:val="003C5293"/>
    <w:rsid w:val="003C6B4B"/>
    <w:rsid w:val="003E012A"/>
    <w:rsid w:val="003F5D4F"/>
    <w:rsid w:val="00412F4E"/>
    <w:rsid w:val="0041426E"/>
    <w:rsid w:val="004322E1"/>
    <w:rsid w:val="004641BD"/>
    <w:rsid w:val="00464516"/>
    <w:rsid w:val="00475F69"/>
    <w:rsid w:val="00477D3B"/>
    <w:rsid w:val="00484B90"/>
    <w:rsid w:val="004916D1"/>
    <w:rsid w:val="004A2ED8"/>
    <w:rsid w:val="004C2A33"/>
    <w:rsid w:val="004C2E84"/>
    <w:rsid w:val="004C72FE"/>
    <w:rsid w:val="004D5F40"/>
    <w:rsid w:val="004E7F4B"/>
    <w:rsid w:val="00501435"/>
    <w:rsid w:val="0050651E"/>
    <w:rsid w:val="00517592"/>
    <w:rsid w:val="00544721"/>
    <w:rsid w:val="005518D8"/>
    <w:rsid w:val="0055299D"/>
    <w:rsid w:val="0056166A"/>
    <w:rsid w:val="0056381E"/>
    <w:rsid w:val="00596D3B"/>
    <w:rsid w:val="0059740D"/>
    <w:rsid w:val="005A3713"/>
    <w:rsid w:val="005C01B7"/>
    <w:rsid w:val="005C2771"/>
    <w:rsid w:val="005D177B"/>
    <w:rsid w:val="005F6582"/>
    <w:rsid w:val="00600BAC"/>
    <w:rsid w:val="0060588A"/>
    <w:rsid w:val="00612CC1"/>
    <w:rsid w:val="00626B87"/>
    <w:rsid w:val="006308A5"/>
    <w:rsid w:val="00634751"/>
    <w:rsid w:val="00640686"/>
    <w:rsid w:val="00641070"/>
    <w:rsid w:val="0065121E"/>
    <w:rsid w:val="006570F0"/>
    <w:rsid w:val="00661216"/>
    <w:rsid w:val="00674500"/>
    <w:rsid w:val="00684EA8"/>
    <w:rsid w:val="00685AF5"/>
    <w:rsid w:val="006864DF"/>
    <w:rsid w:val="00694266"/>
    <w:rsid w:val="006C0BD9"/>
    <w:rsid w:val="006C342D"/>
    <w:rsid w:val="006C5F14"/>
    <w:rsid w:val="006D1344"/>
    <w:rsid w:val="006E0920"/>
    <w:rsid w:val="006E0A7F"/>
    <w:rsid w:val="006E471A"/>
    <w:rsid w:val="006E574C"/>
    <w:rsid w:val="006E78F7"/>
    <w:rsid w:val="007019C1"/>
    <w:rsid w:val="00703FE8"/>
    <w:rsid w:val="00704DC0"/>
    <w:rsid w:val="00716AF2"/>
    <w:rsid w:val="00731CAE"/>
    <w:rsid w:val="00740706"/>
    <w:rsid w:val="007418B9"/>
    <w:rsid w:val="00746860"/>
    <w:rsid w:val="00757F3E"/>
    <w:rsid w:val="00761AB5"/>
    <w:rsid w:val="007717D0"/>
    <w:rsid w:val="007756E2"/>
    <w:rsid w:val="00776F5F"/>
    <w:rsid w:val="0078030B"/>
    <w:rsid w:val="00786B58"/>
    <w:rsid w:val="0079018C"/>
    <w:rsid w:val="00794A86"/>
    <w:rsid w:val="007B238E"/>
    <w:rsid w:val="007B54B2"/>
    <w:rsid w:val="007B6BF3"/>
    <w:rsid w:val="007C681E"/>
    <w:rsid w:val="007D206D"/>
    <w:rsid w:val="007D2814"/>
    <w:rsid w:val="007D3903"/>
    <w:rsid w:val="007D4805"/>
    <w:rsid w:val="007E0B4C"/>
    <w:rsid w:val="007F14D5"/>
    <w:rsid w:val="007F2A58"/>
    <w:rsid w:val="00816096"/>
    <w:rsid w:val="00817535"/>
    <w:rsid w:val="00824645"/>
    <w:rsid w:val="00834A79"/>
    <w:rsid w:val="008410FF"/>
    <w:rsid w:val="00855B11"/>
    <w:rsid w:val="008736F3"/>
    <w:rsid w:val="0087559B"/>
    <w:rsid w:val="008A01EE"/>
    <w:rsid w:val="008B589E"/>
    <w:rsid w:val="008D5178"/>
    <w:rsid w:val="008D7A75"/>
    <w:rsid w:val="008E1391"/>
    <w:rsid w:val="008E1691"/>
    <w:rsid w:val="008E761B"/>
    <w:rsid w:val="008F1836"/>
    <w:rsid w:val="00902E7F"/>
    <w:rsid w:val="009032EE"/>
    <w:rsid w:val="0091215C"/>
    <w:rsid w:val="00921B23"/>
    <w:rsid w:val="00924BD5"/>
    <w:rsid w:val="00931EAD"/>
    <w:rsid w:val="00934D26"/>
    <w:rsid w:val="009360D6"/>
    <w:rsid w:val="00946BA3"/>
    <w:rsid w:val="009562F0"/>
    <w:rsid w:val="009656D4"/>
    <w:rsid w:val="0099041C"/>
    <w:rsid w:val="009910A0"/>
    <w:rsid w:val="00994BF8"/>
    <w:rsid w:val="00996303"/>
    <w:rsid w:val="009A2770"/>
    <w:rsid w:val="009B586B"/>
    <w:rsid w:val="009C01A9"/>
    <w:rsid w:val="009D10FD"/>
    <w:rsid w:val="009E16F7"/>
    <w:rsid w:val="009E2C4E"/>
    <w:rsid w:val="009E3FE8"/>
    <w:rsid w:val="009E7647"/>
    <w:rsid w:val="009F17EA"/>
    <w:rsid w:val="00A00F11"/>
    <w:rsid w:val="00A1216B"/>
    <w:rsid w:val="00A134BF"/>
    <w:rsid w:val="00A14DE6"/>
    <w:rsid w:val="00A17DEA"/>
    <w:rsid w:val="00A32B9E"/>
    <w:rsid w:val="00A332F7"/>
    <w:rsid w:val="00A36012"/>
    <w:rsid w:val="00A457B2"/>
    <w:rsid w:val="00A660EF"/>
    <w:rsid w:val="00A67267"/>
    <w:rsid w:val="00A70779"/>
    <w:rsid w:val="00A8459E"/>
    <w:rsid w:val="00A84A50"/>
    <w:rsid w:val="00A9169A"/>
    <w:rsid w:val="00A9478C"/>
    <w:rsid w:val="00A9579C"/>
    <w:rsid w:val="00A97022"/>
    <w:rsid w:val="00AC42A5"/>
    <w:rsid w:val="00AD0739"/>
    <w:rsid w:val="00AD1D48"/>
    <w:rsid w:val="00AD5335"/>
    <w:rsid w:val="00AD60F4"/>
    <w:rsid w:val="00B13AD4"/>
    <w:rsid w:val="00B212F7"/>
    <w:rsid w:val="00B2203C"/>
    <w:rsid w:val="00B35FA5"/>
    <w:rsid w:val="00B36494"/>
    <w:rsid w:val="00B420FE"/>
    <w:rsid w:val="00B51E89"/>
    <w:rsid w:val="00B549DF"/>
    <w:rsid w:val="00B574E9"/>
    <w:rsid w:val="00B64EFC"/>
    <w:rsid w:val="00B705D1"/>
    <w:rsid w:val="00B748D5"/>
    <w:rsid w:val="00B75230"/>
    <w:rsid w:val="00B811D6"/>
    <w:rsid w:val="00B83E8E"/>
    <w:rsid w:val="00BB0C5E"/>
    <w:rsid w:val="00BB139D"/>
    <w:rsid w:val="00BB2C54"/>
    <w:rsid w:val="00BE5653"/>
    <w:rsid w:val="00BF7672"/>
    <w:rsid w:val="00C04AA1"/>
    <w:rsid w:val="00C33C02"/>
    <w:rsid w:val="00C4388E"/>
    <w:rsid w:val="00C54B0B"/>
    <w:rsid w:val="00C55692"/>
    <w:rsid w:val="00C556FA"/>
    <w:rsid w:val="00C74497"/>
    <w:rsid w:val="00C7453F"/>
    <w:rsid w:val="00C843DB"/>
    <w:rsid w:val="00CA2144"/>
    <w:rsid w:val="00CC0FEE"/>
    <w:rsid w:val="00CD63D5"/>
    <w:rsid w:val="00CD64AE"/>
    <w:rsid w:val="00CE19B3"/>
    <w:rsid w:val="00CE4D42"/>
    <w:rsid w:val="00CF2916"/>
    <w:rsid w:val="00CF50FB"/>
    <w:rsid w:val="00CF5ABB"/>
    <w:rsid w:val="00D048D1"/>
    <w:rsid w:val="00D1016C"/>
    <w:rsid w:val="00D2558A"/>
    <w:rsid w:val="00D56A17"/>
    <w:rsid w:val="00D979F3"/>
    <w:rsid w:val="00DA083B"/>
    <w:rsid w:val="00DA7B25"/>
    <w:rsid w:val="00DA7BDE"/>
    <w:rsid w:val="00DB08E9"/>
    <w:rsid w:val="00DC7D77"/>
    <w:rsid w:val="00DD2983"/>
    <w:rsid w:val="00DD7F78"/>
    <w:rsid w:val="00DE12ED"/>
    <w:rsid w:val="00DF00D9"/>
    <w:rsid w:val="00DF0F80"/>
    <w:rsid w:val="00E13E38"/>
    <w:rsid w:val="00E14283"/>
    <w:rsid w:val="00E2395E"/>
    <w:rsid w:val="00E264CF"/>
    <w:rsid w:val="00E5314D"/>
    <w:rsid w:val="00E53403"/>
    <w:rsid w:val="00E7712E"/>
    <w:rsid w:val="00E81BE3"/>
    <w:rsid w:val="00E93F4C"/>
    <w:rsid w:val="00EA68FE"/>
    <w:rsid w:val="00EB0AEF"/>
    <w:rsid w:val="00EC1C2E"/>
    <w:rsid w:val="00EC3592"/>
    <w:rsid w:val="00ED2C8B"/>
    <w:rsid w:val="00ED5056"/>
    <w:rsid w:val="00EE723C"/>
    <w:rsid w:val="00EF3D86"/>
    <w:rsid w:val="00EF79A2"/>
    <w:rsid w:val="00F0057D"/>
    <w:rsid w:val="00F009DE"/>
    <w:rsid w:val="00F104BF"/>
    <w:rsid w:val="00F22FF4"/>
    <w:rsid w:val="00F40B32"/>
    <w:rsid w:val="00F41E85"/>
    <w:rsid w:val="00F51093"/>
    <w:rsid w:val="00F51099"/>
    <w:rsid w:val="00F7508E"/>
    <w:rsid w:val="00F76BBD"/>
    <w:rsid w:val="00F83716"/>
    <w:rsid w:val="00FB33E3"/>
    <w:rsid w:val="00FB410B"/>
    <w:rsid w:val="00FB4C44"/>
    <w:rsid w:val="00FB4E09"/>
    <w:rsid w:val="00FB5B09"/>
    <w:rsid w:val="00FB7E18"/>
    <w:rsid w:val="00FC720C"/>
    <w:rsid w:val="00FD360C"/>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3F5E2"/>
  <w15:docId w15:val="{E0EB9AD2-9706-4CEE-9C77-C28D0695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A1">
    <w:name w:val="A1"/>
    <w:uiPriority w:val="99"/>
    <w:rsid w:val="00640686"/>
    <w:rPr>
      <w:rFonts w:cs="Source Sans Pro"/>
      <w:i/>
      <w:iCs/>
      <w:color w:val="221E1F"/>
      <w:sz w:val="18"/>
      <w:szCs w:val="18"/>
    </w:rPr>
  </w:style>
  <w:style w:type="paragraph" w:customStyle="1" w:styleId="paragraph">
    <w:name w:val="paragraph"/>
    <w:basedOn w:val="Normal"/>
    <w:rsid w:val="00855B11"/>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855B11"/>
  </w:style>
  <w:style w:type="character" w:customStyle="1" w:styleId="eop">
    <w:name w:val="eop"/>
    <w:basedOn w:val="DefaultParagraphFont"/>
    <w:rsid w:val="00855B11"/>
  </w:style>
  <w:style w:type="character" w:styleId="UnresolvedMention">
    <w:name w:val="Unresolved Mention"/>
    <w:basedOn w:val="DefaultParagraphFont"/>
    <w:uiPriority w:val="99"/>
    <w:semiHidden/>
    <w:unhideWhenUsed/>
    <w:rsid w:val="00B752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4472986">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976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yms@unisa.ac.za" TargetMode="External"/><Relationship Id="rId18" Type="http://schemas.openxmlformats.org/officeDocument/2006/relationships/hyperlink" Target="mailto:flotma@unisa.ac.z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7" Type="http://schemas.openxmlformats.org/officeDocument/2006/relationships/settings" Target="settings.xml"/><Relationship Id="rId12" Type="http://schemas.openxmlformats.org/officeDocument/2006/relationships/hyperlink" Target="mailto:moalukp@unisa.ac.za" TargetMode="External"/><Relationship Id="rId17" Type="http://schemas.openxmlformats.org/officeDocument/2006/relationships/hyperlink" Target="mailto:muleyv@unisa.ac.z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rcid.org/0000-0002-6092-6740" TargetMode="External"/><Relationship Id="rId20"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leyl@unisa.ac.za"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nisa.ac.za/sites/corporate/defau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oyj@unisa.ac.za" TargetMode="External"/><Relationship Id="rId22" Type="http://schemas.openxmlformats.org/officeDocument/2006/relationships/hyperlink" Target="https://works.bepress.com/felix_kumah-abiw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E9B788-592C-40E9-A6AD-8F121D275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2042B2-8014-4E86-9F82-6AD9B30D0BDE}">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F921C437-1A61-45F1-939B-66E12A1E130A}">
  <ds:schemaRefs>
    <ds:schemaRef ds:uri="http://schemas.openxmlformats.org/officeDocument/2006/bibliography"/>
  </ds:schemaRefs>
</ds:datastoreItem>
</file>

<file path=customXml/itemProps4.xml><?xml version="1.0" encoding="utf-8"?>
<ds:datastoreItem xmlns:ds="http://schemas.openxmlformats.org/officeDocument/2006/customXml" ds:itemID="{EB14EB1D-673E-4960-B353-F88FF521CE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1815</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13</cp:revision>
  <cp:lastPrinted>2014-04-14T09:12:00Z</cp:lastPrinted>
  <dcterms:created xsi:type="dcterms:W3CDTF">2023-04-04T05:14:00Z</dcterms:created>
  <dcterms:modified xsi:type="dcterms:W3CDTF">2023-04-22T08:48:00Z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0x0101009A99AAE9878C8B428D1BBBE9AFB4153E</vt:lpwstr>
  </property>
</Properties>
</file>