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
        <w:gridCol w:w="1203"/>
        <w:gridCol w:w="4296"/>
        <w:gridCol w:w="1242"/>
      </w:tblGrid>
      <w:tr w:rsidR="00C7453F" w:rsidRPr="00BB139D" w14:paraId="281B6B09" w14:textId="77777777" w:rsidTr="00DF00D9">
        <w:trPr>
          <w:trHeight w:val="276"/>
        </w:trPr>
        <w:tc>
          <w:tcPr>
            <w:tcW w:w="3750" w:type="dxa"/>
            <w:gridSpan w:val="3"/>
            <w:shd w:val="clear" w:color="auto" w:fill="auto"/>
          </w:tcPr>
          <w:p w14:paraId="724CC112"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0597B585" w14:textId="77777777" w:rsidR="009C01A9" w:rsidRPr="00BB139D" w:rsidRDefault="004F0669" w:rsidP="00CC6CBB">
            <w:pPr>
              <w:spacing w:after="0" w:line="240" w:lineRule="auto"/>
              <w:rPr>
                <w:sz w:val="20"/>
                <w:szCs w:val="20"/>
              </w:rPr>
            </w:pPr>
            <w:r w:rsidRPr="004F0669">
              <w:rPr>
                <w:sz w:val="20"/>
                <w:szCs w:val="20"/>
              </w:rPr>
              <w:t xml:space="preserve">Department of </w:t>
            </w:r>
            <w:r w:rsidR="00CC6CBB">
              <w:rPr>
                <w:sz w:val="20"/>
                <w:szCs w:val="20"/>
              </w:rPr>
              <w:t>Applied</w:t>
            </w:r>
            <w:r w:rsidR="00556492">
              <w:rPr>
                <w:sz w:val="20"/>
                <w:szCs w:val="20"/>
              </w:rPr>
              <w:t xml:space="preserve"> Management</w:t>
            </w:r>
          </w:p>
        </w:tc>
      </w:tr>
      <w:tr w:rsidR="00C7453F" w:rsidRPr="00BB139D" w14:paraId="600037DE" w14:textId="77777777" w:rsidTr="00DF00D9">
        <w:trPr>
          <w:trHeight w:val="276"/>
        </w:trPr>
        <w:tc>
          <w:tcPr>
            <w:tcW w:w="3750" w:type="dxa"/>
            <w:gridSpan w:val="3"/>
            <w:shd w:val="clear" w:color="auto" w:fill="auto"/>
          </w:tcPr>
          <w:p w14:paraId="3EE60931"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19FB7D3C" w14:textId="77777777" w:rsidR="009C01A9" w:rsidRPr="00BB139D" w:rsidRDefault="004F0669" w:rsidP="00DF00D9">
            <w:pPr>
              <w:spacing w:after="0" w:line="240" w:lineRule="auto"/>
              <w:rPr>
                <w:sz w:val="20"/>
                <w:szCs w:val="20"/>
              </w:rPr>
            </w:pPr>
            <w:r w:rsidRPr="004F0669">
              <w:rPr>
                <w:sz w:val="20"/>
                <w:szCs w:val="20"/>
                <w:lang w:val="en-GB"/>
              </w:rPr>
              <w:t>Tourism Management</w:t>
            </w:r>
          </w:p>
        </w:tc>
      </w:tr>
      <w:tr w:rsidR="00C7453F" w:rsidRPr="00BB139D" w14:paraId="51262F0F" w14:textId="77777777" w:rsidTr="001E24D2">
        <w:tc>
          <w:tcPr>
            <w:tcW w:w="3750" w:type="dxa"/>
            <w:gridSpan w:val="3"/>
            <w:tcBorders>
              <w:bottom w:val="single" w:sz="4" w:space="0" w:color="auto"/>
            </w:tcBorders>
            <w:shd w:val="clear" w:color="auto" w:fill="auto"/>
          </w:tcPr>
          <w:p w14:paraId="036C2E06"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682E3EA5" w14:textId="77777777" w:rsidR="009C01A9" w:rsidRPr="00556492" w:rsidRDefault="004F0669" w:rsidP="0062723F">
            <w:pPr>
              <w:spacing w:after="0" w:line="240" w:lineRule="auto"/>
              <w:rPr>
                <w:sz w:val="20"/>
                <w:szCs w:val="20"/>
              </w:rPr>
            </w:pPr>
            <w:r w:rsidRPr="00556492">
              <w:rPr>
                <w:sz w:val="20"/>
                <w:szCs w:val="20"/>
              </w:rPr>
              <w:t>Business &amp; Leisure Tourism and Events</w:t>
            </w:r>
          </w:p>
        </w:tc>
      </w:tr>
      <w:tr w:rsidR="007C0497" w:rsidRPr="00BB139D" w14:paraId="6DEF7753" w14:textId="77777777" w:rsidTr="001E24D2">
        <w:tc>
          <w:tcPr>
            <w:tcW w:w="3750" w:type="dxa"/>
            <w:gridSpan w:val="3"/>
            <w:tcBorders>
              <w:bottom w:val="single" w:sz="4" w:space="0" w:color="auto"/>
            </w:tcBorders>
            <w:shd w:val="clear" w:color="auto" w:fill="auto"/>
          </w:tcPr>
          <w:p w14:paraId="35B25D53" w14:textId="6D8D3F91" w:rsidR="007C0497" w:rsidRPr="00BB139D" w:rsidRDefault="007C0497" w:rsidP="00DF00D9">
            <w:pPr>
              <w:spacing w:after="0" w:line="240" w:lineRule="auto"/>
              <w:rPr>
                <w:b/>
                <w:sz w:val="20"/>
                <w:szCs w:val="20"/>
              </w:rPr>
            </w:pPr>
            <w:r>
              <w:rPr>
                <w:b/>
                <w:sz w:val="20"/>
                <w:szCs w:val="20"/>
              </w:rPr>
              <w:t>Total Capacity for 2024</w:t>
            </w:r>
          </w:p>
        </w:tc>
        <w:tc>
          <w:tcPr>
            <w:tcW w:w="5538" w:type="dxa"/>
            <w:gridSpan w:val="2"/>
            <w:tcBorders>
              <w:bottom w:val="single" w:sz="4" w:space="0" w:color="auto"/>
            </w:tcBorders>
            <w:shd w:val="clear" w:color="auto" w:fill="auto"/>
          </w:tcPr>
          <w:p w14:paraId="16B30C67" w14:textId="77777777" w:rsidR="007C0497" w:rsidRPr="00556492" w:rsidRDefault="007C0497" w:rsidP="0062723F">
            <w:pPr>
              <w:spacing w:after="0" w:line="240" w:lineRule="auto"/>
              <w:rPr>
                <w:sz w:val="20"/>
                <w:szCs w:val="20"/>
              </w:rPr>
            </w:pPr>
          </w:p>
        </w:tc>
      </w:tr>
      <w:tr w:rsidR="003023C3" w:rsidRPr="00BB139D" w14:paraId="281CEBDB" w14:textId="77777777" w:rsidTr="001E24D2">
        <w:trPr>
          <w:trHeight w:val="190"/>
        </w:trPr>
        <w:tc>
          <w:tcPr>
            <w:tcW w:w="9288" w:type="dxa"/>
            <w:gridSpan w:val="5"/>
            <w:tcBorders>
              <w:left w:val="nil"/>
              <w:right w:val="nil"/>
            </w:tcBorders>
            <w:shd w:val="clear" w:color="auto" w:fill="auto"/>
          </w:tcPr>
          <w:p w14:paraId="40E83A9A" w14:textId="77777777" w:rsidR="003023C3" w:rsidRPr="00BB139D" w:rsidRDefault="003023C3" w:rsidP="00453686">
            <w:pPr>
              <w:spacing w:after="0" w:line="240" w:lineRule="auto"/>
              <w:rPr>
                <w:b/>
                <w:bCs/>
                <w:sz w:val="20"/>
                <w:szCs w:val="20"/>
              </w:rPr>
            </w:pPr>
          </w:p>
        </w:tc>
      </w:tr>
      <w:tr w:rsidR="00BB139D" w:rsidRPr="00BB139D" w14:paraId="5D6E1896" w14:textId="77777777" w:rsidTr="003023C3">
        <w:trPr>
          <w:trHeight w:val="190"/>
        </w:trPr>
        <w:tc>
          <w:tcPr>
            <w:tcW w:w="2518" w:type="dxa"/>
            <w:shd w:val="clear" w:color="auto" w:fill="D9D9D9" w:themeFill="background1" w:themeFillShade="D9"/>
          </w:tcPr>
          <w:p w14:paraId="7890F617"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28" w:type="dxa"/>
            <w:gridSpan w:val="3"/>
            <w:shd w:val="clear" w:color="auto" w:fill="D9D9D9" w:themeFill="background1" w:themeFillShade="D9"/>
          </w:tcPr>
          <w:p w14:paraId="6C3DBFC5"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14:paraId="17F2ECAB"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6479A381" w14:textId="77777777" w:rsidTr="00DF00D9">
        <w:trPr>
          <w:trHeight w:val="1358"/>
        </w:trPr>
        <w:tc>
          <w:tcPr>
            <w:tcW w:w="2518" w:type="dxa"/>
            <w:shd w:val="clear" w:color="auto" w:fill="auto"/>
          </w:tcPr>
          <w:p w14:paraId="63B222BC" w14:textId="77777777" w:rsidR="004F0669" w:rsidRPr="004F0669" w:rsidRDefault="004F0669" w:rsidP="004F0669">
            <w:pPr>
              <w:spacing w:after="0" w:line="240" w:lineRule="auto"/>
              <w:rPr>
                <w:b/>
                <w:bCs/>
                <w:sz w:val="20"/>
                <w:szCs w:val="20"/>
                <w:lang w:val="en-GB"/>
              </w:rPr>
            </w:pPr>
            <w:r w:rsidRPr="004F0669">
              <w:rPr>
                <w:b/>
                <w:bCs/>
                <w:sz w:val="20"/>
                <w:szCs w:val="20"/>
                <w:lang w:val="en-GB"/>
              </w:rPr>
              <w:t>Prof C</w:t>
            </w:r>
            <w:r w:rsidR="008618D0">
              <w:rPr>
                <w:b/>
                <w:bCs/>
                <w:sz w:val="20"/>
                <w:szCs w:val="20"/>
                <w:lang w:val="en-GB"/>
              </w:rPr>
              <w:t xml:space="preserve"> </w:t>
            </w:r>
            <w:r w:rsidRPr="004F0669">
              <w:rPr>
                <w:b/>
                <w:bCs/>
                <w:sz w:val="20"/>
                <w:szCs w:val="20"/>
                <w:lang w:val="en-GB"/>
              </w:rPr>
              <w:t>van Zyl</w:t>
            </w:r>
          </w:p>
          <w:p w14:paraId="43EB63E2" w14:textId="77777777" w:rsidR="001E24D2" w:rsidRPr="002F036E" w:rsidRDefault="002F036E" w:rsidP="00BB139D">
            <w:pPr>
              <w:spacing w:after="0" w:line="240" w:lineRule="auto"/>
              <w:rPr>
                <w:b/>
                <w:sz w:val="20"/>
                <w:szCs w:val="20"/>
              </w:rPr>
            </w:pPr>
            <w:r>
              <w:rPr>
                <w:rStyle w:val="FootnoteReference"/>
                <w:b/>
                <w:sz w:val="20"/>
                <w:szCs w:val="20"/>
              </w:rPr>
              <w:footnoteReference w:id="1"/>
            </w:r>
            <w:r w:rsidR="001E24D2" w:rsidRPr="002F036E">
              <w:rPr>
                <w:b/>
                <w:sz w:val="20"/>
                <w:szCs w:val="20"/>
              </w:rPr>
              <w:t>(Contact person for this focus area)</w:t>
            </w:r>
          </w:p>
          <w:p w14:paraId="3863A9EC" w14:textId="77777777" w:rsidR="008618D0" w:rsidRPr="00224E7E" w:rsidRDefault="008618D0" w:rsidP="008618D0">
            <w:pPr>
              <w:spacing w:after="0" w:line="240" w:lineRule="auto"/>
              <w:rPr>
                <w:rStyle w:val="Hyperlink"/>
                <w:sz w:val="20"/>
                <w:szCs w:val="20"/>
              </w:rPr>
            </w:pPr>
            <w:r w:rsidRPr="00224E7E">
              <w:rPr>
                <w:sz w:val="20"/>
                <w:szCs w:val="20"/>
              </w:rPr>
              <w:t xml:space="preserve">Email: </w:t>
            </w:r>
            <w:hyperlink r:id="rId8" w:history="1">
              <w:r w:rsidRPr="00224E7E">
                <w:rPr>
                  <w:rStyle w:val="Hyperlink"/>
                  <w:sz w:val="20"/>
                  <w:szCs w:val="20"/>
                </w:rPr>
                <w:t>vzylc@unisa.ac.za</w:t>
              </w:r>
            </w:hyperlink>
          </w:p>
          <w:p w14:paraId="627A8DE3" w14:textId="77777777" w:rsidR="008618D0" w:rsidRPr="00224E7E" w:rsidRDefault="008618D0" w:rsidP="008618D0">
            <w:pPr>
              <w:spacing w:after="0" w:line="240" w:lineRule="auto"/>
              <w:rPr>
                <w:color w:val="000000" w:themeColor="text1"/>
                <w:sz w:val="20"/>
                <w:szCs w:val="20"/>
              </w:rPr>
            </w:pPr>
            <w:r w:rsidRPr="00224E7E">
              <w:rPr>
                <w:rStyle w:val="Hyperlink"/>
                <w:color w:val="000000" w:themeColor="text1"/>
                <w:u w:val="none"/>
              </w:rPr>
              <w:t>ORCID</w:t>
            </w:r>
          </w:p>
          <w:p w14:paraId="12A21E6D" w14:textId="77777777" w:rsidR="00BB139D" w:rsidRPr="00BB139D" w:rsidRDefault="000B34C5" w:rsidP="008618D0">
            <w:pPr>
              <w:spacing w:after="0" w:line="240" w:lineRule="auto"/>
              <w:rPr>
                <w:sz w:val="20"/>
                <w:szCs w:val="20"/>
              </w:rPr>
            </w:pPr>
            <w:hyperlink r:id="rId9" w:tgtFrame="_blank" w:history="1">
              <w:r w:rsidR="008618D0" w:rsidRPr="00224E7E">
                <w:rPr>
                  <w:rStyle w:val="Hyperlink"/>
                  <w:sz w:val="20"/>
                  <w:szCs w:val="20"/>
                </w:rPr>
                <w:t>https://orcid.org/0000-0002-9302-6677</w:t>
              </w:r>
            </w:hyperlink>
          </w:p>
          <w:p w14:paraId="7075F0B8" w14:textId="77777777" w:rsidR="003637C5" w:rsidRPr="00BB139D" w:rsidRDefault="003637C5" w:rsidP="00BB139D">
            <w:pPr>
              <w:spacing w:after="0" w:line="240" w:lineRule="auto"/>
              <w:rPr>
                <w:sz w:val="20"/>
                <w:szCs w:val="20"/>
              </w:rPr>
            </w:pPr>
          </w:p>
        </w:tc>
        <w:tc>
          <w:tcPr>
            <w:tcW w:w="5528" w:type="dxa"/>
            <w:gridSpan w:val="3"/>
            <w:shd w:val="clear" w:color="auto" w:fill="auto"/>
          </w:tcPr>
          <w:p w14:paraId="77A0BABA" w14:textId="77777777" w:rsidR="00CC6CBB" w:rsidRPr="00BB139D" w:rsidRDefault="006416CB" w:rsidP="0062723F">
            <w:pPr>
              <w:spacing w:after="0" w:line="240" w:lineRule="auto"/>
              <w:jc w:val="both"/>
              <w:rPr>
                <w:sz w:val="20"/>
                <w:szCs w:val="20"/>
              </w:rPr>
            </w:pPr>
            <w:r>
              <w:rPr>
                <w:bCs/>
                <w:sz w:val="20"/>
                <w:szCs w:val="20"/>
              </w:rPr>
              <w:t>DCom</w:t>
            </w:r>
            <w:r w:rsidR="008618D0" w:rsidRPr="00224E7E">
              <w:rPr>
                <w:bCs/>
                <w:sz w:val="20"/>
                <w:szCs w:val="20"/>
              </w:rPr>
              <w:t xml:space="preserve"> in Tourism Management, research expertise in the </w:t>
            </w:r>
            <w:r>
              <w:rPr>
                <w:bCs/>
                <w:sz w:val="20"/>
                <w:szCs w:val="20"/>
              </w:rPr>
              <w:t xml:space="preserve">broader </w:t>
            </w:r>
            <w:r w:rsidR="008618D0" w:rsidRPr="00224E7E">
              <w:rPr>
                <w:bCs/>
                <w:sz w:val="20"/>
                <w:szCs w:val="20"/>
              </w:rPr>
              <w:t xml:space="preserve">field of </w:t>
            </w:r>
            <w:r>
              <w:rPr>
                <w:bCs/>
                <w:sz w:val="20"/>
                <w:szCs w:val="20"/>
              </w:rPr>
              <w:t>tourism marketing</w:t>
            </w:r>
            <w:r w:rsidR="008618D0" w:rsidRPr="00224E7E">
              <w:rPr>
                <w:bCs/>
                <w:sz w:val="20"/>
                <w:szCs w:val="20"/>
              </w:rPr>
              <w:t>, festival and events tourism.</w:t>
            </w:r>
          </w:p>
        </w:tc>
        <w:tc>
          <w:tcPr>
            <w:tcW w:w="1242" w:type="dxa"/>
            <w:shd w:val="clear" w:color="auto" w:fill="auto"/>
          </w:tcPr>
          <w:p w14:paraId="6C286362" w14:textId="77777777" w:rsidR="007F14D5" w:rsidRPr="00BB139D" w:rsidRDefault="006416CB" w:rsidP="004F0669">
            <w:pPr>
              <w:spacing w:after="0" w:line="240" w:lineRule="auto"/>
              <w:rPr>
                <w:sz w:val="20"/>
                <w:szCs w:val="20"/>
              </w:rPr>
            </w:pPr>
            <w:r>
              <w:rPr>
                <w:sz w:val="20"/>
                <w:szCs w:val="20"/>
                <w:lang w:val="en-GB"/>
              </w:rPr>
              <w:t xml:space="preserve">Up to </w:t>
            </w:r>
            <w:r w:rsidR="008618D0" w:rsidRPr="00224E7E">
              <w:rPr>
                <w:sz w:val="20"/>
                <w:szCs w:val="20"/>
                <w:lang w:val="en-GB"/>
              </w:rPr>
              <w:t>1 Doctorate</w:t>
            </w:r>
            <w:r w:rsidR="0061588B">
              <w:rPr>
                <w:sz w:val="20"/>
                <w:szCs w:val="20"/>
                <w:lang w:val="en-GB"/>
              </w:rPr>
              <w:t xml:space="preserve"> student</w:t>
            </w:r>
          </w:p>
        </w:tc>
      </w:tr>
      <w:tr w:rsidR="00BB139D" w:rsidRPr="00BB139D" w14:paraId="1BC775FF" w14:textId="77777777" w:rsidTr="00DF00D9">
        <w:trPr>
          <w:trHeight w:val="1358"/>
        </w:trPr>
        <w:tc>
          <w:tcPr>
            <w:tcW w:w="2518" w:type="dxa"/>
            <w:shd w:val="clear" w:color="auto" w:fill="auto"/>
          </w:tcPr>
          <w:p w14:paraId="29828446" w14:textId="77777777" w:rsidR="004F0669" w:rsidRDefault="004F0669" w:rsidP="00BB139D">
            <w:pPr>
              <w:spacing w:after="0" w:line="240" w:lineRule="auto"/>
              <w:rPr>
                <w:b/>
                <w:bCs/>
                <w:sz w:val="20"/>
                <w:szCs w:val="20"/>
              </w:rPr>
            </w:pPr>
            <w:r>
              <w:rPr>
                <w:b/>
                <w:bCs/>
                <w:sz w:val="20"/>
                <w:szCs w:val="20"/>
                <w:lang w:val="en-GB"/>
              </w:rPr>
              <w:t xml:space="preserve">Prof </w:t>
            </w:r>
            <w:r w:rsidRPr="004F0669">
              <w:rPr>
                <w:b/>
                <w:bCs/>
                <w:sz w:val="20"/>
                <w:szCs w:val="20"/>
                <w:lang w:val="en-GB"/>
              </w:rPr>
              <w:t>Nellie Swart</w:t>
            </w:r>
            <w:r>
              <w:rPr>
                <w:b/>
                <w:bCs/>
                <w:sz w:val="20"/>
                <w:szCs w:val="20"/>
              </w:rPr>
              <w:t>, CMP</w:t>
            </w:r>
          </w:p>
          <w:p w14:paraId="0F19474D" w14:textId="77777777" w:rsidR="00BB139D" w:rsidRPr="00BB139D" w:rsidRDefault="00BB139D" w:rsidP="00BB139D">
            <w:pPr>
              <w:spacing w:after="0" w:line="240" w:lineRule="auto"/>
              <w:rPr>
                <w:sz w:val="20"/>
                <w:szCs w:val="20"/>
              </w:rPr>
            </w:pPr>
            <w:r w:rsidRPr="00BB139D">
              <w:rPr>
                <w:sz w:val="20"/>
                <w:szCs w:val="20"/>
              </w:rPr>
              <w:t>Email:</w:t>
            </w:r>
            <w:r w:rsidR="004F0669">
              <w:rPr>
                <w:sz w:val="20"/>
                <w:szCs w:val="20"/>
              </w:rPr>
              <w:t xml:space="preserve"> </w:t>
            </w:r>
            <w:r w:rsidR="004F0669" w:rsidRPr="004F0669">
              <w:rPr>
                <w:sz w:val="20"/>
                <w:szCs w:val="20"/>
                <w:lang w:val="fr-FR"/>
              </w:rPr>
              <w:t>swartmp@unisa.ac.za</w:t>
            </w:r>
          </w:p>
          <w:p w14:paraId="57D10E97" w14:textId="77777777" w:rsidR="00BB139D" w:rsidRPr="00BB139D" w:rsidRDefault="00FF0525" w:rsidP="007F14D5">
            <w:pPr>
              <w:spacing w:after="0" w:line="240" w:lineRule="auto"/>
              <w:rPr>
                <w:bCs/>
                <w:sz w:val="20"/>
                <w:szCs w:val="20"/>
              </w:rPr>
            </w:pPr>
            <w:r w:rsidRPr="00FF0525">
              <w:rPr>
                <w:sz w:val="20"/>
                <w:szCs w:val="20"/>
                <w:lang w:val="en"/>
              </w:rPr>
              <w:t xml:space="preserve">ORCID: </w:t>
            </w:r>
            <w:hyperlink r:id="rId10" w:history="1">
              <w:r w:rsidRPr="00FF0525">
                <w:rPr>
                  <w:color w:val="0000FF"/>
                  <w:sz w:val="20"/>
                  <w:szCs w:val="20"/>
                  <w:u w:val="single"/>
                  <w:lang w:val="en"/>
                </w:rPr>
                <w:t>https://orcid.org/0000-0002-8414-2289</w:t>
              </w:r>
            </w:hyperlink>
          </w:p>
        </w:tc>
        <w:tc>
          <w:tcPr>
            <w:tcW w:w="5528" w:type="dxa"/>
            <w:gridSpan w:val="3"/>
            <w:shd w:val="clear" w:color="auto" w:fill="auto"/>
          </w:tcPr>
          <w:p w14:paraId="0A29AAD9" w14:textId="77777777" w:rsidR="00A87576" w:rsidRPr="00BB139D" w:rsidRDefault="004F0669" w:rsidP="0062723F">
            <w:pPr>
              <w:spacing w:after="0" w:line="240" w:lineRule="auto"/>
              <w:jc w:val="both"/>
              <w:rPr>
                <w:bCs/>
                <w:sz w:val="20"/>
                <w:szCs w:val="20"/>
              </w:rPr>
            </w:pPr>
            <w:r>
              <w:rPr>
                <w:bCs/>
                <w:sz w:val="20"/>
                <w:szCs w:val="20"/>
                <w:lang w:val="en-GB"/>
              </w:rPr>
              <w:t>Prof</w:t>
            </w:r>
            <w:r w:rsidRPr="004F0669">
              <w:rPr>
                <w:bCs/>
                <w:sz w:val="20"/>
                <w:szCs w:val="20"/>
                <w:lang w:val="en-GB"/>
              </w:rPr>
              <w:t xml:space="preserve"> Nellie Swart is a</w:t>
            </w:r>
            <w:r w:rsidR="00CC6CBB">
              <w:rPr>
                <w:bCs/>
                <w:sz w:val="20"/>
                <w:szCs w:val="20"/>
                <w:lang w:val="en-GB"/>
              </w:rPr>
              <w:t>n associated professor</w:t>
            </w:r>
            <w:r w:rsidRPr="004F0669">
              <w:rPr>
                <w:bCs/>
                <w:sz w:val="20"/>
                <w:szCs w:val="20"/>
                <w:lang w:val="en-GB"/>
              </w:rPr>
              <w:t xml:space="preserve"> in Tourism Management and developed a service quality scorecard to predict business tourist retention for her doctoral studies.  </w:t>
            </w:r>
            <w:r w:rsidR="00CC6CBB">
              <w:rPr>
                <w:bCs/>
                <w:sz w:val="20"/>
                <w:szCs w:val="20"/>
                <w:lang w:val="en-GB"/>
              </w:rPr>
              <w:t>Prof</w:t>
            </w:r>
            <w:r w:rsidRPr="004F0669">
              <w:rPr>
                <w:bCs/>
                <w:sz w:val="20"/>
                <w:szCs w:val="20"/>
                <w:lang w:val="en-GB"/>
              </w:rPr>
              <w:t xml:space="preserve"> Swart has supervised several postgraduate research projects and favours quantitative studies with a focus on strategic business tourist management models.</w:t>
            </w:r>
            <w:r w:rsidR="0062723F">
              <w:rPr>
                <w:bCs/>
                <w:sz w:val="20"/>
                <w:szCs w:val="20"/>
                <w:lang w:val="en-GB"/>
              </w:rPr>
              <w:t xml:space="preserve"> Her </w:t>
            </w:r>
            <w:r w:rsidR="0062723F">
              <w:rPr>
                <w:sz w:val="20"/>
                <w:szCs w:val="20"/>
              </w:rPr>
              <w:t xml:space="preserve">research focus include </w:t>
            </w:r>
            <w:r w:rsidR="00A87576">
              <w:rPr>
                <w:rFonts w:asciiTheme="minorHAnsi" w:hAnsiTheme="minorHAnsi"/>
                <w:bCs/>
                <w:sz w:val="20"/>
                <w:szCs w:val="20"/>
              </w:rPr>
              <w:t>Business</w:t>
            </w:r>
            <w:r w:rsidR="00A87576" w:rsidRPr="00CC6CBB">
              <w:rPr>
                <w:rFonts w:asciiTheme="minorHAnsi" w:hAnsiTheme="minorHAnsi"/>
                <w:bCs/>
                <w:sz w:val="20"/>
                <w:szCs w:val="20"/>
              </w:rPr>
              <w:t xml:space="preserve"> Tourism and Events</w:t>
            </w:r>
            <w:r w:rsidR="0062723F">
              <w:rPr>
                <w:rFonts w:asciiTheme="minorHAnsi" w:hAnsiTheme="minorHAnsi"/>
                <w:bCs/>
                <w:sz w:val="20"/>
                <w:szCs w:val="20"/>
              </w:rPr>
              <w:t>.</w:t>
            </w:r>
          </w:p>
        </w:tc>
        <w:tc>
          <w:tcPr>
            <w:tcW w:w="1242" w:type="dxa"/>
            <w:shd w:val="clear" w:color="auto" w:fill="auto"/>
          </w:tcPr>
          <w:p w14:paraId="7B8C0133" w14:textId="77777777" w:rsidR="004F0669" w:rsidRPr="004F0669" w:rsidRDefault="00C05DD3" w:rsidP="004F0669">
            <w:pPr>
              <w:spacing w:after="0" w:line="240" w:lineRule="auto"/>
              <w:rPr>
                <w:bCs/>
                <w:sz w:val="20"/>
                <w:szCs w:val="20"/>
                <w:lang w:val="en-GB"/>
              </w:rPr>
            </w:pPr>
            <w:r>
              <w:rPr>
                <w:bCs/>
                <w:sz w:val="20"/>
                <w:szCs w:val="20"/>
                <w:lang w:val="en-GB"/>
              </w:rPr>
              <w:t>Up to 1</w:t>
            </w:r>
            <w:r w:rsidR="004F0669" w:rsidRPr="004F0669">
              <w:rPr>
                <w:bCs/>
                <w:sz w:val="20"/>
                <w:szCs w:val="20"/>
                <w:lang w:val="en-GB"/>
              </w:rPr>
              <w:t xml:space="preserve"> Master’s</w:t>
            </w:r>
            <w:r w:rsidR="0061588B">
              <w:rPr>
                <w:bCs/>
                <w:sz w:val="20"/>
                <w:szCs w:val="20"/>
                <w:lang w:val="en-GB"/>
              </w:rPr>
              <w:t xml:space="preserve"> student</w:t>
            </w:r>
          </w:p>
          <w:p w14:paraId="4516EE79" w14:textId="77777777" w:rsidR="00BB139D" w:rsidRPr="00BB139D" w:rsidRDefault="00BB139D" w:rsidP="004F0669">
            <w:pPr>
              <w:spacing w:after="0" w:line="240" w:lineRule="auto"/>
              <w:rPr>
                <w:bCs/>
                <w:sz w:val="20"/>
                <w:szCs w:val="20"/>
              </w:rPr>
            </w:pPr>
          </w:p>
        </w:tc>
      </w:tr>
      <w:tr w:rsidR="00596D3B" w:rsidRPr="00BB139D" w14:paraId="45CF5FF0" w14:textId="77777777" w:rsidTr="00DF00D9">
        <w:trPr>
          <w:trHeight w:val="276"/>
        </w:trPr>
        <w:tc>
          <w:tcPr>
            <w:tcW w:w="2518" w:type="dxa"/>
            <w:shd w:val="clear" w:color="auto" w:fill="auto"/>
          </w:tcPr>
          <w:p w14:paraId="4E06698A" w14:textId="77777777" w:rsidR="00596D3B" w:rsidRPr="00BB139D" w:rsidRDefault="00596D3B" w:rsidP="00596D3B">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670BABEC" w14:textId="77777777" w:rsidR="00596D3B" w:rsidRPr="00BB139D" w:rsidRDefault="00596D3B" w:rsidP="00596D3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Pr="00B811D6">
              <w:rPr>
                <w:sz w:val="20"/>
                <w:szCs w:val="20"/>
              </w:rPr>
              <w:t>Additionally</w:t>
            </w:r>
            <w:r w:rsidR="00303B90" w:rsidRPr="00B811D6">
              <w:rPr>
                <w:sz w:val="20"/>
                <w:szCs w:val="20"/>
              </w:rPr>
              <w:t>, the candidate will have to present his/her work to a panel of academic at colloquia</w:t>
            </w:r>
            <w:r w:rsidR="004F0669">
              <w:rPr>
                <w:sz w:val="20"/>
                <w:szCs w:val="20"/>
              </w:rPr>
              <w:t xml:space="preserve"> or</w:t>
            </w:r>
            <w:r w:rsidR="00303B90" w:rsidRPr="00B811D6">
              <w:rPr>
                <w:sz w:val="20"/>
                <w:szCs w:val="20"/>
              </w:rPr>
              <w:t xml:space="preserve"> the candidate should submit his/her work</w:t>
            </w:r>
            <w:r w:rsidRPr="00B811D6">
              <w:rPr>
                <w:sz w:val="20"/>
                <w:szCs w:val="20"/>
              </w:rPr>
              <w:t xml:space="preserve"> </w:t>
            </w:r>
            <w:r w:rsidR="00303B90" w:rsidRPr="00B811D6">
              <w:rPr>
                <w:sz w:val="20"/>
                <w:szCs w:val="20"/>
              </w:rPr>
              <w:t xml:space="preserve">to be reviewed by a blind peer review process. </w:t>
            </w:r>
          </w:p>
        </w:tc>
      </w:tr>
      <w:tr w:rsidR="00596D3B" w:rsidRPr="00BB139D" w14:paraId="0A48EDD2" w14:textId="77777777" w:rsidTr="00DF00D9">
        <w:trPr>
          <w:trHeight w:val="276"/>
        </w:trPr>
        <w:tc>
          <w:tcPr>
            <w:tcW w:w="2518" w:type="dxa"/>
            <w:shd w:val="clear" w:color="auto" w:fill="auto"/>
          </w:tcPr>
          <w:p w14:paraId="3FA066E9" w14:textId="77777777" w:rsidR="00596D3B" w:rsidRPr="00600BAC" w:rsidRDefault="00596D3B" w:rsidP="00596D3B">
            <w:pPr>
              <w:spacing w:after="0" w:line="240" w:lineRule="auto"/>
              <w:rPr>
                <w:b/>
                <w:bCs/>
                <w:sz w:val="20"/>
                <w:szCs w:val="20"/>
              </w:rPr>
            </w:pPr>
            <w:r w:rsidRPr="00BB139D">
              <w:rPr>
                <w:b/>
                <w:bCs/>
                <w:sz w:val="20"/>
                <w:szCs w:val="20"/>
              </w:rPr>
              <w:t xml:space="preserve">Selection criteria: </w:t>
            </w:r>
            <w:r w:rsidR="002F7E99">
              <w:rPr>
                <w:b/>
                <w:bCs/>
                <w:sz w:val="20"/>
                <w:szCs w:val="20"/>
              </w:rPr>
              <w:t>Master’s/Doctorate</w:t>
            </w:r>
          </w:p>
        </w:tc>
        <w:tc>
          <w:tcPr>
            <w:tcW w:w="6770" w:type="dxa"/>
            <w:gridSpan w:val="4"/>
            <w:shd w:val="clear" w:color="auto" w:fill="auto"/>
          </w:tcPr>
          <w:p w14:paraId="0798C1A1" w14:textId="77777777" w:rsidR="00596D3B" w:rsidRPr="00303B90" w:rsidRDefault="00303B90" w:rsidP="00303B90">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596D3B" w:rsidRPr="00BB139D" w14:paraId="2AEABFE9" w14:textId="77777777" w:rsidTr="00DF00D9">
        <w:trPr>
          <w:trHeight w:val="276"/>
        </w:trPr>
        <w:tc>
          <w:tcPr>
            <w:tcW w:w="2518" w:type="dxa"/>
            <w:shd w:val="clear" w:color="auto" w:fill="auto"/>
          </w:tcPr>
          <w:p w14:paraId="2AD84AD6" w14:textId="77777777" w:rsidR="00596D3B" w:rsidRPr="00BB139D" w:rsidRDefault="00596D3B" w:rsidP="00596D3B">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46BBBA66" w14:textId="77777777" w:rsidR="00596D3B" w:rsidRPr="00BB139D" w:rsidRDefault="00303B90" w:rsidP="002F7E9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w:t>
            </w:r>
            <w:r w:rsidR="002F7E99">
              <w:rPr>
                <w:color w:val="1E2921"/>
                <w:sz w:val="20"/>
                <w:szCs w:val="20"/>
              </w:rPr>
              <w:t>procedure</w:t>
            </w:r>
            <w:r>
              <w:rPr>
                <w:color w:val="1E2921"/>
                <w:sz w:val="20"/>
                <w:szCs w:val="20"/>
              </w:rPr>
              <w:t>.</w:t>
            </w:r>
            <w:r w:rsidRPr="00303B90">
              <w:rPr>
                <w:color w:val="1E2921"/>
                <w:sz w:val="20"/>
                <w:szCs w:val="20"/>
              </w:rPr>
              <w:t xml:space="preserve"> </w:t>
            </w:r>
          </w:p>
        </w:tc>
      </w:tr>
      <w:tr w:rsidR="00596D3B" w:rsidRPr="00BB139D" w14:paraId="43A6B9E1" w14:textId="77777777" w:rsidTr="00DF00D9">
        <w:trPr>
          <w:trHeight w:val="276"/>
        </w:trPr>
        <w:tc>
          <w:tcPr>
            <w:tcW w:w="2518" w:type="dxa"/>
            <w:shd w:val="clear" w:color="auto" w:fill="auto"/>
          </w:tcPr>
          <w:p w14:paraId="0AD113DB" w14:textId="77777777" w:rsidR="00596D3B" w:rsidRPr="00BB139D" w:rsidRDefault="00596D3B" w:rsidP="007F14D5">
            <w:pPr>
              <w:spacing w:after="0" w:line="240" w:lineRule="auto"/>
              <w:rPr>
                <w:b/>
                <w:bCs/>
                <w:sz w:val="20"/>
                <w:szCs w:val="20"/>
              </w:rPr>
            </w:pPr>
            <w:r w:rsidRPr="00BB139D">
              <w:rPr>
                <w:b/>
                <w:bCs/>
                <w:sz w:val="20"/>
                <w:szCs w:val="20"/>
              </w:rPr>
              <w:t xml:space="preserve">Research </w:t>
            </w:r>
            <w:r w:rsidR="007F14D5">
              <w:rPr>
                <w:b/>
                <w:bCs/>
                <w:sz w:val="20"/>
                <w:szCs w:val="20"/>
              </w:rPr>
              <w:t>scope</w:t>
            </w:r>
          </w:p>
        </w:tc>
        <w:tc>
          <w:tcPr>
            <w:tcW w:w="6770" w:type="dxa"/>
            <w:gridSpan w:val="4"/>
            <w:shd w:val="clear" w:color="auto" w:fill="auto"/>
          </w:tcPr>
          <w:p w14:paraId="11F3739B" w14:textId="77777777" w:rsidR="003023C3" w:rsidRPr="00BB139D" w:rsidRDefault="004F0669" w:rsidP="0062723F">
            <w:pPr>
              <w:spacing w:after="0" w:line="240" w:lineRule="auto"/>
              <w:rPr>
                <w:sz w:val="20"/>
                <w:szCs w:val="20"/>
              </w:rPr>
            </w:pPr>
            <w:r w:rsidRPr="004F0669">
              <w:rPr>
                <w:sz w:val="20"/>
                <w:szCs w:val="20"/>
                <w:lang w:val="en-GB"/>
              </w:rPr>
              <w:t>Business tourism is a relatively new research area in tourism.  Many people travel for work related purposes, allowing the opportunity to investigate their behaviour and service quality requirements.  The general service quality requirements of business tourists are known, however, the specific needs in different working sectors are unknown.  Longitudinal investigations on business tourist behaviour are another potential research area.  The application of different sampling techniques for data collection amongst these tourists provides numerous opportunities.   The events domain includes a variety of areas, such as festivals, meetings, conference and exhibitions.  Leisure tourism is the main motivator when attending festivals and one-day sport events.</w:t>
            </w:r>
          </w:p>
        </w:tc>
      </w:tr>
      <w:tr w:rsidR="00596D3B" w:rsidRPr="00BB139D" w14:paraId="6AD0CCAD" w14:textId="77777777" w:rsidTr="00DF00D9">
        <w:trPr>
          <w:trHeight w:val="276"/>
        </w:trPr>
        <w:tc>
          <w:tcPr>
            <w:tcW w:w="2518" w:type="dxa"/>
            <w:shd w:val="clear" w:color="auto" w:fill="auto"/>
          </w:tcPr>
          <w:p w14:paraId="6E35CBE5"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20DC0442" w14:textId="77777777" w:rsidR="00596D3B" w:rsidRPr="00BB139D" w:rsidRDefault="00596D3B" w:rsidP="00596D3B">
            <w:pPr>
              <w:spacing w:after="0" w:line="240" w:lineRule="auto"/>
              <w:rPr>
                <w:b/>
                <w:bCs/>
                <w:sz w:val="20"/>
                <w:szCs w:val="20"/>
              </w:rPr>
            </w:pPr>
            <w:r w:rsidRPr="00BB139D">
              <w:rPr>
                <w:b/>
                <w:bCs/>
                <w:sz w:val="20"/>
                <w:szCs w:val="20"/>
              </w:rPr>
              <w:t>Subject Field</w:t>
            </w:r>
          </w:p>
          <w:p w14:paraId="339C1964" w14:textId="77777777" w:rsidR="00596D3B" w:rsidRPr="00BB139D" w:rsidRDefault="00596D3B" w:rsidP="00596D3B">
            <w:pPr>
              <w:spacing w:after="0" w:line="240" w:lineRule="auto"/>
              <w:rPr>
                <w:sz w:val="20"/>
                <w:szCs w:val="20"/>
              </w:rPr>
            </w:pPr>
          </w:p>
        </w:tc>
        <w:tc>
          <w:tcPr>
            <w:tcW w:w="6770" w:type="dxa"/>
            <w:gridSpan w:val="4"/>
            <w:shd w:val="clear" w:color="auto" w:fill="auto"/>
          </w:tcPr>
          <w:p w14:paraId="0686DAC3" w14:textId="77777777" w:rsidR="00376762" w:rsidRPr="00C57A73" w:rsidRDefault="00596D3B" w:rsidP="00C57A73">
            <w:pPr>
              <w:spacing w:after="0" w:line="240" w:lineRule="auto"/>
              <w:jc w:val="both"/>
              <w:rPr>
                <w:b/>
                <w:bCs/>
                <w:sz w:val="20"/>
                <w:szCs w:val="20"/>
              </w:rPr>
            </w:pPr>
            <w:r w:rsidRPr="003C4907">
              <w:rPr>
                <w:b/>
                <w:bCs/>
                <w:sz w:val="20"/>
                <w:szCs w:val="20"/>
              </w:rPr>
              <w:t>This is a selection of articles and</w:t>
            </w:r>
            <w:r w:rsidR="00B811D6" w:rsidRPr="003C4907">
              <w:rPr>
                <w:b/>
                <w:bCs/>
                <w:sz w:val="20"/>
                <w:szCs w:val="20"/>
              </w:rPr>
              <w:t>/or</w:t>
            </w:r>
            <w:r w:rsidRPr="003C4907">
              <w:rPr>
                <w:b/>
                <w:bCs/>
                <w:sz w:val="20"/>
                <w:szCs w:val="20"/>
              </w:rPr>
              <w:t xml:space="preserve"> recent books in this research focus area. </w:t>
            </w:r>
            <w:r w:rsidRPr="003C4907">
              <w:rPr>
                <w:b/>
                <w:bCs/>
                <w:sz w:val="20"/>
                <w:szCs w:val="20"/>
                <w:cs/>
              </w:rPr>
              <w:t>‎</w:t>
            </w:r>
            <w:r w:rsidRPr="003C4907">
              <w:rPr>
                <w:b/>
                <w:bCs/>
                <w:sz w:val="20"/>
                <w:szCs w:val="20"/>
              </w:rPr>
              <w:t>Further reading over and above these is essential</w:t>
            </w:r>
            <w:r w:rsidR="00184987" w:rsidRPr="003C4907">
              <w:rPr>
                <w:b/>
                <w:bCs/>
                <w:sz w:val="20"/>
                <w:szCs w:val="20"/>
              </w:rPr>
              <w:t>:</w:t>
            </w:r>
          </w:p>
          <w:p w14:paraId="7E831E9D" w14:textId="77777777" w:rsidR="00D77984" w:rsidRDefault="00D77984" w:rsidP="00D77984">
            <w:pPr>
              <w:pStyle w:val="ListParagraph"/>
              <w:numPr>
                <w:ilvl w:val="0"/>
                <w:numId w:val="25"/>
              </w:numPr>
              <w:jc w:val="both"/>
              <w:rPr>
                <w:sz w:val="20"/>
                <w:szCs w:val="20"/>
              </w:rPr>
            </w:pPr>
            <w:r w:rsidRPr="00D77984">
              <w:rPr>
                <w:sz w:val="20"/>
                <w:szCs w:val="20"/>
              </w:rPr>
              <w:t>Louw, L., Esterhuyzen, E., &amp; Swart, M.P. (2022). Towards the development of a sustainable events risk management framework for the South African events industry. 2021 ICE Conference Proceedings, p316- 334 (ISBN: 978-0-620-98104-0).</w:t>
            </w:r>
          </w:p>
          <w:p w14:paraId="073A5A96" w14:textId="77777777" w:rsidR="00C05DD3" w:rsidRPr="003C4907" w:rsidRDefault="00C05DD3" w:rsidP="00C05DD3">
            <w:pPr>
              <w:pStyle w:val="ListParagraph"/>
              <w:numPr>
                <w:ilvl w:val="0"/>
                <w:numId w:val="25"/>
              </w:numPr>
              <w:jc w:val="both"/>
              <w:rPr>
                <w:sz w:val="20"/>
                <w:szCs w:val="20"/>
              </w:rPr>
            </w:pPr>
            <w:r w:rsidRPr="003C4907">
              <w:rPr>
                <w:sz w:val="20"/>
                <w:szCs w:val="20"/>
              </w:rPr>
              <w:t>Swart, M.P., &amp; Roodt, G. (2020). Mapping the constructs of a business tourist service quality scorecard causal model. Journal of Convention &amp; Event Tourism. 10.1080/15470148.2020.1719947</w:t>
            </w:r>
          </w:p>
          <w:p w14:paraId="64B1CF2F" w14:textId="77777777" w:rsidR="00C05DD3" w:rsidRPr="003C4907" w:rsidRDefault="00C05DD3" w:rsidP="00C05DD3">
            <w:pPr>
              <w:pStyle w:val="ListParagraph"/>
              <w:numPr>
                <w:ilvl w:val="0"/>
                <w:numId w:val="25"/>
              </w:numPr>
              <w:jc w:val="both"/>
              <w:rPr>
                <w:sz w:val="20"/>
                <w:szCs w:val="20"/>
              </w:rPr>
            </w:pPr>
            <w:r w:rsidRPr="003C4907">
              <w:rPr>
                <w:sz w:val="20"/>
                <w:szCs w:val="20"/>
              </w:rPr>
              <w:t xml:space="preserve">Swart, M.P., </w:t>
            </w:r>
            <w:proofErr w:type="spellStart"/>
            <w:r w:rsidRPr="003C4907">
              <w:rPr>
                <w:sz w:val="20"/>
                <w:szCs w:val="20"/>
              </w:rPr>
              <w:t>Engelbreght</w:t>
            </w:r>
            <w:proofErr w:type="spellEnd"/>
            <w:r w:rsidRPr="003C4907">
              <w:rPr>
                <w:sz w:val="20"/>
                <w:szCs w:val="20"/>
              </w:rPr>
              <w:t xml:space="preserve">, W, &amp; Sotiriadis, M (2019). Investigating the intentions of tourism providers and trade exhibition visitors to use technology: A technology acceptance model approach. Acta </w:t>
            </w:r>
            <w:proofErr w:type="spellStart"/>
            <w:r w:rsidRPr="003C4907">
              <w:rPr>
                <w:sz w:val="20"/>
                <w:szCs w:val="20"/>
              </w:rPr>
              <w:t>Commercii</w:t>
            </w:r>
            <w:proofErr w:type="spellEnd"/>
            <w:r w:rsidRPr="003C4907">
              <w:rPr>
                <w:sz w:val="20"/>
                <w:szCs w:val="20"/>
              </w:rPr>
              <w:t>, 19(1): a693</w:t>
            </w:r>
          </w:p>
          <w:p w14:paraId="14661BBD" w14:textId="77777777" w:rsidR="00C05DD3" w:rsidRPr="003C4907" w:rsidRDefault="00C05DD3" w:rsidP="00C05DD3">
            <w:pPr>
              <w:pStyle w:val="ListParagraph"/>
              <w:numPr>
                <w:ilvl w:val="0"/>
                <w:numId w:val="25"/>
              </w:numPr>
              <w:jc w:val="both"/>
              <w:rPr>
                <w:sz w:val="20"/>
                <w:szCs w:val="20"/>
              </w:rPr>
            </w:pPr>
            <w:r w:rsidRPr="003C4907">
              <w:rPr>
                <w:sz w:val="20"/>
                <w:szCs w:val="20"/>
              </w:rPr>
              <w:t>Swart, M.P. (2019). Making conferences a success: Perspectives of a meetings professional. In Delivering Tourism Intelligence; From Analysis to Action (Bridging Tourism Theory And Practice, Vol. 11), Emerald Publishing Limited, pp. 281 – 298.</w:t>
            </w:r>
          </w:p>
          <w:p w14:paraId="2C42D716" w14:textId="77777777" w:rsidR="00C05DD3" w:rsidRPr="003C4907" w:rsidRDefault="00C05DD3" w:rsidP="00C05DD3">
            <w:pPr>
              <w:pStyle w:val="ListParagraph"/>
              <w:numPr>
                <w:ilvl w:val="0"/>
                <w:numId w:val="25"/>
              </w:numPr>
              <w:jc w:val="both"/>
              <w:rPr>
                <w:sz w:val="20"/>
                <w:szCs w:val="20"/>
              </w:rPr>
            </w:pPr>
            <w:r w:rsidRPr="003C4907">
              <w:rPr>
                <w:sz w:val="20"/>
                <w:szCs w:val="20"/>
              </w:rPr>
              <w:t>Swart, M.P. &amp; Engelbrecht, W.H. (2017). Expo market segmentation variables as moderators of expo technology acceptance. African Journal for Physical Activity and Health Sciences, June (Supplement), 170-183. (ISSN: 2411-6939).</w:t>
            </w:r>
          </w:p>
          <w:p w14:paraId="1B422E07" w14:textId="77777777" w:rsidR="00135009" w:rsidRPr="003C4907" w:rsidRDefault="00135009" w:rsidP="00135009">
            <w:pPr>
              <w:pStyle w:val="ListParagraph"/>
              <w:numPr>
                <w:ilvl w:val="0"/>
                <w:numId w:val="25"/>
              </w:numPr>
              <w:jc w:val="both"/>
              <w:rPr>
                <w:sz w:val="20"/>
                <w:szCs w:val="20"/>
              </w:rPr>
            </w:pPr>
            <w:r w:rsidRPr="003C4907">
              <w:rPr>
                <w:sz w:val="20"/>
                <w:szCs w:val="20"/>
              </w:rPr>
              <w:t>Yuan, J., Cai, L.A., Morrison, A.M. &amp; Linton, S. An analysis of wine festival attendees'</w:t>
            </w:r>
            <w:r w:rsidR="00364674" w:rsidRPr="003C4907">
              <w:rPr>
                <w:sz w:val="20"/>
                <w:szCs w:val="20"/>
              </w:rPr>
              <w:t xml:space="preserve"> </w:t>
            </w:r>
            <w:r w:rsidRPr="003C4907">
              <w:rPr>
                <w:sz w:val="20"/>
                <w:szCs w:val="20"/>
              </w:rPr>
              <w:t>motivations: a synergy of wine, travel and special events? Journal of Vacation Marketing, 2005.11(1):41.</w:t>
            </w:r>
          </w:p>
          <w:p w14:paraId="54EC7D83" w14:textId="77777777" w:rsidR="00135009" w:rsidRPr="003C4907" w:rsidRDefault="003A6AFA" w:rsidP="0062723F">
            <w:pPr>
              <w:pStyle w:val="ListParagraph"/>
              <w:numPr>
                <w:ilvl w:val="0"/>
                <w:numId w:val="25"/>
              </w:numPr>
              <w:jc w:val="both"/>
              <w:rPr>
                <w:sz w:val="20"/>
                <w:szCs w:val="20"/>
              </w:rPr>
            </w:pPr>
            <w:r w:rsidRPr="003C4907">
              <w:rPr>
                <w:sz w:val="20"/>
                <w:szCs w:val="20"/>
              </w:rPr>
              <w:t xml:space="preserve">Swart, MP &amp; Roodt, G. 2015. Market segmentation variables as moderators in the prediction of business tourist retention. </w:t>
            </w:r>
            <w:r w:rsidRPr="003C4907">
              <w:rPr>
                <w:i/>
                <w:sz w:val="20"/>
                <w:szCs w:val="20"/>
              </w:rPr>
              <w:t>Service Business</w:t>
            </w:r>
            <w:r w:rsidRPr="003C4907">
              <w:rPr>
                <w:sz w:val="20"/>
                <w:szCs w:val="20"/>
              </w:rPr>
              <w:t>, 9(3): 491-513.</w:t>
            </w:r>
          </w:p>
          <w:p w14:paraId="0F97E28F" w14:textId="77777777" w:rsidR="003A6AFA" w:rsidRPr="003C4907" w:rsidRDefault="003A6AFA" w:rsidP="0062723F">
            <w:pPr>
              <w:pStyle w:val="ListParagraph"/>
              <w:numPr>
                <w:ilvl w:val="0"/>
                <w:numId w:val="25"/>
              </w:numPr>
              <w:jc w:val="both"/>
              <w:rPr>
                <w:sz w:val="20"/>
                <w:szCs w:val="20"/>
              </w:rPr>
            </w:pPr>
            <w:r w:rsidRPr="003C4907">
              <w:rPr>
                <w:sz w:val="20"/>
                <w:szCs w:val="20"/>
              </w:rPr>
              <w:t xml:space="preserve">Van Zyl, C. 2008. A conjoint analysis of festival attributes for successful positioning of selected arts festivals in South Africa. </w:t>
            </w:r>
            <w:r w:rsidRPr="003C4907">
              <w:rPr>
                <w:i/>
                <w:sz w:val="20"/>
                <w:szCs w:val="20"/>
              </w:rPr>
              <w:t>Southern African Business Review</w:t>
            </w:r>
            <w:r w:rsidRPr="003C4907">
              <w:rPr>
                <w:sz w:val="20"/>
                <w:szCs w:val="20"/>
              </w:rPr>
              <w:t xml:space="preserve"> 12(3):128-155.</w:t>
            </w:r>
          </w:p>
          <w:p w14:paraId="50DB44DD" w14:textId="77777777" w:rsidR="00910B39" w:rsidRPr="003C4907" w:rsidRDefault="00910B39" w:rsidP="0062723F">
            <w:pPr>
              <w:pStyle w:val="ListParagraph"/>
              <w:numPr>
                <w:ilvl w:val="0"/>
                <w:numId w:val="25"/>
              </w:numPr>
              <w:jc w:val="both"/>
              <w:rPr>
                <w:rFonts w:asciiTheme="minorHAnsi" w:hAnsiTheme="minorHAnsi" w:cstheme="minorHAnsi"/>
                <w:sz w:val="20"/>
                <w:szCs w:val="20"/>
              </w:rPr>
            </w:pPr>
            <w:r w:rsidRPr="003C4907">
              <w:rPr>
                <w:rFonts w:asciiTheme="minorHAnsi" w:hAnsiTheme="minorHAnsi" w:cstheme="minorHAnsi"/>
                <w:sz w:val="20"/>
                <w:szCs w:val="20"/>
              </w:rPr>
              <w:t xml:space="preserve">Van Zyl, C. 2012. Tourism marketing: a game theory tool for application in arts festivals. </w:t>
            </w:r>
            <w:r w:rsidRPr="003C4907">
              <w:rPr>
                <w:rFonts w:asciiTheme="minorHAnsi" w:hAnsiTheme="minorHAnsi" w:cstheme="minorHAnsi"/>
                <w:i/>
                <w:sz w:val="20"/>
                <w:szCs w:val="20"/>
              </w:rPr>
              <w:t>Tourism Economics,</w:t>
            </w:r>
            <w:r w:rsidRPr="003C4907">
              <w:rPr>
                <w:rFonts w:asciiTheme="minorHAnsi" w:hAnsiTheme="minorHAnsi" w:cstheme="minorHAnsi"/>
                <w:sz w:val="20"/>
                <w:szCs w:val="20"/>
              </w:rPr>
              <w:t xml:space="preserve"> 18(1).</w:t>
            </w:r>
          </w:p>
          <w:p w14:paraId="06EDC5FA" w14:textId="77777777" w:rsidR="00910B39" w:rsidRPr="003C4907" w:rsidRDefault="00BD105A" w:rsidP="00BD105A">
            <w:pPr>
              <w:pStyle w:val="ListParagraph"/>
              <w:numPr>
                <w:ilvl w:val="0"/>
                <w:numId w:val="25"/>
              </w:numPr>
              <w:spacing w:line="240" w:lineRule="auto"/>
              <w:jc w:val="both"/>
              <w:rPr>
                <w:rFonts w:asciiTheme="minorHAnsi" w:hAnsiTheme="minorHAnsi" w:cstheme="minorHAnsi"/>
              </w:rPr>
            </w:pPr>
            <w:r w:rsidRPr="003C4907">
              <w:rPr>
                <w:rFonts w:asciiTheme="minorHAnsi" w:hAnsiTheme="minorHAnsi" w:cstheme="minorHAnsi"/>
                <w:sz w:val="20"/>
                <w:szCs w:val="20"/>
              </w:rPr>
              <w:t xml:space="preserve">Van Zyl, C. 2017. Positioning maps: a conjoint analysis tool for festival or event application. </w:t>
            </w:r>
            <w:r w:rsidRPr="003C4907">
              <w:rPr>
                <w:rFonts w:asciiTheme="minorHAnsi" w:hAnsiTheme="minorHAnsi" w:cstheme="minorHAnsi"/>
                <w:i/>
                <w:sz w:val="20"/>
                <w:szCs w:val="20"/>
              </w:rPr>
              <w:t>International Journal of Tourism Cities</w:t>
            </w:r>
            <w:r w:rsidRPr="003C4907">
              <w:rPr>
                <w:rFonts w:asciiTheme="minorHAnsi" w:hAnsiTheme="minorHAnsi" w:cstheme="minorHAnsi"/>
                <w:sz w:val="20"/>
                <w:szCs w:val="20"/>
              </w:rPr>
              <w:t>,, 3(4).</w:t>
            </w:r>
          </w:p>
        </w:tc>
      </w:tr>
      <w:tr w:rsidR="00596D3B" w:rsidRPr="00BB139D" w14:paraId="4CFB793E" w14:textId="77777777" w:rsidTr="00DF00D9">
        <w:trPr>
          <w:trHeight w:val="276"/>
        </w:trPr>
        <w:tc>
          <w:tcPr>
            <w:tcW w:w="2518" w:type="dxa"/>
            <w:shd w:val="clear" w:color="auto" w:fill="auto"/>
          </w:tcPr>
          <w:p w14:paraId="67490647"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7782AE54" w14:textId="77777777" w:rsidR="00596D3B" w:rsidRPr="00BB139D" w:rsidRDefault="00596D3B" w:rsidP="00596D3B">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6B66B2DE" w14:textId="77777777" w:rsidR="00184987" w:rsidRPr="00184987" w:rsidRDefault="00184987" w:rsidP="00184987">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5DE8CD48" w14:textId="77777777" w:rsidR="000747BA" w:rsidRPr="000747BA" w:rsidRDefault="000747BA" w:rsidP="000747BA">
            <w:pPr>
              <w:pStyle w:val="ListParagraph"/>
              <w:numPr>
                <w:ilvl w:val="0"/>
                <w:numId w:val="18"/>
              </w:numPr>
              <w:rPr>
                <w:sz w:val="20"/>
                <w:szCs w:val="20"/>
                <w:lang w:val="en-GB"/>
              </w:rPr>
            </w:pPr>
            <w:r w:rsidRPr="000747BA">
              <w:rPr>
                <w:sz w:val="20"/>
                <w:szCs w:val="20"/>
                <w:lang w:val="en-GB"/>
              </w:rPr>
              <w:t>Cooper, D.R. and P.S. Schindler, Business Research Methods. 1</w:t>
            </w:r>
            <w:r w:rsidR="00C57A73">
              <w:rPr>
                <w:sz w:val="20"/>
                <w:szCs w:val="20"/>
                <w:lang w:val="en-GB"/>
              </w:rPr>
              <w:t>2</w:t>
            </w:r>
            <w:r w:rsidRPr="000747BA">
              <w:rPr>
                <w:sz w:val="20"/>
                <w:szCs w:val="20"/>
                <w:lang w:val="en-GB"/>
              </w:rPr>
              <w:t>th ed</w:t>
            </w:r>
            <w:r w:rsidR="00C57A73">
              <w:rPr>
                <w:sz w:val="20"/>
                <w:szCs w:val="20"/>
                <w:lang w:val="en-GB"/>
              </w:rPr>
              <w:t xml:space="preserve"> </w:t>
            </w:r>
            <w:r w:rsidRPr="000747BA">
              <w:rPr>
                <w:sz w:val="20"/>
                <w:szCs w:val="20"/>
                <w:lang w:val="en-GB"/>
              </w:rPr>
              <w:t>20</w:t>
            </w:r>
            <w:r w:rsidR="00C57A73">
              <w:rPr>
                <w:sz w:val="20"/>
                <w:szCs w:val="20"/>
                <w:lang w:val="en-GB"/>
              </w:rPr>
              <w:t>22</w:t>
            </w:r>
            <w:r w:rsidRPr="000747BA">
              <w:rPr>
                <w:sz w:val="20"/>
                <w:szCs w:val="20"/>
                <w:lang w:val="en-GB"/>
              </w:rPr>
              <w:t>, New York, NY: McGraw-Hill Companies Inc.</w:t>
            </w:r>
          </w:p>
          <w:p w14:paraId="47182CE1" w14:textId="77777777" w:rsidR="000747BA" w:rsidRPr="000747BA" w:rsidRDefault="000747BA" w:rsidP="000747BA">
            <w:pPr>
              <w:pStyle w:val="ListParagraph"/>
              <w:numPr>
                <w:ilvl w:val="0"/>
                <w:numId w:val="18"/>
              </w:numPr>
              <w:rPr>
                <w:sz w:val="20"/>
                <w:szCs w:val="20"/>
                <w:lang w:val="en-GB"/>
              </w:rPr>
            </w:pPr>
            <w:r w:rsidRPr="000747BA">
              <w:rPr>
                <w:sz w:val="20"/>
                <w:szCs w:val="20"/>
                <w:lang w:val="en-GB"/>
              </w:rPr>
              <w:t>Mouton, J., How to succeed in your masters and doctoral studies, a South African perspective2001, Pretoria: Van Schaik Publishers.</w:t>
            </w:r>
          </w:p>
          <w:p w14:paraId="057E98E5" w14:textId="77777777" w:rsidR="000747BA" w:rsidRPr="000747BA" w:rsidRDefault="000747BA" w:rsidP="000747BA">
            <w:pPr>
              <w:pStyle w:val="ListParagraph"/>
              <w:numPr>
                <w:ilvl w:val="0"/>
                <w:numId w:val="18"/>
              </w:numPr>
              <w:rPr>
                <w:sz w:val="20"/>
                <w:szCs w:val="20"/>
                <w:lang w:val="en-GB"/>
              </w:rPr>
            </w:pPr>
            <w:r w:rsidRPr="000747BA">
              <w:rPr>
                <w:sz w:val="20"/>
                <w:szCs w:val="20"/>
                <w:lang w:val="en-GB"/>
              </w:rPr>
              <w:t xml:space="preserve">Zikmund, W.G., et al., Business Research Methods. </w:t>
            </w:r>
            <w:r w:rsidR="00C57A73">
              <w:rPr>
                <w:sz w:val="20"/>
                <w:szCs w:val="20"/>
                <w:lang w:val="en-GB"/>
              </w:rPr>
              <w:t>9</w:t>
            </w:r>
            <w:r w:rsidRPr="000747BA">
              <w:rPr>
                <w:sz w:val="20"/>
                <w:szCs w:val="20"/>
                <w:lang w:val="en-GB"/>
              </w:rPr>
              <w:t>th ed</w:t>
            </w:r>
            <w:r w:rsidR="00C57A73">
              <w:rPr>
                <w:sz w:val="20"/>
                <w:szCs w:val="20"/>
                <w:lang w:val="en-GB"/>
              </w:rPr>
              <w:t xml:space="preserve"> </w:t>
            </w:r>
            <w:r w:rsidRPr="000747BA">
              <w:rPr>
                <w:sz w:val="20"/>
                <w:szCs w:val="20"/>
                <w:lang w:val="en-GB"/>
              </w:rPr>
              <w:t>20</w:t>
            </w:r>
            <w:r w:rsidR="00C57A73">
              <w:rPr>
                <w:sz w:val="20"/>
                <w:szCs w:val="20"/>
                <w:lang w:val="en-GB"/>
              </w:rPr>
              <w:t>22</w:t>
            </w:r>
            <w:r w:rsidRPr="000747BA">
              <w:rPr>
                <w:sz w:val="20"/>
                <w:szCs w:val="20"/>
                <w:lang w:val="en-GB"/>
              </w:rPr>
              <w:t>, Mason, OH: South-Western.</w:t>
            </w:r>
          </w:p>
          <w:p w14:paraId="64BC44E8" w14:textId="77777777" w:rsidR="000747BA" w:rsidRPr="000747BA" w:rsidRDefault="000747BA" w:rsidP="000747BA">
            <w:pPr>
              <w:pStyle w:val="ListParagraph"/>
              <w:numPr>
                <w:ilvl w:val="0"/>
                <w:numId w:val="18"/>
              </w:numPr>
              <w:rPr>
                <w:sz w:val="20"/>
                <w:szCs w:val="20"/>
                <w:lang w:val="en-GB"/>
              </w:rPr>
            </w:pPr>
            <w:proofErr w:type="spellStart"/>
            <w:r w:rsidRPr="000747BA">
              <w:rPr>
                <w:sz w:val="20"/>
                <w:szCs w:val="20"/>
                <w:lang w:val="en-GB"/>
              </w:rPr>
              <w:t>Pallant</w:t>
            </w:r>
            <w:proofErr w:type="spellEnd"/>
            <w:r w:rsidRPr="000747BA">
              <w:rPr>
                <w:sz w:val="20"/>
                <w:szCs w:val="20"/>
                <w:lang w:val="en-GB"/>
              </w:rPr>
              <w:t xml:space="preserve">, J., SPSS Survival Manual: A Step by Step Guide to Data Analysis using SPSS for Windows. </w:t>
            </w:r>
            <w:r w:rsidR="00C57A73">
              <w:rPr>
                <w:sz w:val="20"/>
                <w:szCs w:val="20"/>
                <w:lang w:val="en-GB"/>
              </w:rPr>
              <w:t>7th</w:t>
            </w:r>
            <w:r w:rsidRPr="000747BA">
              <w:rPr>
                <w:sz w:val="20"/>
                <w:szCs w:val="20"/>
                <w:lang w:val="en-GB"/>
              </w:rPr>
              <w:t xml:space="preserve"> edition20</w:t>
            </w:r>
            <w:r w:rsidR="00C57A73">
              <w:rPr>
                <w:sz w:val="20"/>
                <w:szCs w:val="20"/>
                <w:lang w:val="en-GB"/>
              </w:rPr>
              <w:t>20</w:t>
            </w:r>
            <w:r w:rsidRPr="000747BA">
              <w:rPr>
                <w:sz w:val="20"/>
                <w:szCs w:val="20"/>
                <w:lang w:val="en-GB"/>
              </w:rPr>
              <w:t xml:space="preserve">, </w:t>
            </w:r>
            <w:r w:rsidR="00C57A73">
              <w:rPr>
                <w:sz w:val="20"/>
                <w:szCs w:val="20"/>
                <w:lang w:val="en-GB"/>
              </w:rPr>
              <w:t>London, Routledge</w:t>
            </w:r>
            <w:r w:rsidRPr="000747BA">
              <w:rPr>
                <w:sz w:val="20"/>
                <w:szCs w:val="20"/>
                <w:lang w:val="en-GB"/>
              </w:rPr>
              <w:t>.</w:t>
            </w:r>
          </w:p>
          <w:p w14:paraId="25AC6F92" w14:textId="77777777" w:rsidR="000747BA" w:rsidRPr="000747BA" w:rsidRDefault="000747BA" w:rsidP="000747BA">
            <w:pPr>
              <w:pStyle w:val="ListParagraph"/>
              <w:numPr>
                <w:ilvl w:val="0"/>
                <w:numId w:val="18"/>
              </w:numPr>
              <w:rPr>
                <w:sz w:val="20"/>
                <w:szCs w:val="20"/>
                <w:lang w:val="en-GB"/>
              </w:rPr>
            </w:pPr>
            <w:r w:rsidRPr="000747BA">
              <w:rPr>
                <w:sz w:val="20"/>
                <w:szCs w:val="20"/>
                <w:lang w:val="en-GB"/>
              </w:rPr>
              <w:t xml:space="preserve">Hair, J.F., et al., Multivariate data analysis: A global perspective </w:t>
            </w:r>
            <w:r w:rsidR="00C57A73">
              <w:rPr>
                <w:sz w:val="20"/>
                <w:szCs w:val="20"/>
                <w:lang w:val="en-GB"/>
              </w:rPr>
              <w:t>8</w:t>
            </w:r>
            <w:r w:rsidRPr="000747BA">
              <w:rPr>
                <w:sz w:val="20"/>
                <w:szCs w:val="20"/>
                <w:lang w:val="en-GB"/>
              </w:rPr>
              <w:t>th ed</w:t>
            </w:r>
            <w:r w:rsidR="00C57A73">
              <w:rPr>
                <w:sz w:val="20"/>
                <w:szCs w:val="20"/>
                <w:lang w:val="en-GB"/>
              </w:rPr>
              <w:t xml:space="preserve"> </w:t>
            </w:r>
            <w:r w:rsidRPr="000747BA">
              <w:rPr>
                <w:sz w:val="20"/>
                <w:szCs w:val="20"/>
                <w:lang w:val="en-GB"/>
              </w:rPr>
              <w:t>201</w:t>
            </w:r>
            <w:r w:rsidR="00C57A73">
              <w:rPr>
                <w:sz w:val="20"/>
                <w:szCs w:val="20"/>
                <w:lang w:val="en-GB"/>
              </w:rPr>
              <w:t>8</w:t>
            </w:r>
            <w:r w:rsidRPr="000747BA">
              <w:rPr>
                <w:sz w:val="20"/>
                <w:szCs w:val="20"/>
                <w:lang w:val="en-GB"/>
              </w:rPr>
              <w:t xml:space="preserve">, New York: </w:t>
            </w:r>
            <w:r w:rsidR="00C57A73">
              <w:rPr>
                <w:sz w:val="20"/>
                <w:szCs w:val="20"/>
                <w:lang w:val="en-GB"/>
              </w:rPr>
              <w:t>Cengage Learning EMEA</w:t>
            </w:r>
            <w:r w:rsidRPr="000747BA">
              <w:rPr>
                <w:sz w:val="20"/>
                <w:szCs w:val="20"/>
                <w:lang w:val="en-GB"/>
              </w:rPr>
              <w:t>.</w:t>
            </w:r>
          </w:p>
          <w:p w14:paraId="6340EE1B" w14:textId="77777777" w:rsidR="003023C3" w:rsidRPr="0062723F" w:rsidRDefault="000747BA" w:rsidP="0062723F">
            <w:pPr>
              <w:pStyle w:val="ListParagraph"/>
              <w:numPr>
                <w:ilvl w:val="0"/>
                <w:numId w:val="18"/>
              </w:numPr>
              <w:rPr>
                <w:sz w:val="20"/>
                <w:szCs w:val="20"/>
                <w:lang w:val="en-GB"/>
              </w:rPr>
            </w:pPr>
            <w:r w:rsidRPr="000747BA">
              <w:rPr>
                <w:sz w:val="20"/>
                <w:szCs w:val="20"/>
                <w:lang w:val="en-GB"/>
              </w:rPr>
              <w:t>Frazier, P.A., K.E. Barron, and P.T. Andrew, Testing moderator and mediator effects in counselling psychology research. Journal of Counselling Psychology, 2004. 51(1): p. 115-134.</w:t>
            </w:r>
          </w:p>
        </w:tc>
      </w:tr>
      <w:tr w:rsidR="00596D3B" w:rsidRPr="00BB139D" w14:paraId="57528ECF" w14:textId="77777777" w:rsidTr="00DF00D9">
        <w:trPr>
          <w:trHeight w:val="276"/>
        </w:trPr>
        <w:tc>
          <w:tcPr>
            <w:tcW w:w="2518" w:type="dxa"/>
            <w:shd w:val="clear" w:color="auto" w:fill="auto"/>
          </w:tcPr>
          <w:p w14:paraId="66672DE4" w14:textId="77777777" w:rsidR="00596D3B" w:rsidRPr="00BB139D" w:rsidRDefault="00596D3B" w:rsidP="003023C3">
            <w:pPr>
              <w:spacing w:after="0" w:line="240" w:lineRule="auto"/>
              <w:rPr>
                <w:b/>
                <w:bCs/>
                <w:sz w:val="20"/>
                <w:szCs w:val="20"/>
              </w:rPr>
            </w:pPr>
            <w:r w:rsidRPr="00BB139D">
              <w:rPr>
                <w:b/>
                <w:bCs/>
                <w:sz w:val="20"/>
                <w:szCs w:val="20"/>
              </w:rPr>
              <w:t xml:space="preserve">Resources: </w:t>
            </w:r>
            <w:r w:rsidR="003023C3">
              <w:rPr>
                <w:b/>
                <w:bCs/>
                <w:sz w:val="20"/>
                <w:szCs w:val="20"/>
              </w:rPr>
              <w:t>S</w:t>
            </w:r>
            <w:r w:rsidRPr="00BB139D">
              <w:rPr>
                <w:b/>
                <w:bCs/>
                <w:sz w:val="20"/>
                <w:szCs w:val="20"/>
              </w:rPr>
              <w:t>cholar community</w:t>
            </w:r>
          </w:p>
        </w:tc>
        <w:tc>
          <w:tcPr>
            <w:tcW w:w="6770" w:type="dxa"/>
            <w:gridSpan w:val="4"/>
            <w:shd w:val="clear" w:color="auto" w:fill="auto"/>
          </w:tcPr>
          <w:p w14:paraId="1F587306" w14:textId="77777777"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Annals of Tourism Research</w:t>
            </w:r>
          </w:p>
          <w:p w14:paraId="1F4175F0" w14:textId="77777777"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Annals of Tourism Economics</w:t>
            </w:r>
          </w:p>
          <w:p w14:paraId="2D5639FA" w14:textId="77777777"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Current Issues in Tourism</w:t>
            </w:r>
          </w:p>
          <w:p w14:paraId="5FFAF1BA" w14:textId="77777777"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Cornell Hospitality Quarterly</w:t>
            </w:r>
          </w:p>
          <w:p w14:paraId="39185878" w14:textId="77777777"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Event Management</w:t>
            </w:r>
          </w:p>
          <w:p w14:paraId="7606BCA5" w14:textId="77777777" w:rsidR="000747BA" w:rsidRDefault="000747BA" w:rsidP="000747BA">
            <w:pPr>
              <w:pStyle w:val="ListParagraph"/>
              <w:numPr>
                <w:ilvl w:val="0"/>
                <w:numId w:val="27"/>
              </w:numPr>
              <w:spacing w:after="0" w:line="240" w:lineRule="auto"/>
              <w:jc w:val="both"/>
              <w:rPr>
                <w:sz w:val="20"/>
                <w:szCs w:val="20"/>
              </w:rPr>
            </w:pPr>
            <w:r w:rsidRPr="000747BA">
              <w:rPr>
                <w:sz w:val="20"/>
                <w:szCs w:val="20"/>
              </w:rPr>
              <w:t>Hospitality Management</w:t>
            </w:r>
          </w:p>
          <w:p w14:paraId="7B8009F6" w14:textId="77777777" w:rsidR="00BD105A" w:rsidRPr="003C4907" w:rsidRDefault="00BD105A" w:rsidP="000747BA">
            <w:pPr>
              <w:pStyle w:val="ListParagraph"/>
              <w:numPr>
                <w:ilvl w:val="0"/>
                <w:numId w:val="27"/>
              </w:numPr>
              <w:spacing w:after="0" w:line="240" w:lineRule="auto"/>
              <w:jc w:val="both"/>
              <w:rPr>
                <w:iCs/>
                <w:sz w:val="20"/>
                <w:szCs w:val="20"/>
              </w:rPr>
            </w:pPr>
            <w:r w:rsidRPr="003C4907">
              <w:rPr>
                <w:rFonts w:asciiTheme="minorHAnsi" w:hAnsiTheme="minorHAnsi" w:cstheme="minorHAnsi"/>
                <w:iCs/>
                <w:sz w:val="20"/>
                <w:szCs w:val="20"/>
              </w:rPr>
              <w:t>International Journal of Tourism Cities</w:t>
            </w:r>
          </w:p>
          <w:p w14:paraId="7A0B24AA" w14:textId="77777777" w:rsidR="00C05DD3" w:rsidRPr="003C4907" w:rsidRDefault="00C05DD3" w:rsidP="00C05DD3">
            <w:pPr>
              <w:pStyle w:val="ListParagraph"/>
              <w:numPr>
                <w:ilvl w:val="0"/>
                <w:numId w:val="27"/>
              </w:numPr>
              <w:spacing w:after="0" w:line="240" w:lineRule="auto"/>
              <w:jc w:val="both"/>
              <w:rPr>
                <w:sz w:val="20"/>
                <w:szCs w:val="20"/>
              </w:rPr>
            </w:pPr>
            <w:r w:rsidRPr="003C4907">
              <w:rPr>
                <w:sz w:val="20"/>
                <w:szCs w:val="20"/>
              </w:rPr>
              <w:t>International Journal of Event and Festival Management</w:t>
            </w:r>
          </w:p>
          <w:p w14:paraId="188A892B" w14:textId="77777777" w:rsidR="000747BA" w:rsidRPr="003C4907" w:rsidRDefault="000747BA" w:rsidP="000747BA">
            <w:pPr>
              <w:pStyle w:val="ListParagraph"/>
              <w:numPr>
                <w:ilvl w:val="0"/>
                <w:numId w:val="27"/>
              </w:numPr>
              <w:spacing w:after="0" w:line="240" w:lineRule="auto"/>
              <w:jc w:val="both"/>
              <w:rPr>
                <w:sz w:val="20"/>
                <w:szCs w:val="20"/>
              </w:rPr>
            </w:pPr>
            <w:r w:rsidRPr="003C4907">
              <w:rPr>
                <w:sz w:val="20"/>
                <w:szCs w:val="20"/>
              </w:rPr>
              <w:t>Journal of Business Research</w:t>
            </w:r>
          </w:p>
          <w:p w14:paraId="15BCF065" w14:textId="77777777" w:rsidR="00C05DD3" w:rsidRPr="003C4907" w:rsidRDefault="00C05DD3" w:rsidP="00C05DD3">
            <w:pPr>
              <w:pStyle w:val="ListParagraph"/>
              <w:numPr>
                <w:ilvl w:val="0"/>
                <w:numId w:val="27"/>
              </w:numPr>
              <w:spacing w:after="0" w:line="240" w:lineRule="auto"/>
              <w:jc w:val="both"/>
              <w:rPr>
                <w:sz w:val="20"/>
                <w:szCs w:val="20"/>
              </w:rPr>
            </w:pPr>
            <w:r w:rsidRPr="003C4907">
              <w:rPr>
                <w:sz w:val="20"/>
                <w:szCs w:val="20"/>
              </w:rPr>
              <w:t>Journal of Convention and Event Tourism</w:t>
            </w:r>
          </w:p>
          <w:p w14:paraId="0C5F07E5" w14:textId="77777777" w:rsidR="00C05DD3" w:rsidRPr="003C4907" w:rsidRDefault="00C05DD3" w:rsidP="00C05DD3">
            <w:pPr>
              <w:pStyle w:val="ListParagraph"/>
              <w:numPr>
                <w:ilvl w:val="0"/>
                <w:numId w:val="27"/>
              </w:numPr>
              <w:spacing w:after="0" w:line="240" w:lineRule="auto"/>
              <w:jc w:val="both"/>
              <w:rPr>
                <w:sz w:val="20"/>
                <w:szCs w:val="20"/>
              </w:rPr>
            </w:pPr>
            <w:r w:rsidRPr="003C4907">
              <w:rPr>
                <w:sz w:val="20"/>
                <w:szCs w:val="20"/>
              </w:rPr>
              <w:t>Journal of Policy Research in Tourism, Leisure and Events</w:t>
            </w:r>
          </w:p>
          <w:p w14:paraId="34BE8E52" w14:textId="77777777" w:rsidR="000747BA" w:rsidRPr="003C4907" w:rsidRDefault="000747BA" w:rsidP="000747BA">
            <w:pPr>
              <w:pStyle w:val="ListParagraph"/>
              <w:numPr>
                <w:ilvl w:val="0"/>
                <w:numId w:val="27"/>
              </w:numPr>
              <w:spacing w:after="0" w:line="240" w:lineRule="auto"/>
              <w:jc w:val="both"/>
              <w:rPr>
                <w:sz w:val="20"/>
                <w:szCs w:val="20"/>
              </w:rPr>
            </w:pPr>
            <w:r w:rsidRPr="003C4907">
              <w:rPr>
                <w:sz w:val="20"/>
                <w:szCs w:val="20"/>
              </w:rPr>
              <w:t>Journal of Hospitality &amp; Tourism Research</w:t>
            </w:r>
          </w:p>
          <w:p w14:paraId="0D66A720" w14:textId="77777777" w:rsidR="000747BA" w:rsidRPr="003C4907" w:rsidRDefault="000747BA" w:rsidP="000747BA">
            <w:pPr>
              <w:pStyle w:val="ListParagraph"/>
              <w:numPr>
                <w:ilvl w:val="0"/>
                <w:numId w:val="27"/>
              </w:numPr>
              <w:spacing w:after="0" w:line="240" w:lineRule="auto"/>
              <w:jc w:val="both"/>
              <w:rPr>
                <w:sz w:val="20"/>
                <w:szCs w:val="20"/>
              </w:rPr>
            </w:pPr>
            <w:r w:rsidRPr="003C4907">
              <w:rPr>
                <w:sz w:val="20"/>
                <w:szCs w:val="20"/>
              </w:rPr>
              <w:t>Journal of Operations Management</w:t>
            </w:r>
          </w:p>
          <w:p w14:paraId="3626271B" w14:textId="77777777" w:rsidR="000747BA" w:rsidRPr="000747BA" w:rsidRDefault="000747BA" w:rsidP="000747BA">
            <w:pPr>
              <w:pStyle w:val="ListParagraph"/>
              <w:numPr>
                <w:ilvl w:val="0"/>
                <w:numId w:val="27"/>
              </w:numPr>
              <w:spacing w:after="0" w:line="240" w:lineRule="auto"/>
              <w:jc w:val="both"/>
              <w:rPr>
                <w:sz w:val="20"/>
                <w:szCs w:val="20"/>
              </w:rPr>
            </w:pPr>
            <w:r w:rsidRPr="003C4907">
              <w:rPr>
                <w:sz w:val="20"/>
                <w:szCs w:val="20"/>
              </w:rPr>
              <w:t>Managing</w:t>
            </w:r>
            <w:r w:rsidRPr="000747BA">
              <w:rPr>
                <w:sz w:val="20"/>
                <w:szCs w:val="20"/>
              </w:rPr>
              <w:t xml:space="preserve"> Service Quality</w:t>
            </w:r>
          </w:p>
          <w:p w14:paraId="70B6FE4A" w14:textId="77777777"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Service Quality Management in Hospitality, Tourism &amp; Leisure</w:t>
            </w:r>
          </w:p>
          <w:p w14:paraId="374641AA" w14:textId="77777777"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Service Business</w:t>
            </w:r>
          </w:p>
          <w:p w14:paraId="1D51D613" w14:textId="77777777"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Tourism &amp; Hospitality Management</w:t>
            </w:r>
          </w:p>
          <w:p w14:paraId="678E5D08" w14:textId="77777777" w:rsidR="00600BAC" w:rsidRPr="00600BAC" w:rsidRDefault="000747BA" w:rsidP="000747BA">
            <w:pPr>
              <w:pStyle w:val="ListParagraph"/>
              <w:numPr>
                <w:ilvl w:val="0"/>
                <w:numId w:val="27"/>
              </w:numPr>
              <w:spacing w:after="0" w:line="240" w:lineRule="auto"/>
              <w:jc w:val="both"/>
              <w:rPr>
                <w:sz w:val="20"/>
                <w:szCs w:val="20"/>
              </w:rPr>
            </w:pPr>
            <w:r w:rsidRPr="000747BA">
              <w:rPr>
                <w:sz w:val="20"/>
                <w:szCs w:val="20"/>
              </w:rPr>
              <w:t>Tourism Management</w:t>
            </w:r>
          </w:p>
          <w:p w14:paraId="5B93FCB5" w14:textId="77777777" w:rsidR="00600BAC" w:rsidRPr="00600BAC" w:rsidRDefault="00600BAC" w:rsidP="00600BAC">
            <w:pPr>
              <w:spacing w:after="0" w:line="240" w:lineRule="auto"/>
              <w:jc w:val="both"/>
              <w:rPr>
                <w:sz w:val="20"/>
                <w:szCs w:val="20"/>
              </w:rPr>
            </w:pPr>
          </w:p>
        </w:tc>
      </w:tr>
      <w:tr w:rsidR="00596D3B" w:rsidRPr="00BB139D" w14:paraId="727D89C4" w14:textId="77777777" w:rsidTr="002F7E99">
        <w:trPr>
          <w:trHeight w:val="276"/>
        </w:trPr>
        <w:tc>
          <w:tcPr>
            <w:tcW w:w="9288" w:type="dxa"/>
            <w:gridSpan w:val="5"/>
            <w:shd w:val="clear" w:color="auto" w:fill="D9D9D9" w:themeFill="background1" w:themeFillShade="D9"/>
          </w:tcPr>
          <w:p w14:paraId="153D79FD" w14:textId="77777777" w:rsidR="00596D3B" w:rsidRPr="00BB139D" w:rsidRDefault="00596D3B" w:rsidP="002F7E99">
            <w:pPr>
              <w:spacing w:after="0" w:line="240" w:lineRule="auto"/>
              <w:rPr>
                <w:sz w:val="20"/>
                <w:szCs w:val="20"/>
              </w:rPr>
            </w:pPr>
            <w:r w:rsidRPr="00BB139D">
              <w:rPr>
                <w:b/>
                <w:sz w:val="20"/>
                <w:szCs w:val="20"/>
              </w:rPr>
              <w:t>Potential M&amp;D research focus areas or research projects</w:t>
            </w:r>
          </w:p>
        </w:tc>
      </w:tr>
      <w:tr w:rsidR="000747BA" w:rsidRPr="00BB139D" w14:paraId="0CBB0242" w14:textId="77777777" w:rsidTr="000747BA">
        <w:trPr>
          <w:trHeight w:val="276"/>
        </w:trPr>
        <w:tc>
          <w:tcPr>
            <w:tcW w:w="9288" w:type="dxa"/>
            <w:gridSpan w:val="5"/>
            <w:shd w:val="clear" w:color="auto" w:fill="auto"/>
          </w:tcPr>
          <w:p w14:paraId="551B2082" w14:textId="77777777" w:rsidR="000747BA" w:rsidRPr="000747BA" w:rsidRDefault="000747BA" w:rsidP="000747BA">
            <w:pPr>
              <w:spacing w:after="0" w:line="240" w:lineRule="auto"/>
              <w:jc w:val="both"/>
              <w:rPr>
                <w:sz w:val="20"/>
                <w:szCs w:val="20"/>
              </w:rPr>
            </w:pPr>
            <w:r w:rsidRPr="000747BA">
              <w:rPr>
                <w:sz w:val="20"/>
                <w:szCs w:val="20"/>
              </w:rPr>
              <w:t xml:space="preserve">Prospective students can make use of the topics listed below or propose their own topic within Business &amp; Leisure Tourism and Events. Students’ research outlines will be reviewed in terms of topic, the identified problem, feasibility to conduct the research, the context of the study and the scholarliness of presented outline (i.e. academic writing skills, referencing, argumentative skills, golden thread and resources consulted). Consulting and referencing additional resources other than those presented in this document are essential.   </w:t>
            </w:r>
          </w:p>
        </w:tc>
      </w:tr>
      <w:tr w:rsidR="00596D3B" w:rsidRPr="00BB139D" w14:paraId="32C370B2" w14:textId="77777777" w:rsidTr="000747BA">
        <w:trPr>
          <w:trHeight w:val="276"/>
        </w:trPr>
        <w:tc>
          <w:tcPr>
            <w:tcW w:w="2547" w:type="dxa"/>
            <w:gridSpan w:val="2"/>
            <w:shd w:val="clear" w:color="auto" w:fill="D9D9D9" w:themeFill="background1" w:themeFillShade="D9"/>
          </w:tcPr>
          <w:p w14:paraId="7D524815" w14:textId="77777777" w:rsidR="00596D3B" w:rsidRPr="00BB139D" w:rsidRDefault="00596D3B" w:rsidP="00596D3B">
            <w:pPr>
              <w:spacing w:after="0" w:line="240" w:lineRule="auto"/>
              <w:rPr>
                <w:b/>
                <w:sz w:val="20"/>
                <w:szCs w:val="20"/>
              </w:rPr>
            </w:pPr>
            <w:r w:rsidRPr="00BB139D">
              <w:rPr>
                <w:b/>
                <w:sz w:val="20"/>
                <w:szCs w:val="20"/>
              </w:rPr>
              <w:t>Unit of Analysis</w:t>
            </w:r>
          </w:p>
        </w:tc>
        <w:tc>
          <w:tcPr>
            <w:tcW w:w="6741" w:type="dxa"/>
            <w:gridSpan w:val="3"/>
            <w:shd w:val="clear" w:color="auto" w:fill="D9D9D9" w:themeFill="background1" w:themeFillShade="D9"/>
          </w:tcPr>
          <w:p w14:paraId="58A450FA" w14:textId="77777777" w:rsidR="00596D3B" w:rsidRPr="00BB139D" w:rsidRDefault="00596D3B" w:rsidP="00596D3B">
            <w:pPr>
              <w:spacing w:after="0" w:line="240" w:lineRule="auto"/>
              <w:rPr>
                <w:b/>
                <w:sz w:val="20"/>
                <w:szCs w:val="20"/>
              </w:rPr>
            </w:pPr>
            <w:r w:rsidRPr="00BB139D">
              <w:rPr>
                <w:b/>
                <w:sz w:val="20"/>
                <w:szCs w:val="20"/>
              </w:rPr>
              <w:t>Research Focus</w:t>
            </w:r>
          </w:p>
        </w:tc>
      </w:tr>
      <w:tr w:rsidR="000747BA" w:rsidRPr="00BB139D" w14:paraId="23E51F51" w14:textId="77777777" w:rsidTr="000747BA">
        <w:trPr>
          <w:trHeight w:val="276"/>
        </w:trPr>
        <w:tc>
          <w:tcPr>
            <w:tcW w:w="2547" w:type="dxa"/>
            <w:gridSpan w:val="2"/>
            <w:shd w:val="clear" w:color="auto" w:fill="auto"/>
          </w:tcPr>
          <w:p w14:paraId="0EC72965" w14:textId="77777777" w:rsidR="000747BA" w:rsidRPr="001A1660" w:rsidRDefault="000747BA" w:rsidP="000747BA">
            <w:pPr>
              <w:spacing w:after="0" w:line="240" w:lineRule="auto"/>
              <w:rPr>
                <w:b/>
                <w:sz w:val="20"/>
                <w:szCs w:val="20"/>
              </w:rPr>
            </w:pPr>
            <w:r w:rsidRPr="000747BA">
              <w:rPr>
                <w:b/>
                <w:sz w:val="20"/>
                <w:szCs w:val="20"/>
              </w:rPr>
              <w:t>Business or/Leisure Tourist Service Excellence and Satisfaction</w:t>
            </w:r>
          </w:p>
        </w:tc>
        <w:tc>
          <w:tcPr>
            <w:tcW w:w="6741" w:type="dxa"/>
            <w:gridSpan w:val="3"/>
            <w:shd w:val="clear" w:color="auto" w:fill="auto"/>
          </w:tcPr>
          <w:p w14:paraId="098BBB2C" w14:textId="77777777" w:rsidR="000747BA" w:rsidRPr="000747BA" w:rsidRDefault="000747BA" w:rsidP="000747BA">
            <w:pPr>
              <w:pStyle w:val="ListParagraph"/>
              <w:numPr>
                <w:ilvl w:val="0"/>
                <w:numId w:val="26"/>
              </w:numPr>
              <w:spacing w:after="0" w:line="240" w:lineRule="auto"/>
              <w:rPr>
                <w:sz w:val="20"/>
                <w:szCs w:val="20"/>
              </w:rPr>
            </w:pPr>
            <w:r w:rsidRPr="000747BA">
              <w:rPr>
                <w:sz w:val="20"/>
                <w:szCs w:val="20"/>
              </w:rPr>
              <w:t>Applying different service management models to specific business / leisure tourism segments</w:t>
            </w:r>
            <w:r>
              <w:t xml:space="preserve"> </w:t>
            </w:r>
          </w:p>
          <w:p w14:paraId="5098324B" w14:textId="77777777" w:rsidR="000747BA" w:rsidRDefault="000747BA" w:rsidP="000747BA">
            <w:pPr>
              <w:pStyle w:val="ListParagraph"/>
              <w:numPr>
                <w:ilvl w:val="0"/>
                <w:numId w:val="26"/>
              </w:numPr>
              <w:spacing w:after="0" w:line="240" w:lineRule="auto"/>
              <w:rPr>
                <w:sz w:val="20"/>
                <w:szCs w:val="20"/>
              </w:rPr>
            </w:pPr>
            <w:r w:rsidRPr="000747BA">
              <w:rPr>
                <w:sz w:val="20"/>
                <w:szCs w:val="20"/>
              </w:rPr>
              <w:t>Investigating the different service excellence requirements amongst business / leisure tourists in different management levels in organisations</w:t>
            </w:r>
          </w:p>
          <w:p w14:paraId="79CE40A2" w14:textId="77777777" w:rsidR="000747BA" w:rsidRDefault="000747BA" w:rsidP="000747BA">
            <w:pPr>
              <w:pStyle w:val="ListParagraph"/>
              <w:numPr>
                <w:ilvl w:val="0"/>
                <w:numId w:val="26"/>
              </w:numPr>
              <w:spacing w:after="0" w:line="240" w:lineRule="auto"/>
              <w:rPr>
                <w:sz w:val="20"/>
                <w:szCs w:val="20"/>
              </w:rPr>
            </w:pPr>
            <w:r w:rsidRPr="000747BA">
              <w:rPr>
                <w:sz w:val="20"/>
                <w:szCs w:val="20"/>
              </w:rPr>
              <w:t>Apply the SQSC in different business / leisure tourism segments</w:t>
            </w:r>
          </w:p>
          <w:p w14:paraId="78927B70" w14:textId="77777777" w:rsidR="000747BA" w:rsidRDefault="000747BA" w:rsidP="000747BA">
            <w:pPr>
              <w:pStyle w:val="ListParagraph"/>
              <w:numPr>
                <w:ilvl w:val="0"/>
                <w:numId w:val="26"/>
              </w:numPr>
              <w:spacing w:after="0" w:line="240" w:lineRule="auto"/>
              <w:rPr>
                <w:sz w:val="20"/>
                <w:szCs w:val="20"/>
              </w:rPr>
            </w:pPr>
            <w:r w:rsidRPr="000747BA">
              <w:rPr>
                <w:sz w:val="20"/>
                <w:szCs w:val="20"/>
              </w:rPr>
              <w:t>Development of a service excellence model for different business / leisure tourist segments</w:t>
            </w:r>
          </w:p>
          <w:p w14:paraId="269669CE" w14:textId="77777777" w:rsidR="000747BA" w:rsidRDefault="000747BA" w:rsidP="000747BA">
            <w:pPr>
              <w:pStyle w:val="ListParagraph"/>
              <w:numPr>
                <w:ilvl w:val="0"/>
                <w:numId w:val="26"/>
              </w:numPr>
              <w:spacing w:after="0" w:line="240" w:lineRule="auto"/>
              <w:rPr>
                <w:sz w:val="20"/>
                <w:szCs w:val="20"/>
              </w:rPr>
            </w:pPr>
            <w:r w:rsidRPr="000747BA">
              <w:rPr>
                <w:sz w:val="20"/>
                <w:szCs w:val="20"/>
              </w:rPr>
              <w:t>Investigate mediators and moderator variables in service excellence models within a business / leisure tourism context</w:t>
            </w:r>
          </w:p>
          <w:p w14:paraId="7365CFE3" w14:textId="77777777" w:rsidR="000747BA" w:rsidRPr="000747BA" w:rsidRDefault="000747BA" w:rsidP="000747BA">
            <w:pPr>
              <w:pStyle w:val="ListParagraph"/>
              <w:numPr>
                <w:ilvl w:val="0"/>
                <w:numId w:val="26"/>
              </w:numPr>
              <w:spacing w:after="0" w:line="240" w:lineRule="auto"/>
              <w:rPr>
                <w:sz w:val="20"/>
                <w:szCs w:val="20"/>
              </w:rPr>
            </w:pPr>
            <w:r w:rsidRPr="000747BA">
              <w:rPr>
                <w:sz w:val="20"/>
                <w:szCs w:val="20"/>
              </w:rPr>
              <w:t>Investigate business / leisure tourist satisfaction within specific tourism segments</w:t>
            </w:r>
          </w:p>
        </w:tc>
      </w:tr>
      <w:tr w:rsidR="00596D3B" w:rsidRPr="00BB139D" w14:paraId="778E0AED" w14:textId="77777777" w:rsidTr="000747BA">
        <w:trPr>
          <w:trHeight w:val="276"/>
        </w:trPr>
        <w:tc>
          <w:tcPr>
            <w:tcW w:w="2547" w:type="dxa"/>
            <w:gridSpan w:val="2"/>
            <w:shd w:val="clear" w:color="auto" w:fill="auto"/>
          </w:tcPr>
          <w:p w14:paraId="27EF36FA" w14:textId="77777777" w:rsidR="00596D3B" w:rsidRPr="001A1660" w:rsidRDefault="000747BA" w:rsidP="003023C3">
            <w:pPr>
              <w:spacing w:after="0" w:line="240" w:lineRule="auto"/>
              <w:rPr>
                <w:b/>
                <w:sz w:val="20"/>
                <w:szCs w:val="20"/>
              </w:rPr>
            </w:pPr>
            <w:r w:rsidRPr="000747BA">
              <w:rPr>
                <w:b/>
                <w:sz w:val="20"/>
                <w:szCs w:val="20"/>
                <w:lang w:val="en-GB"/>
              </w:rPr>
              <w:t>Event Management</w:t>
            </w:r>
          </w:p>
        </w:tc>
        <w:tc>
          <w:tcPr>
            <w:tcW w:w="6741" w:type="dxa"/>
            <w:gridSpan w:val="3"/>
            <w:shd w:val="clear" w:color="auto" w:fill="auto"/>
          </w:tcPr>
          <w:p w14:paraId="1F1CD26A" w14:textId="77777777" w:rsidR="000747BA" w:rsidRPr="000747BA" w:rsidRDefault="000747BA" w:rsidP="000747BA">
            <w:pPr>
              <w:pStyle w:val="ListParagraph"/>
              <w:numPr>
                <w:ilvl w:val="0"/>
                <w:numId w:val="26"/>
              </w:numPr>
              <w:spacing w:line="240" w:lineRule="auto"/>
              <w:rPr>
                <w:sz w:val="20"/>
                <w:szCs w:val="20"/>
              </w:rPr>
            </w:pPr>
            <w:r w:rsidRPr="000747BA">
              <w:rPr>
                <w:sz w:val="20"/>
                <w:szCs w:val="20"/>
              </w:rPr>
              <w:t>Development of strategic event management principles for developing economies</w:t>
            </w:r>
          </w:p>
          <w:p w14:paraId="2FC0EBD3" w14:textId="77777777" w:rsidR="000747BA" w:rsidRPr="000747BA" w:rsidRDefault="000747BA" w:rsidP="000747BA">
            <w:pPr>
              <w:pStyle w:val="ListParagraph"/>
              <w:numPr>
                <w:ilvl w:val="0"/>
                <w:numId w:val="26"/>
              </w:numPr>
              <w:spacing w:line="240" w:lineRule="auto"/>
              <w:rPr>
                <w:sz w:val="20"/>
                <w:szCs w:val="20"/>
              </w:rPr>
            </w:pPr>
            <w:r w:rsidRPr="000747BA">
              <w:rPr>
                <w:sz w:val="20"/>
                <w:szCs w:val="20"/>
              </w:rPr>
              <w:t>Investigate event attendee satisfaction variables and motivational factors for attendance</w:t>
            </w:r>
          </w:p>
          <w:p w14:paraId="1723C3CA" w14:textId="77777777" w:rsidR="000747BA" w:rsidRPr="000747BA" w:rsidRDefault="000747BA" w:rsidP="000747BA">
            <w:pPr>
              <w:pStyle w:val="ListParagraph"/>
              <w:numPr>
                <w:ilvl w:val="0"/>
                <w:numId w:val="26"/>
              </w:numPr>
              <w:spacing w:line="240" w:lineRule="auto"/>
              <w:rPr>
                <w:sz w:val="20"/>
                <w:szCs w:val="20"/>
              </w:rPr>
            </w:pPr>
            <w:r w:rsidRPr="000747BA">
              <w:rPr>
                <w:sz w:val="20"/>
                <w:szCs w:val="20"/>
              </w:rPr>
              <w:t>Investigate event retention strategies in a developing economy</w:t>
            </w:r>
          </w:p>
          <w:p w14:paraId="521AD075" w14:textId="77777777" w:rsidR="000747BA" w:rsidRPr="000747BA" w:rsidRDefault="000747BA" w:rsidP="000747BA">
            <w:pPr>
              <w:pStyle w:val="ListParagraph"/>
              <w:numPr>
                <w:ilvl w:val="0"/>
                <w:numId w:val="26"/>
              </w:numPr>
              <w:spacing w:line="240" w:lineRule="auto"/>
              <w:rPr>
                <w:sz w:val="20"/>
                <w:szCs w:val="20"/>
              </w:rPr>
            </w:pPr>
            <w:r w:rsidRPr="000747BA">
              <w:rPr>
                <w:sz w:val="20"/>
                <w:szCs w:val="20"/>
              </w:rPr>
              <w:t>Investigate event tendering success factors in a developing economy</w:t>
            </w:r>
          </w:p>
          <w:p w14:paraId="69BBFB8F" w14:textId="77777777" w:rsidR="000747BA" w:rsidRPr="000747BA" w:rsidRDefault="000747BA" w:rsidP="000747BA">
            <w:pPr>
              <w:pStyle w:val="ListParagraph"/>
              <w:numPr>
                <w:ilvl w:val="0"/>
                <w:numId w:val="26"/>
              </w:numPr>
              <w:spacing w:line="240" w:lineRule="auto"/>
              <w:rPr>
                <w:sz w:val="20"/>
                <w:szCs w:val="20"/>
              </w:rPr>
            </w:pPr>
            <w:r w:rsidRPr="000747BA">
              <w:rPr>
                <w:sz w:val="20"/>
                <w:szCs w:val="20"/>
              </w:rPr>
              <w:t>Investigate motivations and situational inhibitors of festivals OR events</w:t>
            </w:r>
          </w:p>
          <w:p w14:paraId="6BAE7BBB" w14:textId="77777777" w:rsidR="00596D3B" w:rsidRDefault="000747BA" w:rsidP="000747BA">
            <w:pPr>
              <w:pStyle w:val="ListParagraph"/>
              <w:numPr>
                <w:ilvl w:val="0"/>
                <w:numId w:val="26"/>
              </w:numPr>
              <w:spacing w:line="240" w:lineRule="auto"/>
              <w:rPr>
                <w:sz w:val="20"/>
                <w:szCs w:val="20"/>
              </w:rPr>
            </w:pPr>
            <w:r w:rsidRPr="000747BA">
              <w:rPr>
                <w:sz w:val="20"/>
                <w:szCs w:val="20"/>
              </w:rPr>
              <w:t>Investigate marketing strategies of domestic or international festivals OR events</w:t>
            </w:r>
          </w:p>
          <w:p w14:paraId="1FCDAC85" w14:textId="77777777" w:rsidR="00AF136C" w:rsidRDefault="00AF136C" w:rsidP="0062723F">
            <w:pPr>
              <w:pStyle w:val="ListParagraph"/>
              <w:numPr>
                <w:ilvl w:val="0"/>
                <w:numId w:val="26"/>
              </w:numPr>
              <w:spacing w:line="240" w:lineRule="auto"/>
              <w:rPr>
                <w:sz w:val="20"/>
                <w:szCs w:val="20"/>
              </w:rPr>
            </w:pPr>
            <w:r>
              <w:rPr>
                <w:sz w:val="20"/>
                <w:szCs w:val="20"/>
              </w:rPr>
              <w:t>Investigate human resources in business events</w:t>
            </w:r>
          </w:p>
          <w:p w14:paraId="30604043" w14:textId="77777777" w:rsidR="00C57A73" w:rsidRPr="0062723F" w:rsidRDefault="00C57A73" w:rsidP="0062723F">
            <w:pPr>
              <w:pStyle w:val="ListParagraph"/>
              <w:numPr>
                <w:ilvl w:val="0"/>
                <w:numId w:val="26"/>
              </w:numPr>
              <w:spacing w:line="240" w:lineRule="auto"/>
              <w:rPr>
                <w:sz w:val="20"/>
                <w:szCs w:val="20"/>
              </w:rPr>
            </w:pPr>
            <w:r>
              <w:rPr>
                <w:sz w:val="20"/>
                <w:szCs w:val="20"/>
              </w:rPr>
              <w:t>Design of online and hybrid events</w:t>
            </w:r>
          </w:p>
        </w:tc>
      </w:tr>
    </w:tbl>
    <w:p w14:paraId="1F4615F8" w14:textId="77777777" w:rsidR="00F22FF4" w:rsidRPr="00BB139D" w:rsidRDefault="00F22FF4">
      <w:pPr>
        <w:rPr>
          <w:sz w:val="20"/>
          <w:szCs w:val="20"/>
        </w:rPr>
      </w:pPr>
    </w:p>
    <w:p w14:paraId="5EC585E9" w14:textId="77777777" w:rsidR="00DE12ED" w:rsidRPr="00BB139D" w:rsidRDefault="00DE12ED" w:rsidP="00DE12ED">
      <w:pPr>
        <w:rPr>
          <w:sz w:val="20"/>
          <w:szCs w:val="20"/>
        </w:rPr>
      </w:pPr>
    </w:p>
    <w:sectPr w:rsidR="00DE12ED" w:rsidRPr="00BB139D" w:rsidSect="00CD64AE">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E5B47" w14:textId="77777777" w:rsidR="000B34C5" w:rsidRDefault="000B34C5" w:rsidP="007418B9">
      <w:pPr>
        <w:spacing w:after="0" w:line="240" w:lineRule="auto"/>
      </w:pPr>
      <w:r>
        <w:separator/>
      </w:r>
    </w:p>
  </w:endnote>
  <w:endnote w:type="continuationSeparator" w:id="0">
    <w:p w14:paraId="042EC5DB" w14:textId="77777777" w:rsidR="000B34C5" w:rsidRDefault="000B34C5"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520B2" w14:textId="77777777" w:rsidR="00BB0C5E" w:rsidRDefault="00BB0C5E">
    <w:pPr>
      <w:pStyle w:val="Footer"/>
      <w:jc w:val="center"/>
    </w:pPr>
  </w:p>
  <w:p w14:paraId="7FC42214"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D10EB" w14:textId="77777777" w:rsidR="000B34C5" w:rsidRDefault="000B34C5" w:rsidP="007418B9">
      <w:pPr>
        <w:spacing w:after="0" w:line="240" w:lineRule="auto"/>
      </w:pPr>
      <w:r>
        <w:separator/>
      </w:r>
    </w:p>
  </w:footnote>
  <w:footnote w:type="continuationSeparator" w:id="0">
    <w:p w14:paraId="443A1D62" w14:textId="77777777" w:rsidR="000B34C5" w:rsidRDefault="000B34C5" w:rsidP="007418B9">
      <w:pPr>
        <w:spacing w:after="0" w:line="240" w:lineRule="auto"/>
      </w:pPr>
      <w:r>
        <w:continuationSeparator/>
      </w:r>
    </w:p>
  </w:footnote>
  <w:footnote w:id="1">
    <w:p w14:paraId="18D62808" w14:textId="77777777" w:rsidR="002F036E" w:rsidRPr="002F036E" w:rsidRDefault="002F036E">
      <w:pPr>
        <w:pStyle w:val="FootnoteText"/>
        <w:rPr>
          <w:lang w:val="en-US"/>
        </w:rPr>
      </w:pPr>
      <w:r>
        <w:rPr>
          <w:rStyle w:val="FootnoteReference"/>
        </w:rPr>
        <w:footnoteRef/>
      </w:r>
      <w:r>
        <w:t xml:space="preserve"> </w:t>
      </w:r>
      <w:r>
        <w:rPr>
          <w:lang w:val="en-US"/>
        </w:rPr>
        <w:t xml:space="preserve">Please note that </w:t>
      </w:r>
      <w:r w:rsidR="00E2395E">
        <w:rPr>
          <w:lang w:val="en-US"/>
        </w:rPr>
        <w:t>consulting</w:t>
      </w:r>
      <w:r>
        <w:rPr>
          <w:lang w:val="en-US"/>
        </w:rPr>
        <w:t xml:space="preserve"> the research focus area leader is no assurance that your application will be approved</w:t>
      </w:r>
      <w:r w:rsidR="00E2395E">
        <w:rPr>
          <w:lang w:val="en-US"/>
        </w:rPr>
        <w:t>.  If</w:t>
      </w:r>
      <w:r>
        <w:rPr>
          <w:lang w:val="en-US"/>
        </w:rPr>
        <w:t>,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8299" w14:textId="77777777" w:rsidR="00F7508E" w:rsidRPr="00F7508E" w:rsidRDefault="00F7508E" w:rsidP="00F7508E">
    <w:pPr>
      <w:pStyle w:val="Header"/>
      <w:jc w:val="right"/>
      <w:rPr>
        <w:b/>
        <w:lang w:val="en-US"/>
      </w:rPr>
    </w:pPr>
    <w:r w:rsidRPr="00F7508E">
      <w:rPr>
        <w:b/>
        <w:lang w:val="en-US"/>
      </w:rPr>
      <w:t xml:space="preserve">CEMS Research Focus </w:t>
    </w:r>
    <w:r w:rsidRPr="007C0497">
      <w:rPr>
        <w:b/>
        <w:highlight w:val="yellow"/>
        <w:lang w:val="en-US"/>
      </w:rPr>
      <w:t>Areas</w:t>
    </w:r>
    <w:r w:rsidR="00FF0525" w:rsidRPr="007C0497">
      <w:rPr>
        <w:b/>
        <w:highlight w:val="yellow"/>
        <w:lang w:val="en-US"/>
      </w:rPr>
      <w:t xml:space="preserve"> 202</w:t>
    </w:r>
    <w:r w:rsidR="00F11971" w:rsidRPr="007C0497">
      <w:rPr>
        <w:b/>
        <w:highlight w:val="yellow"/>
        <w:lang w:val="en-U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EF222A"/>
    <w:multiLevelType w:val="hybridMultilevel"/>
    <w:tmpl w:val="9272A568"/>
    <w:lvl w:ilvl="0" w:tplc="1C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6"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085FFF"/>
    <w:multiLevelType w:val="hybridMultilevel"/>
    <w:tmpl w:val="206AD8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3F0BF0"/>
    <w:multiLevelType w:val="hybridMultilevel"/>
    <w:tmpl w:val="4DD41D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7E48BA"/>
    <w:multiLevelType w:val="hybridMultilevel"/>
    <w:tmpl w:val="AB102E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6F0B3B1E"/>
    <w:multiLevelType w:val="hybridMultilevel"/>
    <w:tmpl w:val="3EC22A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492186642">
    <w:abstractNumId w:val="22"/>
  </w:num>
  <w:num w:numId="2" w16cid:durableId="2085296464">
    <w:abstractNumId w:val="13"/>
  </w:num>
  <w:num w:numId="3" w16cid:durableId="895050108">
    <w:abstractNumId w:val="8"/>
  </w:num>
  <w:num w:numId="4" w16cid:durableId="762385369">
    <w:abstractNumId w:val="35"/>
  </w:num>
  <w:num w:numId="5" w16cid:durableId="1573273285">
    <w:abstractNumId w:val="4"/>
  </w:num>
  <w:num w:numId="6" w16cid:durableId="1747801337">
    <w:abstractNumId w:val="30"/>
  </w:num>
  <w:num w:numId="7" w16cid:durableId="73359052">
    <w:abstractNumId w:val="5"/>
  </w:num>
  <w:num w:numId="8" w16cid:durableId="181671808">
    <w:abstractNumId w:val="2"/>
  </w:num>
  <w:num w:numId="9" w16cid:durableId="1431463790">
    <w:abstractNumId w:val="3"/>
  </w:num>
  <w:num w:numId="10" w16cid:durableId="1816490210">
    <w:abstractNumId w:val="6"/>
  </w:num>
  <w:num w:numId="11" w16cid:durableId="1013847414">
    <w:abstractNumId w:val="1"/>
  </w:num>
  <w:num w:numId="12" w16cid:durableId="1558469128">
    <w:abstractNumId w:val="18"/>
  </w:num>
  <w:num w:numId="13" w16cid:durableId="1564752197">
    <w:abstractNumId w:val="16"/>
  </w:num>
  <w:num w:numId="14" w16cid:durableId="2052607354">
    <w:abstractNumId w:val="10"/>
  </w:num>
  <w:num w:numId="15" w16cid:durableId="45373756">
    <w:abstractNumId w:val="31"/>
  </w:num>
  <w:num w:numId="16" w16cid:durableId="1973436498">
    <w:abstractNumId w:val="23"/>
  </w:num>
  <w:num w:numId="17" w16cid:durableId="917056521">
    <w:abstractNumId w:val="12"/>
  </w:num>
  <w:num w:numId="18" w16cid:durableId="1189416052">
    <w:abstractNumId w:val="21"/>
  </w:num>
  <w:num w:numId="19" w16cid:durableId="136723127">
    <w:abstractNumId w:val="25"/>
  </w:num>
  <w:num w:numId="20" w16cid:durableId="180632829">
    <w:abstractNumId w:val="27"/>
  </w:num>
  <w:num w:numId="21" w16cid:durableId="1955012661">
    <w:abstractNumId w:val="7"/>
  </w:num>
  <w:num w:numId="22" w16cid:durableId="610627442">
    <w:abstractNumId w:val="17"/>
  </w:num>
  <w:num w:numId="23" w16cid:durableId="12807228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6126865">
    <w:abstractNumId w:val="28"/>
  </w:num>
  <w:num w:numId="25" w16cid:durableId="962659497">
    <w:abstractNumId w:val="0"/>
  </w:num>
  <w:num w:numId="26" w16cid:durableId="113863356">
    <w:abstractNumId w:val="14"/>
  </w:num>
  <w:num w:numId="27" w16cid:durableId="202254699">
    <w:abstractNumId w:val="9"/>
  </w:num>
  <w:num w:numId="28" w16cid:durableId="1687170727">
    <w:abstractNumId w:val="26"/>
  </w:num>
  <w:num w:numId="29" w16cid:durableId="1266383456">
    <w:abstractNumId w:val="33"/>
  </w:num>
  <w:num w:numId="30" w16cid:durableId="1876773918">
    <w:abstractNumId w:val="29"/>
  </w:num>
  <w:num w:numId="31" w16cid:durableId="679090586">
    <w:abstractNumId w:val="20"/>
  </w:num>
  <w:num w:numId="32" w16cid:durableId="1164932300">
    <w:abstractNumId w:val="15"/>
  </w:num>
  <w:num w:numId="33" w16cid:durableId="1778327610">
    <w:abstractNumId w:val="11"/>
  </w:num>
  <w:num w:numId="34" w16cid:durableId="923804651">
    <w:abstractNumId w:val="19"/>
  </w:num>
  <w:num w:numId="35" w16cid:durableId="473373470">
    <w:abstractNumId w:val="32"/>
  </w:num>
  <w:num w:numId="36" w16cid:durableId="1023046182">
    <w:abstractNumId w:val="24"/>
  </w:num>
  <w:num w:numId="37" w16cid:durableId="90545618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30640"/>
    <w:rsid w:val="00043D62"/>
    <w:rsid w:val="000547C9"/>
    <w:rsid w:val="000747BA"/>
    <w:rsid w:val="00077858"/>
    <w:rsid w:val="00083794"/>
    <w:rsid w:val="000844D2"/>
    <w:rsid w:val="00092AF8"/>
    <w:rsid w:val="00096541"/>
    <w:rsid w:val="000A4509"/>
    <w:rsid w:val="000B2112"/>
    <w:rsid w:val="000B34C5"/>
    <w:rsid w:val="000C22DF"/>
    <w:rsid w:val="000C42DB"/>
    <w:rsid w:val="000C47C2"/>
    <w:rsid w:val="000D4DC5"/>
    <w:rsid w:val="000E2BCF"/>
    <w:rsid w:val="000E31C2"/>
    <w:rsid w:val="000E517C"/>
    <w:rsid w:val="000E6024"/>
    <w:rsid w:val="0010492E"/>
    <w:rsid w:val="001110A2"/>
    <w:rsid w:val="00114785"/>
    <w:rsid w:val="00135009"/>
    <w:rsid w:val="00144D68"/>
    <w:rsid w:val="001508EC"/>
    <w:rsid w:val="0015454A"/>
    <w:rsid w:val="00156F95"/>
    <w:rsid w:val="00164C47"/>
    <w:rsid w:val="00167156"/>
    <w:rsid w:val="001720D3"/>
    <w:rsid w:val="00176448"/>
    <w:rsid w:val="00184987"/>
    <w:rsid w:val="001A1660"/>
    <w:rsid w:val="001B6649"/>
    <w:rsid w:val="001C38CC"/>
    <w:rsid w:val="001D4449"/>
    <w:rsid w:val="001D55E4"/>
    <w:rsid w:val="001E1700"/>
    <w:rsid w:val="001E24D2"/>
    <w:rsid w:val="001E703D"/>
    <w:rsid w:val="001F7457"/>
    <w:rsid w:val="00213D44"/>
    <w:rsid w:val="00215A1E"/>
    <w:rsid w:val="00215F88"/>
    <w:rsid w:val="002207C5"/>
    <w:rsid w:val="00224DCD"/>
    <w:rsid w:val="00224E7E"/>
    <w:rsid w:val="002343EC"/>
    <w:rsid w:val="002401DB"/>
    <w:rsid w:val="00270E76"/>
    <w:rsid w:val="002764A6"/>
    <w:rsid w:val="0028676D"/>
    <w:rsid w:val="00290390"/>
    <w:rsid w:val="00292635"/>
    <w:rsid w:val="0029610A"/>
    <w:rsid w:val="002A16B5"/>
    <w:rsid w:val="002C2F98"/>
    <w:rsid w:val="002C6897"/>
    <w:rsid w:val="002D1A12"/>
    <w:rsid w:val="002D549C"/>
    <w:rsid w:val="002D686D"/>
    <w:rsid w:val="002F036E"/>
    <w:rsid w:val="002F7E99"/>
    <w:rsid w:val="003023C3"/>
    <w:rsid w:val="00303B90"/>
    <w:rsid w:val="00307A8B"/>
    <w:rsid w:val="00327657"/>
    <w:rsid w:val="00334828"/>
    <w:rsid w:val="003435AE"/>
    <w:rsid w:val="003508C1"/>
    <w:rsid w:val="003563DD"/>
    <w:rsid w:val="003637C5"/>
    <w:rsid w:val="003639B5"/>
    <w:rsid w:val="00364674"/>
    <w:rsid w:val="00373950"/>
    <w:rsid w:val="00375CD7"/>
    <w:rsid w:val="00376762"/>
    <w:rsid w:val="0038562E"/>
    <w:rsid w:val="003A6AFA"/>
    <w:rsid w:val="003B0BAA"/>
    <w:rsid w:val="003B4487"/>
    <w:rsid w:val="003B4E72"/>
    <w:rsid w:val="003B78E4"/>
    <w:rsid w:val="003C4907"/>
    <w:rsid w:val="003C5293"/>
    <w:rsid w:val="003C6B4B"/>
    <w:rsid w:val="003E012A"/>
    <w:rsid w:val="0041426E"/>
    <w:rsid w:val="004322E1"/>
    <w:rsid w:val="0047396A"/>
    <w:rsid w:val="00475F69"/>
    <w:rsid w:val="00477D3B"/>
    <w:rsid w:val="004916D1"/>
    <w:rsid w:val="004A2ED8"/>
    <w:rsid w:val="004C2A33"/>
    <w:rsid w:val="004D5F40"/>
    <w:rsid w:val="004E7F4B"/>
    <w:rsid w:val="004F0669"/>
    <w:rsid w:val="00510DAD"/>
    <w:rsid w:val="00517592"/>
    <w:rsid w:val="00524BA6"/>
    <w:rsid w:val="00544721"/>
    <w:rsid w:val="005518D8"/>
    <w:rsid w:val="0055299D"/>
    <w:rsid w:val="00556492"/>
    <w:rsid w:val="0056381E"/>
    <w:rsid w:val="00596D3B"/>
    <w:rsid w:val="005A3713"/>
    <w:rsid w:val="005C01B7"/>
    <w:rsid w:val="005D177B"/>
    <w:rsid w:val="00600BAC"/>
    <w:rsid w:val="0060588A"/>
    <w:rsid w:val="0061588B"/>
    <w:rsid w:val="0062723F"/>
    <w:rsid w:val="006308A5"/>
    <w:rsid w:val="00634751"/>
    <w:rsid w:val="00641070"/>
    <w:rsid w:val="006416CB"/>
    <w:rsid w:val="0065121E"/>
    <w:rsid w:val="006570F0"/>
    <w:rsid w:val="00661216"/>
    <w:rsid w:val="006628D0"/>
    <w:rsid w:val="00684EA8"/>
    <w:rsid w:val="00685AF5"/>
    <w:rsid w:val="00694266"/>
    <w:rsid w:val="006C0BD9"/>
    <w:rsid w:val="006C5F14"/>
    <w:rsid w:val="006E0920"/>
    <w:rsid w:val="006E574C"/>
    <w:rsid w:val="006E78F7"/>
    <w:rsid w:val="00703FE8"/>
    <w:rsid w:val="00704DC0"/>
    <w:rsid w:val="00727B5E"/>
    <w:rsid w:val="00731CAE"/>
    <w:rsid w:val="007418B9"/>
    <w:rsid w:val="00761AB5"/>
    <w:rsid w:val="007717D0"/>
    <w:rsid w:val="007756E2"/>
    <w:rsid w:val="00794A86"/>
    <w:rsid w:val="007B54B2"/>
    <w:rsid w:val="007B6BF3"/>
    <w:rsid w:val="007C0497"/>
    <w:rsid w:val="007D2814"/>
    <w:rsid w:val="007D4805"/>
    <w:rsid w:val="007F14D5"/>
    <w:rsid w:val="007F2A58"/>
    <w:rsid w:val="00816096"/>
    <w:rsid w:val="00824645"/>
    <w:rsid w:val="00827545"/>
    <w:rsid w:val="00831FDD"/>
    <w:rsid w:val="008410FF"/>
    <w:rsid w:val="008618D0"/>
    <w:rsid w:val="008669C5"/>
    <w:rsid w:val="008736F3"/>
    <w:rsid w:val="008A41E9"/>
    <w:rsid w:val="008C7E50"/>
    <w:rsid w:val="008D5178"/>
    <w:rsid w:val="00902E7F"/>
    <w:rsid w:val="00903FFD"/>
    <w:rsid w:val="0090621A"/>
    <w:rsid w:val="00910B39"/>
    <w:rsid w:val="0091215C"/>
    <w:rsid w:val="00924BD5"/>
    <w:rsid w:val="00931EAD"/>
    <w:rsid w:val="00934D26"/>
    <w:rsid w:val="00946BA3"/>
    <w:rsid w:val="009562F0"/>
    <w:rsid w:val="009656D4"/>
    <w:rsid w:val="0099041C"/>
    <w:rsid w:val="00994BF8"/>
    <w:rsid w:val="00996303"/>
    <w:rsid w:val="009A2770"/>
    <w:rsid w:val="009C01A9"/>
    <w:rsid w:val="009E3FE8"/>
    <w:rsid w:val="009E7647"/>
    <w:rsid w:val="009F17EA"/>
    <w:rsid w:val="00A007FE"/>
    <w:rsid w:val="00A00F11"/>
    <w:rsid w:val="00A1216B"/>
    <w:rsid w:val="00A134BF"/>
    <w:rsid w:val="00A17DEA"/>
    <w:rsid w:val="00A2730B"/>
    <w:rsid w:val="00A332F7"/>
    <w:rsid w:val="00A36012"/>
    <w:rsid w:val="00A660EF"/>
    <w:rsid w:val="00A67267"/>
    <w:rsid w:val="00A70779"/>
    <w:rsid w:val="00A75032"/>
    <w:rsid w:val="00A83BC5"/>
    <w:rsid w:val="00A8459E"/>
    <w:rsid w:val="00A84A50"/>
    <w:rsid w:val="00A87576"/>
    <w:rsid w:val="00A9169A"/>
    <w:rsid w:val="00A97022"/>
    <w:rsid w:val="00AC42A5"/>
    <w:rsid w:val="00AC6697"/>
    <w:rsid w:val="00AD1D48"/>
    <w:rsid w:val="00AD5335"/>
    <w:rsid w:val="00AD60F4"/>
    <w:rsid w:val="00AF136C"/>
    <w:rsid w:val="00AF4146"/>
    <w:rsid w:val="00B10780"/>
    <w:rsid w:val="00B13AD4"/>
    <w:rsid w:val="00B212F7"/>
    <w:rsid w:val="00B2203C"/>
    <w:rsid w:val="00B35FA5"/>
    <w:rsid w:val="00B36494"/>
    <w:rsid w:val="00B51E89"/>
    <w:rsid w:val="00B574E9"/>
    <w:rsid w:val="00B64EFC"/>
    <w:rsid w:val="00B705D1"/>
    <w:rsid w:val="00B748D5"/>
    <w:rsid w:val="00B811D6"/>
    <w:rsid w:val="00B83E8E"/>
    <w:rsid w:val="00BB0C5E"/>
    <w:rsid w:val="00BB139D"/>
    <w:rsid w:val="00BD105A"/>
    <w:rsid w:val="00BE3EB5"/>
    <w:rsid w:val="00BF7672"/>
    <w:rsid w:val="00C05DD3"/>
    <w:rsid w:val="00C55692"/>
    <w:rsid w:val="00C556FA"/>
    <w:rsid w:val="00C57A73"/>
    <w:rsid w:val="00C74497"/>
    <w:rsid w:val="00C7453F"/>
    <w:rsid w:val="00C843DB"/>
    <w:rsid w:val="00CA2144"/>
    <w:rsid w:val="00CC0FEE"/>
    <w:rsid w:val="00CC6CBB"/>
    <w:rsid w:val="00CD64AE"/>
    <w:rsid w:val="00CE19B3"/>
    <w:rsid w:val="00D1016C"/>
    <w:rsid w:val="00D56A17"/>
    <w:rsid w:val="00D77984"/>
    <w:rsid w:val="00D84BDD"/>
    <w:rsid w:val="00DA083B"/>
    <w:rsid w:val="00DA7BDE"/>
    <w:rsid w:val="00DB2CCD"/>
    <w:rsid w:val="00DC7D77"/>
    <w:rsid w:val="00DD2983"/>
    <w:rsid w:val="00DD7F78"/>
    <w:rsid w:val="00DE12ED"/>
    <w:rsid w:val="00DF00D9"/>
    <w:rsid w:val="00E13E38"/>
    <w:rsid w:val="00E14283"/>
    <w:rsid w:val="00E14892"/>
    <w:rsid w:val="00E2395E"/>
    <w:rsid w:val="00E739E2"/>
    <w:rsid w:val="00E81BE3"/>
    <w:rsid w:val="00E93F4C"/>
    <w:rsid w:val="00EA68FE"/>
    <w:rsid w:val="00EB0AEF"/>
    <w:rsid w:val="00EC1C2E"/>
    <w:rsid w:val="00ED2C8B"/>
    <w:rsid w:val="00ED5056"/>
    <w:rsid w:val="00EE723C"/>
    <w:rsid w:val="00EF3D86"/>
    <w:rsid w:val="00F0057D"/>
    <w:rsid w:val="00F009DE"/>
    <w:rsid w:val="00F104BF"/>
    <w:rsid w:val="00F11971"/>
    <w:rsid w:val="00F22FF4"/>
    <w:rsid w:val="00F51093"/>
    <w:rsid w:val="00F542FB"/>
    <w:rsid w:val="00F7508E"/>
    <w:rsid w:val="00F76BBD"/>
    <w:rsid w:val="00FB33E3"/>
    <w:rsid w:val="00FB410B"/>
    <w:rsid w:val="00FB5B09"/>
    <w:rsid w:val="00FB7E18"/>
    <w:rsid w:val="00FC4956"/>
    <w:rsid w:val="00FC720C"/>
    <w:rsid w:val="00FD360C"/>
    <w:rsid w:val="00FE2EDE"/>
    <w:rsid w:val="00FE46B3"/>
    <w:rsid w:val="00FE57AC"/>
    <w:rsid w:val="00FF0525"/>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12919"/>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861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zylc@unisa.ac.z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rcid.org/0000-0002-8414-2289" TargetMode="External"/><Relationship Id="rId4" Type="http://schemas.openxmlformats.org/officeDocument/2006/relationships/settings" Target="settings.xml"/><Relationship Id="rId9" Type="http://schemas.openxmlformats.org/officeDocument/2006/relationships/hyperlink" Target="https://orcid.org/0000-0002-9302-6677?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FA23CBA-5CEA-431A-9F0A-BF5EC8DA7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1179</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3</cp:revision>
  <cp:lastPrinted>2014-04-14T09:12:00Z</cp:lastPrinted>
  <dcterms:created xsi:type="dcterms:W3CDTF">2023-03-22T05:43:00Z</dcterms:created>
  <dcterms:modified xsi:type="dcterms:W3CDTF">2023-04-22T09:49:00Z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