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397"/>
        <w:gridCol w:w="5244"/>
        <w:gridCol w:w="1309"/>
      </w:tblGrid>
      <w:tr w:rsidR="00C7453F" w:rsidRPr="001E4DF9" w14:paraId="1569962F" w14:textId="77777777" w:rsidTr="48F93D98">
        <w:trPr>
          <w:trHeight w:val="276"/>
        </w:trPr>
        <w:tc>
          <w:tcPr>
            <w:tcW w:w="2405" w:type="dxa"/>
            <w:shd w:val="clear" w:color="auto" w:fill="auto"/>
          </w:tcPr>
          <w:p w14:paraId="25E28850" w14:textId="77777777" w:rsidR="00C7453F" w:rsidRPr="001E4DF9" w:rsidRDefault="00C7453F" w:rsidP="00B973BC">
            <w:pPr>
              <w:spacing w:after="0" w:line="240" w:lineRule="auto"/>
              <w:rPr>
                <w:rFonts w:asciiTheme="minorHAnsi" w:hAnsiTheme="minorHAnsi" w:cstheme="minorHAnsi"/>
                <w:b/>
                <w:sz w:val="20"/>
                <w:szCs w:val="20"/>
              </w:rPr>
            </w:pPr>
            <w:r w:rsidRPr="001E4DF9">
              <w:rPr>
                <w:rFonts w:asciiTheme="minorHAnsi" w:hAnsiTheme="minorHAnsi" w:cstheme="minorHAnsi"/>
                <w:b/>
                <w:sz w:val="20"/>
                <w:szCs w:val="20"/>
              </w:rPr>
              <w:t>Department</w:t>
            </w:r>
          </w:p>
        </w:tc>
        <w:tc>
          <w:tcPr>
            <w:tcW w:w="6950" w:type="dxa"/>
            <w:gridSpan w:val="3"/>
            <w:shd w:val="clear" w:color="auto" w:fill="auto"/>
          </w:tcPr>
          <w:p w14:paraId="7E942C04" w14:textId="604E7481" w:rsidR="009C01A9" w:rsidRPr="001E4DF9" w:rsidRDefault="00E73CE7" w:rsidP="00B973BC">
            <w:p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Industrial and Organisational Psychology</w:t>
            </w:r>
          </w:p>
        </w:tc>
      </w:tr>
      <w:tr w:rsidR="00C7453F" w:rsidRPr="001E4DF9" w14:paraId="6B436D14" w14:textId="77777777" w:rsidTr="48F93D98">
        <w:trPr>
          <w:trHeight w:val="276"/>
        </w:trPr>
        <w:tc>
          <w:tcPr>
            <w:tcW w:w="2405" w:type="dxa"/>
            <w:shd w:val="clear" w:color="auto" w:fill="auto"/>
          </w:tcPr>
          <w:p w14:paraId="0EB33EF3" w14:textId="77777777" w:rsidR="00C7453F" w:rsidRPr="001E4DF9" w:rsidRDefault="00C7453F" w:rsidP="00B973BC">
            <w:pPr>
              <w:spacing w:after="0" w:line="240" w:lineRule="auto"/>
              <w:rPr>
                <w:rFonts w:asciiTheme="minorHAnsi" w:hAnsiTheme="minorHAnsi" w:cstheme="minorHAnsi"/>
                <w:b/>
                <w:sz w:val="20"/>
                <w:szCs w:val="20"/>
              </w:rPr>
            </w:pPr>
            <w:r w:rsidRPr="001E4DF9">
              <w:rPr>
                <w:rFonts w:asciiTheme="minorHAnsi" w:hAnsiTheme="minorHAnsi" w:cstheme="minorHAnsi"/>
                <w:b/>
                <w:sz w:val="20"/>
                <w:szCs w:val="20"/>
              </w:rPr>
              <w:t>Discipline</w:t>
            </w:r>
          </w:p>
        </w:tc>
        <w:tc>
          <w:tcPr>
            <w:tcW w:w="6950" w:type="dxa"/>
            <w:gridSpan w:val="3"/>
            <w:shd w:val="clear" w:color="auto" w:fill="auto"/>
          </w:tcPr>
          <w:p w14:paraId="0D82BAC2" w14:textId="58927291" w:rsidR="009C01A9" w:rsidRPr="001E4DF9" w:rsidRDefault="00AD7846" w:rsidP="00B973BC">
            <w:p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Industrial</w:t>
            </w:r>
            <w:r w:rsidR="00F72E57" w:rsidRPr="001E4DF9">
              <w:rPr>
                <w:rFonts w:asciiTheme="minorHAnsi" w:hAnsiTheme="minorHAnsi" w:cstheme="minorHAnsi"/>
                <w:sz w:val="20"/>
                <w:szCs w:val="20"/>
              </w:rPr>
              <w:t xml:space="preserve"> P</w:t>
            </w:r>
            <w:r w:rsidRPr="001E4DF9">
              <w:rPr>
                <w:rFonts w:asciiTheme="minorHAnsi" w:hAnsiTheme="minorHAnsi" w:cstheme="minorHAnsi"/>
                <w:sz w:val="20"/>
                <w:szCs w:val="20"/>
              </w:rPr>
              <w:t xml:space="preserve">sychology </w:t>
            </w:r>
          </w:p>
        </w:tc>
      </w:tr>
      <w:tr w:rsidR="00C7453F" w:rsidRPr="001E4DF9" w14:paraId="1B60EC8C" w14:textId="77777777" w:rsidTr="48F93D98">
        <w:tc>
          <w:tcPr>
            <w:tcW w:w="2405" w:type="dxa"/>
            <w:tcBorders>
              <w:bottom w:val="single" w:sz="4" w:space="0" w:color="auto"/>
            </w:tcBorders>
            <w:shd w:val="clear" w:color="auto" w:fill="auto"/>
          </w:tcPr>
          <w:p w14:paraId="14BC98D8" w14:textId="77777777" w:rsidR="00C7453F" w:rsidRPr="001E4DF9" w:rsidRDefault="00C7453F" w:rsidP="00B973BC">
            <w:pPr>
              <w:spacing w:after="0" w:line="240" w:lineRule="auto"/>
              <w:rPr>
                <w:rFonts w:asciiTheme="minorHAnsi" w:hAnsiTheme="minorHAnsi" w:cstheme="minorHAnsi"/>
                <w:b/>
                <w:sz w:val="20"/>
                <w:szCs w:val="20"/>
              </w:rPr>
            </w:pPr>
            <w:r w:rsidRPr="001E4DF9">
              <w:rPr>
                <w:rFonts w:asciiTheme="minorHAnsi" w:hAnsiTheme="minorHAnsi" w:cstheme="minorHAnsi"/>
                <w:b/>
                <w:sz w:val="20"/>
                <w:szCs w:val="20"/>
              </w:rPr>
              <w:t>Research Focus Area</w:t>
            </w:r>
          </w:p>
        </w:tc>
        <w:tc>
          <w:tcPr>
            <w:tcW w:w="6950" w:type="dxa"/>
            <w:gridSpan w:val="3"/>
            <w:tcBorders>
              <w:bottom w:val="single" w:sz="4" w:space="0" w:color="auto"/>
            </w:tcBorders>
            <w:shd w:val="clear" w:color="auto" w:fill="auto"/>
          </w:tcPr>
          <w:p w14:paraId="2240649F" w14:textId="624E732C" w:rsidR="009C01A9" w:rsidRPr="001E4DF9" w:rsidRDefault="00AD7846" w:rsidP="00B973BC">
            <w:pPr>
              <w:spacing w:after="0" w:line="240" w:lineRule="auto"/>
              <w:rPr>
                <w:rFonts w:asciiTheme="minorHAnsi" w:hAnsiTheme="minorHAnsi" w:cstheme="minorHAnsi"/>
                <w:b/>
                <w:bCs/>
                <w:sz w:val="20"/>
                <w:szCs w:val="20"/>
              </w:rPr>
            </w:pPr>
            <w:r w:rsidRPr="001E4DF9">
              <w:rPr>
                <w:rFonts w:asciiTheme="minorHAnsi" w:hAnsiTheme="minorHAnsi" w:cstheme="minorHAnsi"/>
                <w:b/>
                <w:bCs/>
                <w:sz w:val="20"/>
                <w:szCs w:val="20"/>
              </w:rPr>
              <w:t>Employment</w:t>
            </w:r>
            <w:r w:rsidR="00054423" w:rsidRPr="001E4DF9">
              <w:rPr>
                <w:rFonts w:asciiTheme="minorHAnsi" w:hAnsiTheme="minorHAnsi" w:cstheme="minorHAnsi"/>
                <w:b/>
                <w:bCs/>
                <w:sz w:val="20"/>
                <w:szCs w:val="20"/>
              </w:rPr>
              <w:t xml:space="preserve"> relations</w:t>
            </w:r>
            <w:r w:rsidRPr="001E4DF9">
              <w:rPr>
                <w:rFonts w:asciiTheme="minorHAnsi" w:hAnsiTheme="minorHAnsi" w:cstheme="minorHAnsi"/>
                <w:b/>
                <w:bCs/>
                <w:sz w:val="20"/>
                <w:szCs w:val="20"/>
              </w:rPr>
              <w:t xml:space="preserve"> </w:t>
            </w:r>
            <w:r w:rsidR="001E4DF9" w:rsidRPr="001E4DF9">
              <w:rPr>
                <w:rFonts w:asciiTheme="minorHAnsi" w:hAnsiTheme="minorHAnsi" w:cstheme="minorHAnsi"/>
                <w:b/>
                <w:bCs/>
                <w:sz w:val="20"/>
                <w:szCs w:val="20"/>
              </w:rPr>
              <w:t xml:space="preserve">and </w:t>
            </w:r>
            <w:r w:rsidRPr="001E4DF9">
              <w:rPr>
                <w:rFonts w:asciiTheme="minorHAnsi" w:hAnsiTheme="minorHAnsi" w:cstheme="minorHAnsi"/>
                <w:b/>
                <w:bCs/>
                <w:sz w:val="20"/>
                <w:szCs w:val="20"/>
              </w:rPr>
              <w:t>IO Psychology</w:t>
            </w:r>
          </w:p>
        </w:tc>
      </w:tr>
      <w:tr w:rsidR="00F72E57" w:rsidRPr="001E4DF9" w14:paraId="09A90EA2" w14:textId="77777777" w:rsidTr="48F93D98">
        <w:tc>
          <w:tcPr>
            <w:tcW w:w="2405" w:type="dxa"/>
            <w:tcBorders>
              <w:bottom w:val="single" w:sz="4" w:space="0" w:color="auto"/>
            </w:tcBorders>
            <w:shd w:val="clear" w:color="auto" w:fill="auto"/>
          </w:tcPr>
          <w:p w14:paraId="01879A93" w14:textId="77777777" w:rsidR="00F72E57" w:rsidRPr="001E4DF9" w:rsidRDefault="00F72E57" w:rsidP="00B973BC">
            <w:pPr>
              <w:spacing w:after="0" w:line="240" w:lineRule="auto"/>
              <w:rPr>
                <w:rFonts w:asciiTheme="minorHAnsi" w:hAnsiTheme="minorHAnsi" w:cstheme="minorHAnsi"/>
                <w:b/>
                <w:bCs/>
                <w:sz w:val="20"/>
                <w:szCs w:val="20"/>
              </w:rPr>
            </w:pPr>
            <w:r w:rsidRPr="001E4DF9">
              <w:rPr>
                <w:rFonts w:asciiTheme="minorHAnsi" w:hAnsiTheme="minorHAnsi" w:cstheme="minorHAnsi"/>
                <w:b/>
                <w:bCs/>
                <w:sz w:val="20"/>
                <w:szCs w:val="20"/>
              </w:rPr>
              <w:t>Supervision Team</w:t>
            </w:r>
            <w:r w:rsidRPr="001E4DF9">
              <w:rPr>
                <w:rFonts w:asciiTheme="minorHAnsi" w:hAnsiTheme="minorHAnsi" w:cstheme="minorHAnsi"/>
                <w:b/>
                <w:bCs/>
                <w:sz w:val="20"/>
                <w:szCs w:val="20"/>
              </w:rPr>
              <w:tab/>
            </w:r>
          </w:p>
          <w:p w14:paraId="42288774" w14:textId="77777777" w:rsidR="00F72E57" w:rsidRPr="001E4DF9" w:rsidRDefault="00F72E57" w:rsidP="00B973BC">
            <w:pPr>
              <w:spacing w:after="0" w:line="240" w:lineRule="auto"/>
              <w:rPr>
                <w:rFonts w:asciiTheme="minorHAnsi" w:hAnsiTheme="minorHAnsi" w:cstheme="minorHAnsi"/>
                <w:b/>
                <w:sz w:val="20"/>
                <w:szCs w:val="20"/>
              </w:rPr>
            </w:pPr>
          </w:p>
        </w:tc>
        <w:tc>
          <w:tcPr>
            <w:tcW w:w="6950" w:type="dxa"/>
            <w:gridSpan w:val="3"/>
            <w:tcBorders>
              <w:bottom w:val="single" w:sz="4" w:space="0" w:color="auto"/>
            </w:tcBorders>
            <w:shd w:val="clear" w:color="auto" w:fill="auto"/>
          </w:tcPr>
          <w:p w14:paraId="07033E62" w14:textId="2623A2F4" w:rsidR="00F72E57" w:rsidRDefault="00F72E57" w:rsidP="00B973BC">
            <w:p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 xml:space="preserve">Dr </w:t>
            </w:r>
            <w:r w:rsidR="001E4DF9">
              <w:rPr>
                <w:rFonts w:asciiTheme="minorHAnsi" w:hAnsiTheme="minorHAnsi" w:cstheme="minorHAnsi"/>
                <w:sz w:val="20"/>
                <w:szCs w:val="20"/>
              </w:rPr>
              <w:t xml:space="preserve">MA </w:t>
            </w:r>
            <w:proofErr w:type="spellStart"/>
            <w:r w:rsidRPr="001E4DF9">
              <w:rPr>
                <w:rFonts w:asciiTheme="minorHAnsi" w:hAnsiTheme="minorHAnsi" w:cstheme="minorHAnsi"/>
                <w:sz w:val="20"/>
                <w:szCs w:val="20"/>
              </w:rPr>
              <w:t>Matji</w:t>
            </w:r>
            <w:r w:rsidR="001E4DF9">
              <w:rPr>
                <w:rFonts w:asciiTheme="minorHAnsi" w:hAnsiTheme="minorHAnsi" w:cstheme="minorHAnsi"/>
                <w:sz w:val="20"/>
                <w:szCs w:val="20"/>
              </w:rPr>
              <w:t>e</w:t>
            </w:r>
            <w:proofErr w:type="spellEnd"/>
          </w:p>
          <w:p w14:paraId="0F702E2F" w14:textId="33BAA92E" w:rsidR="001E4DF9" w:rsidRPr="001E4DF9" w:rsidRDefault="001E4DF9" w:rsidP="00B973BC">
            <w:pPr>
              <w:spacing w:after="0" w:line="240" w:lineRule="auto"/>
              <w:rPr>
                <w:rFonts w:asciiTheme="minorHAnsi" w:hAnsiTheme="minorHAnsi" w:cstheme="minorHAnsi"/>
                <w:sz w:val="20"/>
                <w:szCs w:val="20"/>
              </w:rPr>
            </w:pPr>
            <w:r>
              <w:rPr>
                <w:rFonts w:asciiTheme="minorHAnsi" w:hAnsiTheme="minorHAnsi" w:cstheme="minorHAnsi"/>
                <w:sz w:val="20"/>
                <w:szCs w:val="20"/>
              </w:rPr>
              <w:t>Mr F Kau</w:t>
            </w:r>
          </w:p>
          <w:p w14:paraId="27E14F39" w14:textId="77777777" w:rsidR="00F72E57" w:rsidRPr="001E4DF9" w:rsidRDefault="00F72E57" w:rsidP="00B973BC">
            <w:pPr>
              <w:spacing w:after="0" w:line="240" w:lineRule="auto"/>
              <w:rPr>
                <w:rFonts w:asciiTheme="minorHAnsi" w:hAnsiTheme="minorHAnsi" w:cstheme="minorHAnsi"/>
                <w:sz w:val="20"/>
                <w:szCs w:val="20"/>
              </w:rPr>
            </w:pPr>
          </w:p>
        </w:tc>
      </w:tr>
      <w:tr w:rsidR="001E4DF9" w:rsidRPr="001E4DF9" w14:paraId="6782307B" w14:textId="77777777" w:rsidTr="48F93D98">
        <w:trPr>
          <w:trHeight w:val="190"/>
        </w:trPr>
        <w:tc>
          <w:tcPr>
            <w:tcW w:w="9355" w:type="dxa"/>
            <w:gridSpan w:val="4"/>
            <w:shd w:val="clear" w:color="auto" w:fill="auto"/>
          </w:tcPr>
          <w:p w14:paraId="6A234E5D" w14:textId="2BD98411" w:rsidR="001E4DF9" w:rsidRPr="001E4DF9" w:rsidRDefault="001E4DF9" w:rsidP="00B973BC">
            <w:pPr>
              <w:spacing w:after="0" w:line="240" w:lineRule="auto"/>
              <w:rPr>
                <w:rFonts w:asciiTheme="minorHAnsi" w:hAnsiTheme="minorHAnsi" w:cstheme="minorHAnsi"/>
                <w:b/>
                <w:bCs/>
                <w:sz w:val="20"/>
                <w:szCs w:val="20"/>
              </w:rPr>
            </w:pPr>
            <w:r w:rsidRPr="001E4DF9">
              <w:rPr>
                <w:rFonts w:asciiTheme="minorHAnsi" w:eastAsiaTheme="minorHAnsi" w:hAnsiTheme="minorHAnsi" w:cstheme="minorHAnsi"/>
                <w:sz w:val="20"/>
                <w:szCs w:val="20"/>
              </w:rPr>
              <w:t xml:space="preserve">Industrial and Organisational Psychology Departmental link: </w:t>
            </w:r>
            <w:hyperlink r:id="rId11" w:history="1">
              <w:r w:rsidRPr="001E4DF9">
                <w:rPr>
                  <w:rFonts w:asciiTheme="minorHAnsi" w:eastAsiaTheme="minorHAnsi" w:hAnsiTheme="minorHAnsi" w:cstheme="minorHAnsi"/>
                  <w:color w:val="0000FF" w:themeColor="hyperlink"/>
                  <w:sz w:val="20"/>
                  <w:szCs w:val="20"/>
                  <w:u w:val="single"/>
                </w:rPr>
                <w:t>IOP Research Focus Areas</w:t>
              </w:r>
            </w:hyperlink>
          </w:p>
        </w:tc>
      </w:tr>
      <w:tr w:rsidR="00BB139D" w:rsidRPr="001E4DF9" w14:paraId="1CD464E2" w14:textId="77777777" w:rsidTr="48F93D98">
        <w:trPr>
          <w:trHeight w:val="190"/>
        </w:trPr>
        <w:tc>
          <w:tcPr>
            <w:tcW w:w="2405" w:type="dxa"/>
            <w:shd w:val="clear" w:color="auto" w:fill="auto"/>
          </w:tcPr>
          <w:p w14:paraId="137C8AA2" w14:textId="77777777" w:rsidR="00BB139D" w:rsidRPr="001E4DF9" w:rsidRDefault="00BB139D" w:rsidP="00B973BC">
            <w:pPr>
              <w:spacing w:after="0" w:line="240" w:lineRule="auto"/>
              <w:rPr>
                <w:rFonts w:asciiTheme="minorHAnsi" w:hAnsiTheme="minorHAnsi" w:cstheme="minorHAnsi"/>
                <w:b/>
                <w:bCs/>
                <w:sz w:val="20"/>
                <w:szCs w:val="20"/>
              </w:rPr>
            </w:pPr>
            <w:r w:rsidRPr="001E4DF9">
              <w:rPr>
                <w:rFonts w:asciiTheme="minorHAnsi" w:hAnsiTheme="minorHAnsi" w:cstheme="minorHAnsi"/>
                <w:b/>
                <w:sz w:val="20"/>
                <w:szCs w:val="20"/>
              </w:rPr>
              <w:t>Supervision Team details:</w:t>
            </w:r>
          </w:p>
        </w:tc>
        <w:tc>
          <w:tcPr>
            <w:tcW w:w="5641" w:type="dxa"/>
            <w:gridSpan w:val="2"/>
            <w:shd w:val="clear" w:color="auto" w:fill="auto"/>
          </w:tcPr>
          <w:p w14:paraId="2BDF2CBD" w14:textId="77777777" w:rsidR="00BB139D" w:rsidRPr="001E4DF9" w:rsidRDefault="00BB139D" w:rsidP="00B973BC">
            <w:pPr>
              <w:spacing w:after="0" w:line="240" w:lineRule="auto"/>
              <w:rPr>
                <w:rFonts w:asciiTheme="minorHAnsi" w:hAnsiTheme="minorHAnsi" w:cstheme="minorHAnsi"/>
                <w:b/>
                <w:bCs/>
                <w:sz w:val="20"/>
                <w:szCs w:val="20"/>
              </w:rPr>
            </w:pPr>
            <w:r w:rsidRPr="001E4DF9">
              <w:rPr>
                <w:rFonts w:asciiTheme="minorHAnsi" w:hAnsiTheme="minorHAnsi" w:cstheme="minorHAnsi"/>
                <w:b/>
                <w:bCs/>
                <w:sz w:val="20"/>
                <w:szCs w:val="20"/>
              </w:rPr>
              <w:t>Academic Profile</w:t>
            </w:r>
          </w:p>
        </w:tc>
        <w:tc>
          <w:tcPr>
            <w:tcW w:w="1309" w:type="dxa"/>
            <w:shd w:val="clear" w:color="auto" w:fill="auto"/>
          </w:tcPr>
          <w:p w14:paraId="2BC417DE" w14:textId="77777777" w:rsidR="00BB139D" w:rsidRPr="001E4DF9" w:rsidRDefault="00BB139D" w:rsidP="00B973BC">
            <w:pPr>
              <w:spacing w:after="0" w:line="240" w:lineRule="auto"/>
              <w:rPr>
                <w:rFonts w:asciiTheme="minorHAnsi" w:hAnsiTheme="minorHAnsi" w:cstheme="minorHAnsi"/>
                <w:b/>
                <w:bCs/>
                <w:sz w:val="20"/>
                <w:szCs w:val="20"/>
              </w:rPr>
            </w:pPr>
            <w:r w:rsidRPr="001E4DF9">
              <w:rPr>
                <w:rFonts w:asciiTheme="minorHAnsi" w:hAnsiTheme="minorHAnsi" w:cstheme="minorHAnsi"/>
                <w:b/>
                <w:bCs/>
                <w:sz w:val="20"/>
                <w:szCs w:val="20"/>
              </w:rPr>
              <w:t>Capacity</w:t>
            </w:r>
          </w:p>
        </w:tc>
      </w:tr>
      <w:tr w:rsidR="00730838" w:rsidRPr="001E4DF9" w14:paraId="3B41C971" w14:textId="77777777" w:rsidTr="48F93D98">
        <w:trPr>
          <w:trHeight w:val="1358"/>
        </w:trPr>
        <w:tc>
          <w:tcPr>
            <w:tcW w:w="2405" w:type="dxa"/>
            <w:shd w:val="clear" w:color="auto" w:fill="auto"/>
          </w:tcPr>
          <w:p w14:paraId="3E2F6D41" w14:textId="2F34B675" w:rsidR="00730838" w:rsidRPr="006554D0" w:rsidRDefault="00054423" w:rsidP="00B973BC">
            <w:pPr>
              <w:spacing w:after="0" w:line="240" w:lineRule="auto"/>
              <w:rPr>
                <w:rFonts w:asciiTheme="minorHAnsi" w:hAnsiTheme="minorHAnsi" w:cstheme="minorHAnsi"/>
                <w:b/>
                <w:bCs/>
                <w:sz w:val="20"/>
                <w:szCs w:val="20"/>
              </w:rPr>
            </w:pPr>
            <w:r w:rsidRPr="006554D0">
              <w:rPr>
                <w:rFonts w:asciiTheme="minorHAnsi" w:hAnsiTheme="minorHAnsi" w:cstheme="minorHAnsi"/>
                <w:b/>
                <w:bCs/>
                <w:sz w:val="20"/>
                <w:szCs w:val="20"/>
              </w:rPr>
              <w:t xml:space="preserve">Dr MA </w:t>
            </w:r>
            <w:proofErr w:type="spellStart"/>
            <w:r w:rsidRPr="006554D0">
              <w:rPr>
                <w:rFonts w:asciiTheme="minorHAnsi" w:hAnsiTheme="minorHAnsi" w:cstheme="minorHAnsi"/>
                <w:b/>
                <w:bCs/>
                <w:sz w:val="20"/>
                <w:szCs w:val="20"/>
              </w:rPr>
              <w:t>Matjie</w:t>
            </w:r>
            <w:proofErr w:type="spellEnd"/>
            <w:r w:rsidR="00D26F53" w:rsidRPr="006554D0">
              <w:rPr>
                <w:rFonts w:asciiTheme="minorHAnsi" w:hAnsiTheme="minorHAnsi" w:cstheme="minorHAnsi"/>
                <w:b/>
                <w:bCs/>
                <w:sz w:val="20"/>
                <w:szCs w:val="20"/>
              </w:rPr>
              <w:t xml:space="preserve"> (contact person for this </w:t>
            </w:r>
            <w:r w:rsidR="006554D0" w:rsidRPr="006554D0">
              <w:rPr>
                <w:rFonts w:asciiTheme="minorHAnsi" w:hAnsiTheme="minorHAnsi" w:cstheme="minorHAnsi"/>
                <w:b/>
                <w:bCs/>
                <w:sz w:val="20"/>
                <w:szCs w:val="20"/>
              </w:rPr>
              <w:t>focus area</w:t>
            </w:r>
            <w:r w:rsidR="00D26F53" w:rsidRPr="006554D0">
              <w:rPr>
                <w:rFonts w:asciiTheme="minorHAnsi" w:hAnsiTheme="minorHAnsi" w:cstheme="minorHAnsi"/>
                <w:b/>
                <w:bCs/>
                <w:sz w:val="20"/>
                <w:szCs w:val="20"/>
              </w:rPr>
              <w:t>)</w:t>
            </w:r>
          </w:p>
          <w:p w14:paraId="1C973172" w14:textId="2A40BC8C" w:rsidR="00054423" w:rsidRDefault="00054423" w:rsidP="00B973BC">
            <w:p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 xml:space="preserve">Office: NS </w:t>
            </w:r>
            <w:proofErr w:type="spellStart"/>
            <w:r w:rsidRPr="001E4DF9">
              <w:rPr>
                <w:rFonts w:asciiTheme="minorHAnsi" w:hAnsiTheme="minorHAnsi" w:cstheme="minorHAnsi"/>
                <w:sz w:val="20"/>
                <w:szCs w:val="20"/>
              </w:rPr>
              <w:t>Radipere</w:t>
            </w:r>
            <w:proofErr w:type="spellEnd"/>
            <w:r w:rsidRPr="001E4DF9">
              <w:rPr>
                <w:rFonts w:asciiTheme="minorHAnsi" w:hAnsiTheme="minorHAnsi" w:cstheme="minorHAnsi"/>
                <w:sz w:val="20"/>
                <w:szCs w:val="20"/>
              </w:rPr>
              <w:t>, 3-78</w:t>
            </w:r>
          </w:p>
          <w:p w14:paraId="108E2353" w14:textId="7FAA5411" w:rsidR="006554D0" w:rsidRPr="001E4DF9" w:rsidRDefault="006554D0" w:rsidP="00B973BC">
            <w:pPr>
              <w:spacing w:after="0" w:line="240" w:lineRule="auto"/>
              <w:rPr>
                <w:rFonts w:asciiTheme="minorHAnsi" w:hAnsiTheme="minorHAnsi" w:cstheme="minorHAnsi"/>
                <w:sz w:val="20"/>
                <w:szCs w:val="20"/>
              </w:rPr>
            </w:pPr>
            <w:r>
              <w:rPr>
                <w:rFonts w:asciiTheme="minorHAnsi" w:hAnsiTheme="minorHAnsi" w:cstheme="minorHAnsi"/>
                <w:sz w:val="20"/>
                <w:szCs w:val="20"/>
              </w:rPr>
              <w:t>Phone: 0124293476</w:t>
            </w:r>
          </w:p>
          <w:p w14:paraId="4D6B5E2E" w14:textId="6823A127" w:rsidR="00054423" w:rsidRPr="001E4DF9" w:rsidRDefault="00516A2D" w:rsidP="00B973BC">
            <w:pPr>
              <w:spacing w:after="0" w:line="240" w:lineRule="auto"/>
              <w:rPr>
                <w:rFonts w:asciiTheme="minorHAnsi" w:hAnsiTheme="minorHAnsi" w:cstheme="minorHAnsi"/>
                <w:sz w:val="20"/>
                <w:szCs w:val="20"/>
              </w:rPr>
            </w:pPr>
            <w:hyperlink r:id="rId12" w:history="1">
              <w:r w:rsidR="00054423" w:rsidRPr="001E4DF9">
                <w:rPr>
                  <w:rStyle w:val="Hyperlink"/>
                  <w:rFonts w:asciiTheme="minorHAnsi" w:hAnsiTheme="minorHAnsi" w:cstheme="minorHAnsi"/>
                  <w:sz w:val="20"/>
                  <w:szCs w:val="20"/>
                </w:rPr>
                <w:t>matjima@unisa.ac.za</w:t>
              </w:r>
            </w:hyperlink>
          </w:p>
          <w:p w14:paraId="103574DF" w14:textId="65A50F10" w:rsidR="00054423" w:rsidRPr="006554D0" w:rsidRDefault="00054423" w:rsidP="00B973BC">
            <w:pPr>
              <w:spacing w:after="0" w:line="240" w:lineRule="auto"/>
              <w:rPr>
                <w:rFonts w:asciiTheme="minorHAnsi" w:hAnsiTheme="minorHAnsi" w:cstheme="minorHAnsi"/>
                <w:i/>
                <w:iCs/>
                <w:color w:val="0000FF"/>
                <w:sz w:val="20"/>
                <w:szCs w:val="20"/>
                <w:u w:val="single"/>
              </w:rPr>
            </w:pPr>
            <w:r w:rsidRPr="001E4DF9">
              <w:rPr>
                <w:rFonts w:asciiTheme="minorHAnsi" w:hAnsiTheme="minorHAnsi" w:cstheme="minorHAnsi"/>
                <w:sz w:val="20"/>
                <w:szCs w:val="20"/>
              </w:rPr>
              <w:t xml:space="preserve">ORCID: </w:t>
            </w:r>
            <w:hyperlink r:id="rId13" w:history="1">
              <w:r w:rsidRPr="001E4DF9">
                <w:rPr>
                  <w:rStyle w:val="Hyperlink"/>
                  <w:rFonts w:asciiTheme="minorHAnsi" w:hAnsiTheme="minorHAnsi" w:cstheme="minorHAnsi"/>
                  <w:i/>
                  <w:iCs/>
                  <w:sz w:val="20"/>
                  <w:szCs w:val="20"/>
                </w:rPr>
                <w:t>0000-0001-5767-4995</w:t>
              </w:r>
            </w:hyperlink>
          </w:p>
        </w:tc>
        <w:tc>
          <w:tcPr>
            <w:tcW w:w="5641" w:type="dxa"/>
            <w:gridSpan w:val="2"/>
            <w:shd w:val="clear" w:color="auto" w:fill="auto"/>
          </w:tcPr>
          <w:p w14:paraId="638234B6" w14:textId="77777777" w:rsidR="00223D0D" w:rsidRPr="001E4DF9" w:rsidRDefault="00223D0D" w:rsidP="00B973BC">
            <w:p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 xml:space="preserve">Academic Profile </w:t>
            </w:r>
          </w:p>
          <w:p w14:paraId="6DD14602" w14:textId="4155E28B" w:rsidR="00730838" w:rsidRPr="001E4DF9" w:rsidRDefault="00223D0D" w:rsidP="00B973BC">
            <w:p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 xml:space="preserve">Dr MA (Tshepo) </w:t>
            </w:r>
            <w:proofErr w:type="spellStart"/>
            <w:r w:rsidRPr="001E4DF9">
              <w:rPr>
                <w:rFonts w:asciiTheme="minorHAnsi" w:hAnsiTheme="minorHAnsi" w:cstheme="minorHAnsi"/>
                <w:sz w:val="20"/>
                <w:szCs w:val="20"/>
              </w:rPr>
              <w:t>Matjie</w:t>
            </w:r>
            <w:proofErr w:type="spellEnd"/>
            <w:r w:rsidRPr="001E4DF9">
              <w:rPr>
                <w:rFonts w:asciiTheme="minorHAnsi" w:hAnsiTheme="minorHAnsi" w:cstheme="minorHAnsi"/>
                <w:sz w:val="20"/>
                <w:szCs w:val="20"/>
              </w:rPr>
              <w:t xml:space="preserve"> (</w:t>
            </w:r>
            <w:proofErr w:type="spellStart"/>
            <w:r w:rsidRPr="001E4DF9">
              <w:rPr>
                <w:rFonts w:asciiTheme="minorHAnsi" w:hAnsiTheme="minorHAnsi" w:cstheme="minorHAnsi"/>
                <w:sz w:val="20"/>
                <w:szCs w:val="20"/>
              </w:rPr>
              <w:t>Dtech</w:t>
            </w:r>
            <w:proofErr w:type="spellEnd"/>
            <w:r w:rsidRPr="001E4DF9">
              <w:rPr>
                <w:rFonts w:asciiTheme="minorHAnsi" w:hAnsiTheme="minorHAnsi" w:cstheme="minorHAnsi"/>
                <w:sz w:val="20"/>
                <w:szCs w:val="20"/>
              </w:rPr>
              <w:t xml:space="preserve">: Labour Relations Management) is a Senior Lecturer in the Department of Industrial and Organisational Psychology. He is </w:t>
            </w:r>
            <w:r w:rsidR="006554D0">
              <w:rPr>
                <w:rFonts w:asciiTheme="minorHAnsi" w:hAnsiTheme="minorHAnsi" w:cstheme="minorHAnsi"/>
                <w:sz w:val="20"/>
                <w:szCs w:val="20"/>
              </w:rPr>
              <w:t xml:space="preserve">currently </w:t>
            </w:r>
            <w:r w:rsidRPr="001E4DF9">
              <w:rPr>
                <w:rFonts w:asciiTheme="minorHAnsi" w:hAnsiTheme="minorHAnsi" w:cstheme="minorHAnsi"/>
                <w:sz w:val="20"/>
                <w:szCs w:val="20"/>
              </w:rPr>
              <w:t xml:space="preserve">supervising postgraduate students in different focus areas of </w:t>
            </w:r>
            <w:r w:rsidR="006554D0">
              <w:rPr>
                <w:rFonts w:asciiTheme="minorHAnsi" w:hAnsiTheme="minorHAnsi" w:cstheme="minorHAnsi"/>
                <w:sz w:val="20"/>
                <w:szCs w:val="20"/>
              </w:rPr>
              <w:t xml:space="preserve">IOP. </w:t>
            </w:r>
            <w:r w:rsidRPr="001E4DF9">
              <w:rPr>
                <w:rFonts w:asciiTheme="minorHAnsi" w:hAnsiTheme="minorHAnsi" w:cstheme="minorHAnsi"/>
                <w:sz w:val="20"/>
                <w:szCs w:val="20"/>
              </w:rPr>
              <w:t xml:space="preserve">He is </w:t>
            </w:r>
            <w:r w:rsidR="006554D0">
              <w:rPr>
                <w:rFonts w:asciiTheme="minorHAnsi" w:hAnsiTheme="minorHAnsi" w:cstheme="minorHAnsi"/>
                <w:sz w:val="20"/>
                <w:szCs w:val="20"/>
              </w:rPr>
              <w:t xml:space="preserve">the author of an academic book titled: Employment Relation in South Africa: A psychological perspective. </w:t>
            </w:r>
          </w:p>
        </w:tc>
        <w:tc>
          <w:tcPr>
            <w:tcW w:w="1309" w:type="dxa"/>
            <w:shd w:val="clear" w:color="auto" w:fill="auto"/>
          </w:tcPr>
          <w:p w14:paraId="2D85B80C" w14:textId="26B85744" w:rsidR="00E51306" w:rsidRPr="00EC5EF8" w:rsidRDefault="00B41727" w:rsidP="00B973BC">
            <w:pPr>
              <w:spacing w:after="0" w:line="240" w:lineRule="auto"/>
              <w:rPr>
                <w:rFonts w:asciiTheme="minorHAnsi" w:hAnsiTheme="minorHAnsi" w:cstheme="minorHAnsi"/>
                <w:sz w:val="20"/>
                <w:szCs w:val="20"/>
              </w:rPr>
            </w:pPr>
            <w:r w:rsidRPr="00EC5EF8">
              <w:rPr>
                <w:rFonts w:asciiTheme="minorHAnsi" w:hAnsiTheme="minorHAnsi" w:cstheme="minorHAnsi"/>
                <w:sz w:val="20"/>
                <w:szCs w:val="20"/>
              </w:rPr>
              <w:t>2 Masters</w:t>
            </w:r>
          </w:p>
          <w:p w14:paraId="07B325B8" w14:textId="0F0ABEA7" w:rsidR="00881B5F" w:rsidRPr="00EC5EF8" w:rsidRDefault="00881B5F" w:rsidP="00B973BC">
            <w:pPr>
              <w:spacing w:after="0" w:line="240" w:lineRule="auto"/>
              <w:rPr>
                <w:rFonts w:asciiTheme="minorHAnsi" w:hAnsiTheme="minorHAnsi" w:cstheme="minorHAnsi"/>
                <w:sz w:val="20"/>
                <w:szCs w:val="20"/>
              </w:rPr>
            </w:pPr>
            <w:r w:rsidRPr="00EC5EF8">
              <w:rPr>
                <w:rFonts w:asciiTheme="minorHAnsi" w:hAnsiTheme="minorHAnsi" w:cstheme="minorHAnsi"/>
                <w:sz w:val="20"/>
                <w:szCs w:val="20"/>
              </w:rPr>
              <w:t xml:space="preserve">1 </w:t>
            </w:r>
            <w:r w:rsidR="006554D0" w:rsidRPr="00EC5EF8">
              <w:rPr>
                <w:rFonts w:asciiTheme="minorHAnsi" w:hAnsiTheme="minorHAnsi" w:cstheme="minorHAnsi"/>
                <w:sz w:val="20"/>
                <w:szCs w:val="20"/>
              </w:rPr>
              <w:t>Master’s</w:t>
            </w:r>
            <w:r w:rsidRPr="00EC5EF8">
              <w:rPr>
                <w:rFonts w:asciiTheme="minorHAnsi" w:hAnsiTheme="minorHAnsi" w:cstheme="minorHAnsi"/>
                <w:sz w:val="20"/>
                <w:szCs w:val="20"/>
              </w:rPr>
              <w:t xml:space="preserve"> Co-supervisor</w:t>
            </w:r>
          </w:p>
          <w:p w14:paraId="609152B3" w14:textId="77777777" w:rsidR="00881B5F" w:rsidRPr="00EC5EF8" w:rsidRDefault="00881B5F" w:rsidP="00B973BC">
            <w:pPr>
              <w:spacing w:after="0" w:line="240" w:lineRule="auto"/>
              <w:rPr>
                <w:rFonts w:asciiTheme="minorHAnsi" w:hAnsiTheme="minorHAnsi" w:cstheme="minorHAnsi"/>
                <w:sz w:val="20"/>
                <w:szCs w:val="20"/>
              </w:rPr>
            </w:pPr>
          </w:p>
          <w:p w14:paraId="551403DB" w14:textId="14331B83" w:rsidR="00B41727" w:rsidRPr="00EC5EF8" w:rsidRDefault="00B41727" w:rsidP="00B973BC">
            <w:pPr>
              <w:spacing w:after="0" w:line="240" w:lineRule="auto"/>
              <w:rPr>
                <w:rFonts w:asciiTheme="minorHAnsi" w:hAnsiTheme="minorHAnsi" w:cstheme="minorHAnsi"/>
                <w:sz w:val="20"/>
                <w:szCs w:val="20"/>
              </w:rPr>
            </w:pPr>
            <w:r w:rsidRPr="00EC5EF8">
              <w:rPr>
                <w:rFonts w:asciiTheme="minorHAnsi" w:hAnsiTheme="minorHAnsi" w:cstheme="minorHAnsi"/>
                <w:sz w:val="20"/>
                <w:szCs w:val="20"/>
              </w:rPr>
              <w:t>1 PHD</w:t>
            </w:r>
          </w:p>
          <w:p w14:paraId="58687AF4" w14:textId="3372C59E" w:rsidR="00881B5F" w:rsidRPr="00EC5EF8" w:rsidRDefault="00881B5F" w:rsidP="00B973BC">
            <w:pPr>
              <w:spacing w:after="0" w:line="240" w:lineRule="auto"/>
              <w:rPr>
                <w:rFonts w:asciiTheme="minorHAnsi" w:hAnsiTheme="minorHAnsi" w:cstheme="minorHAnsi"/>
                <w:sz w:val="20"/>
                <w:szCs w:val="20"/>
              </w:rPr>
            </w:pPr>
          </w:p>
        </w:tc>
      </w:tr>
      <w:tr w:rsidR="00730838" w:rsidRPr="001E4DF9" w14:paraId="1295382D" w14:textId="77777777" w:rsidTr="48F93D98">
        <w:trPr>
          <w:trHeight w:val="1358"/>
        </w:trPr>
        <w:tc>
          <w:tcPr>
            <w:tcW w:w="2405" w:type="dxa"/>
            <w:shd w:val="clear" w:color="auto" w:fill="auto"/>
          </w:tcPr>
          <w:p w14:paraId="2EB51A9C" w14:textId="77777777" w:rsidR="009A0573" w:rsidRPr="001E4DF9" w:rsidRDefault="009A0573" w:rsidP="00B973BC">
            <w:pPr>
              <w:spacing w:after="0" w:line="240" w:lineRule="auto"/>
              <w:rPr>
                <w:rFonts w:asciiTheme="minorHAnsi" w:hAnsiTheme="minorHAnsi" w:cstheme="minorHAnsi"/>
                <w:bCs/>
                <w:sz w:val="20"/>
                <w:szCs w:val="20"/>
              </w:rPr>
            </w:pPr>
            <w:r w:rsidRPr="001E4DF9">
              <w:rPr>
                <w:rFonts w:asciiTheme="minorHAnsi" w:hAnsiTheme="minorHAnsi" w:cstheme="minorHAnsi"/>
                <w:bCs/>
                <w:sz w:val="20"/>
                <w:szCs w:val="20"/>
              </w:rPr>
              <w:t xml:space="preserve">Mr. Freddy </w:t>
            </w:r>
            <w:proofErr w:type="spellStart"/>
            <w:r w:rsidRPr="001E4DF9">
              <w:rPr>
                <w:rFonts w:asciiTheme="minorHAnsi" w:hAnsiTheme="minorHAnsi" w:cstheme="minorHAnsi"/>
                <w:bCs/>
                <w:sz w:val="20"/>
                <w:szCs w:val="20"/>
              </w:rPr>
              <w:t>Sedumedi</w:t>
            </w:r>
            <w:proofErr w:type="spellEnd"/>
            <w:r w:rsidRPr="001E4DF9">
              <w:rPr>
                <w:rFonts w:asciiTheme="minorHAnsi" w:hAnsiTheme="minorHAnsi" w:cstheme="minorHAnsi"/>
                <w:bCs/>
                <w:sz w:val="20"/>
                <w:szCs w:val="20"/>
              </w:rPr>
              <w:t xml:space="preserve"> Kau</w:t>
            </w:r>
          </w:p>
          <w:p w14:paraId="74CA93DB" w14:textId="14487B8E" w:rsidR="009A0573" w:rsidRDefault="009A0573" w:rsidP="00B973BC">
            <w:pPr>
              <w:spacing w:after="0" w:line="240" w:lineRule="auto"/>
              <w:rPr>
                <w:rFonts w:asciiTheme="minorHAnsi" w:hAnsiTheme="minorHAnsi" w:cstheme="minorHAnsi"/>
                <w:bCs/>
                <w:sz w:val="20"/>
                <w:szCs w:val="20"/>
              </w:rPr>
            </w:pPr>
            <w:r w:rsidRPr="001E4DF9">
              <w:rPr>
                <w:rFonts w:asciiTheme="minorHAnsi" w:hAnsiTheme="minorHAnsi" w:cstheme="minorHAnsi"/>
                <w:bCs/>
                <w:sz w:val="20"/>
                <w:szCs w:val="20"/>
              </w:rPr>
              <w:t xml:space="preserve">Office: NS </w:t>
            </w:r>
            <w:proofErr w:type="spellStart"/>
            <w:r w:rsidRPr="001E4DF9">
              <w:rPr>
                <w:rFonts w:asciiTheme="minorHAnsi" w:hAnsiTheme="minorHAnsi" w:cstheme="minorHAnsi"/>
                <w:bCs/>
                <w:sz w:val="20"/>
                <w:szCs w:val="20"/>
              </w:rPr>
              <w:t>Radipere</w:t>
            </w:r>
            <w:proofErr w:type="spellEnd"/>
            <w:r w:rsidRPr="001E4DF9">
              <w:rPr>
                <w:rFonts w:asciiTheme="minorHAnsi" w:hAnsiTheme="minorHAnsi" w:cstheme="minorHAnsi"/>
                <w:bCs/>
                <w:sz w:val="20"/>
                <w:szCs w:val="20"/>
              </w:rPr>
              <w:t xml:space="preserve"> 3-109</w:t>
            </w:r>
          </w:p>
          <w:p w14:paraId="3BB8A0EC" w14:textId="7409F137" w:rsidR="006554D0" w:rsidRPr="001E4DF9" w:rsidRDefault="006554D0" w:rsidP="00B973BC">
            <w:pPr>
              <w:spacing w:after="0" w:line="240" w:lineRule="auto"/>
              <w:rPr>
                <w:rFonts w:asciiTheme="minorHAnsi" w:hAnsiTheme="minorHAnsi" w:cstheme="minorHAnsi"/>
                <w:bCs/>
                <w:sz w:val="20"/>
                <w:szCs w:val="20"/>
              </w:rPr>
            </w:pPr>
            <w:r>
              <w:rPr>
                <w:rFonts w:asciiTheme="minorHAnsi" w:hAnsiTheme="minorHAnsi" w:cstheme="minorHAnsi"/>
                <w:bCs/>
                <w:sz w:val="20"/>
                <w:szCs w:val="20"/>
              </w:rPr>
              <w:t xml:space="preserve">Phone: </w:t>
            </w:r>
          </w:p>
          <w:p w14:paraId="1A9739D0" w14:textId="3D5DE78F" w:rsidR="009A0573" w:rsidRPr="001E4DF9" w:rsidRDefault="009A0573" w:rsidP="00B973BC">
            <w:pPr>
              <w:spacing w:after="0" w:line="240" w:lineRule="auto"/>
              <w:rPr>
                <w:rFonts w:asciiTheme="minorHAnsi" w:hAnsiTheme="minorHAnsi" w:cstheme="minorHAnsi"/>
                <w:bCs/>
                <w:sz w:val="20"/>
                <w:szCs w:val="20"/>
              </w:rPr>
            </w:pPr>
            <w:r w:rsidRPr="001E4DF9">
              <w:rPr>
                <w:rFonts w:asciiTheme="minorHAnsi" w:hAnsiTheme="minorHAnsi" w:cstheme="minorHAnsi"/>
                <w:bCs/>
                <w:sz w:val="20"/>
                <w:szCs w:val="20"/>
              </w:rPr>
              <w:t xml:space="preserve">Email: </w:t>
            </w:r>
            <w:hyperlink r:id="rId14" w:history="1">
              <w:r w:rsidRPr="001E4DF9">
                <w:rPr>
                  <w:rStyle w:val="Hyperlink"/>
                  <w:rFonts w:asciiTheme="minorHAnsi" w:hAnsiTheme="minorHAnsi" w:cstheme="minorHAnsi"/>
                  <w:bCs/>
                  <w:sz w:val="20"/>
                  <w:szCs w:val="20"/>
                </w:rPr>
                <w:t>kaufs@unisa.ac.za</w:t>
              </w:r>
            </w:hyperlink>
            <w:r w:rsidRPr="001E4DF9">
              <w:rPr>
                <w:rFonts w:asciiTheme="minorHAnsi" w:hAnsiTheme="minorHAnsi" w:cstheme="minorHAnsi"/>
                <w:bCs/>
                <w:sz w:val="20"/>
                <w:szCs w:val="20"/>
              </w:rPr>
              <w:t xml:space="preserve">  </w:t>
            </w:r>
          </w:p>
          <w:p w14:paraId="4359DD90" w14:textId="5689241A" w:rsidR="008C64AE" w:rsidRPr="001E4DF9" w:rsidRDefault="009A0573" w:rsidP="00B973BC">
            <w:pPr>
              <w:spacing w:after="0" w:line="240" w:lineRule="auto"/>
              <w:rPr>
                <w:rFonts w:asciiTheme="minorHAnsi" w:hAnsiTheme="minorHAnsi" w:cstheme="minorHAnsi"/>
                <w:bCs/>
                <w:sz w:val="20"/>
                <w:szCs w:val="20"/>
              </w:rPr>
            </w:pPr>
            <w:r w:rsidRPr="001E4DF9">
              <w:rPr>
                <w:rFonts w:asciiTheme="minorHAnsi" w:hAnsiTheme="minorHAnsi" w:cstheme="minorHAnsi"/>
                <w:bCs/>
                <w:sz w:val="20"/>
                <w:szCs w:val="20"/>
              </w:rPr>
              <w:t xml:space="preserve">ORCID: 0000-0003-3343-9741  </w:t>
            </w:r>
          </w:p>
        </w:tc>
        <w:tc>
          <w:tcPr>
            <w:tcW w:w="5641" w:type="dxa"/>
            <w:gridSpan w:val="2"/>
            <w:shd w:val="clear" w:color="auto" w:fill="auto"/>
          </w:tcPr>
          <w:p w14:paraId="6995A4DE" w14:textId="25186717" w:rsidR="00730838" w:rsidRPr="001E4DF9" w:rsidRDefault="009A0573" w:rsidP="00B973BC">
            <w:pPr>
              <w:spacing w:after="0" w:line="240" w:lineRule="auto"/>
              <w:jc w:val="both"/>
              <w:rPr>
                <w:rFonts w:asciiTheme="minorHAnsi" w:hAnsiTheme="minorHAnsi" w:cstheme="minorHAnsi"/>
                <w:bCs/>
                <w:sz w:val="20"/>
                <w:szCs w:val="20"/>
              </w:rPr>
            </w:pPr>
            <w:r w:rsidRPr="001E4DF9">
              <w:rPr>
                <w:rFonts w:asciiTheme="minorHAnsi" w:hAnsiTheme="minorHAnsi" w:cstheme="minorHAnsi"/>
                <w:bCs/>
                <w:sz w:val="20"/>
                <w:szCs w:val="20"/>
              </w:rPr>
              <w:t xml:space="preserve">Mr Freddy </w:t>
            </w:r>
            <w:proofErr w:type="spellStart"/>
            <w:r w:rsidRPr="001E4DF9">
              <w:rPr>
                <w:rFonts w:asciiTheme="minorHAnsi" w:hAnsiTheme="minorHAnsi" w:cstheme="minorHAnsi"/>
                <w:bCs/>
                <w:sz w:val="20"/>
                <w:szCs w:val="20"/>
              </w:rPr>
              <w:t>Sedumedi</w:t>
            </w:r>
            <w:proofErr w:type="spellEnd"/>
            <w:r w:rsidRPr="001E4DF9">
              <w:rPr>
                <w:rFonts w:asciiTheme="minorHAnsi" w:hAnsiTheme="minorHAnsi" w:cstheme="minorHAnsi"/>
                <w:bCs/>
                <w:sz w:val="20"/>
                <w:szCs w:val="20"/>
              </w:rPr>
              <w:t xml:space="preserve"> Kau is currently a </w:t>
            </w:r>
            <w:r w:rsidR="008A5EAD" w:rsidRPr="001E4DF9">
              <w:rPr>
                <w:rFonts w:asciiTheme="minorHAnsi" w:hAnsiTheme="minorHAnsi" w:cstheme="minorHAnsi"/>
                <w:bCs/>
                <w:sz w:val="20"/>
                <w:szCs w:val="20"/>
              </w:rPr>
              <w:t>J</w:t>
            </w:r>
            <w:r w:rsidRPr="001E4DF9">
              <w:rPr>
                <w:rFonts w:asciiTheme="minorHAnsi" w:hAnsiTheme="minorHAnsi" w:cstheme="minorHAnsi"/>
                <w:bCs/>
                <w:sz w:val="20"/>
                <w:szCs w:val="20"/>
              </w:rPr>
              <w:t xml:space="preserve">unior lecturer in the department of Industrial and Organisational Psychology. He </w:t>
            </w:r>
            <w:r w:rsidR="006554D0" w:rsidRPr="006554D0">
              <w:rPr>
                <w:rFonts w:asciiTheme="minorHAnsi" w:hAnsiTheme="minorHAnsi" w:cstheme="minorHAnsi"/>
                <w:bCs/>
                <w:sz w:val="20"/>
                <w:szCs w:val="20"/>
              </w:rPr>
              <w:t xml:space="preserve">completed his Coursework (M1) in I/O Psychology in 2020 and </w:t>
            </w:r>
            <w:r w:rsidRPr="001E4DF9">
              <w:rPr>
                <w:rFonts w:asciiTheme="minorHAnsi" w:hAnsiTheme="minorHAnsi" w:cstheme="minorHAnsi"/>
                <w:bCs/>
                <w:sz w:val="20"/>
                <w:szCs w:val="20"/>
              </w:rPr>
              <w:t xml:space="preserve">is currently registered for his master’s mini dissertation in Industrial and Organisational Psychology. He is presently interested in Employment, industrial and Labour relations in IO Psychology as his focus area. </w:t>
            </w:r>
          </w:p>
        </w:tc>
        <w:tc>
          <w:tcPr>
            <w:tcW w:w="1309" w:type="dxa"/>
            <w:shd w:val="clear" w:color="auto" w:fill="auto"/>
          </w:tcPr>
          <w:p w14:paraId="2CE2C466" w14:textId="452EAE83" w:rsidR="00730838" w:rsidRPr="00EC5EF8" w:rsidRDefault="148C41C4" w:rsidP="00B973BC">
            <w:pPr>
              <w:spacing w:after="0" w:line="240" w:lineRule="auto"/>
            </w:pPr>
            <w:r w:rsidRPr="48F93D98">
              <w:rPr>
                <w:rFonts w:asciiTheme="minorHAnsi" w:hAnsiTheme="minorHAnsi" w:cstheme="minorBidi"/>
                <w:sz w:val="20"/>
                <w:szCs w:val="20"/>
              </w:rPr>
              <w:t>mentee</w:t>
            </w:r>
          </w:p>
        </w:tc>
      </w:tr>
      <w:tr w:rsidR="00D26F53" w:rsidRPr="001E4DF9" w14:paraId="42DC301B" w14:textId="77777777" w:rsidTr="48F93D98">
        <w:trPr>
          <w:trHeight w:val="276"/>
        </w:trPr>
        <w:tc>
          <w:tcPr>
            <w:tcW w:w="2405" w:type="dxa"/>
            <w:shd w:val="clear" w:color="auto" w:fill="auto"/>
          </w:tcPr>
          <w:p w14:paraId="3EADB127" w14:textId="77777777" w:rsidR="006554D0" w:rsidRPr="005E01CB" w:rsidRDefault="006554D0" w:rsidP="00B973BC">
            <w:pPr>
              <w:spacing w:after="0" w:line="240" w:lineRule="auto"/>
              <w:jc w:val="both"/>
              <w:rPr>
                <w:rFonts w:cstheme="minorHAnsi"/>
                <w:b/>
                <w:bCs/>
                <w:sz w:val="20"/>
                <w:szCs w:val="20"/>
                <w:lang w:val="de-DE"/>
              </w:rPr>
            </w:pPr>
            <w:r w:rsidRPr="005E01CB">
              <w:rPr>
                <w:rFonts w:cstheme="minorHAnsi"/>
                <w:b/>
                <w:bCs/>
                <w:sz w:val="20"/>
                <w:szCs w:val="20"/>
                <w:lang w:val="de-DE"/>
              </w:rPr>
              <w:t>Model of supervision</w:t>
            </w:r>
          </w:p>
          <w:p w14:paraId="37A6B313" w14:textId="4D513010" w:rsidR="00D26F53" w:rsidRPr="001E4DF9" w:rsidRDefault="00D26F53" w:rsidP="00B973BC">
            <w:pPr>
              <w:spacing w:after="0" w:line="240" w:lineRule="auto"/>
              <w:rPr>
                <w:rFonts w:asciiTheme="minorHAnsi" w:hAnsiTheme="minorHAnsi" w:cstheme="minorHAnsi"/>
                <w:b/>
                <w:bCs/>
                <w:sz w:val="20"/>
                <w:szCs w:val="20"/>
              </w:rPr>
            </w:pPr>
          </w:p>
        </w:tc>
        <w:tc>
          <w:tcPr>
            <w:tcW w:w="6950" w:type="dxa"/>
            <w:gridSpan w:val="3"/>
            <w:shd w:val="clear" w:color="auto" w:fill="auto"/>
          </w:tcPr>
          <w:p w14:paraId="653BE3B2" w14:textId="77777777" w:rsidR="000D1E1B" w:rsidRPr="000D1E1B" w:rsidRDefault="000D1E1B" w:rsidP="00B973BC">
            <w:pPr>
              <w:spacing w:after="0" w:line="240" w:lineRule="auto"/>
              <w:jc w:val="both"/>
              <w:rPr>
                <w:rFonts w:asciiTheme="minorHAnsi" w:eastAsiaTheme="minorHAnsi" w:hAnsiTheme="minorHAnsi" w:cstheme="minorHAnsi"/>
                <w:sz w:val="20"/>
                <w:szCs w:val="20"/>
              </w:rPr>
            </w:pPr>
            <w:r w:rsidRPr="000D1E1B">
              <w:rPr>
                <w:rFonts w:asciiTheme="minorHAnsi" w:eastAsiaTheme="minorHAnsi" w:hAnsiTheme="minorHAnsi" w:cstheme="minorHAnsi"/>
                <w:sz w:val="20"/>
                <w:szCs w:val="20"/>
              </w:rPr>
              <w:t>Students will be allocated to a supervisor but will be required to work independently within the requirements of higher degree studies. Additionally, students will be guided through online tutoring regarding:</w:t>
            </w:r>
          </w:p>
          <w:p w14:paraId="459B0E36" w14:textId="77777777" w:rsidR="000D1E1B" w:rsidRPr="000D1E1B" w:rsidRDefault="000D1E1B" w:rsidP="00B973BC">
            <w:pPr>
              <w:numPr>
                <w:ilvl w:val="0"/>
                <w:numId w:val="2"/>
              </w:numPr>
              <w:spacing w:after="0" w:line="240" w:lineRule="auto"/>
              <w:contextualSpacing/>
              <w:jc w:val="both"/>
              <w:rPr>
                <w:rFonts w:asciiTheme="minorHAnsi" w:eastAsiaTheme="minorHAnsi" w:hAnsiTheme="minorHAnsi" w:cstheme="minorHAnsi"/>
                <w:sz w:val="20"/>
                <w:szCs w:val="20"/>
              </w:rPr>
            </w:pPr>
            <w:r w:rsidRPr="000D1E1B">
              <w:rPr>
                <w:rFonts w:asciiTheme="minorHAnsi" w:eastAsiaTheme="minorHAnsi" w:hAnsiTheme="minorHAnsi" w:cstheme="minorHAnsi"/>
                <w:sz w:val="20"/>
                <w:szCs w:val="20"/>
              </w:rPr>
              <w:t>Research methodology</w:t>
            </w:r>
          </w:p>
          <w:p w14:paraId="687D12B1" w14:textId="77777777" w:rsidR="000D1E1B" w:rsidRPr="000D1E1B" w:rsidRDefault="000D1E1B" w:rsidP="00B973BC">
            <w:pPr>
              <w:numPr>
                <w:ilvl w:val="0"/>
                <w:numId w:val="2"/>
              </w:numPr>
              <w:spacing w:after="0" w:line="240" w:lineRule="auto"/>
              <w:contextualSpacing/>
              <w:jc w:val="both"/>
              <w:rPr>
                <w:rFonts w:asciiTheme="minorHAnsi" w:eastAsiaTheme="minorHAnsi" w:hAnsiTheme="minorHAnsi" w:cstheme="minorHAnsi"/>
                <w:sz w:val="20"/>
                <w:szCs w:val="20"/>
              </w:rPr>
            </w:pPr>
            <w:r w:rsidRPr="000D1E1B">
              <w:rPr>
                <w:rFonts w:asciiTheme="minorHAnsi" w:eastAsiaTheme="minorHAnsi" w:hAnsiTheme="minorHAnsi" w:cstheme="minorHAnsi"/>
                <w:sz w:val="20"/>
                <w:szCs w:val="20"/>
              </w:rPr>
              <w:t>Doing a literature review</w:t>
            </w:r>
          </w:p>
          <w:p w14:paraId="214311C7" w14:textId="77777777" w:rsidR="000D1E1B" w:rsidRPr="000D1E1B" w:rsidRDefault="000D1E1B" w:rsidP="00B973BC">
            <w:pPr>
              <w:numPr>
                <w:ilvl w:val="0"/>
                <w:numId w:val="2"/>
              </w:numPr>
              <w:spacing w:after="0" w:line="240" w:lineRule="auto"/>
              <w:contextualSpacing/>
              <w:jc w:val="both"/>
              <w:rPr>
                <w:rFonts w:asciiTheme="minorHAnsi" w:eastAsiaTheme="minorHAnsi" w:hAnsiTheme="minorHAnsi" w:cstheme="minorHAnsi"/>
                <w:sz w:val="20"/>
                <w:szCs w:val="20"/>
              </w:rPr>
            </w:pPr>
            <w:r w:rsidRPr="000D1E1B">
              <w:rPr>
                <w:rFonts w:asciiTheme="minorHAnsi" w:eastAsiaTheme="minorHAnsi" w:hAnsiTheme="minorHAnsi" w:cstheme="minorHAnsi"/>
                <w:sz w:val="20"/>
                <w:szCs w:val="20"/>
              </w:rPr>
              <w:t>How to write a research proposal</w:t>
            </w:r>
          </w:p>
          <w:p w14:paraId="250DD457" w14:textId="77777777" w:rsidR="000D1E1B" w:rsidRPr="000D1E1B" w:rsidRDefault="000D1E1B" w:rsidP="00B973BC">
            <w:pPr>
              <w:numPr>
                <w:ilvl w:val="0"/>
                <w:numId w:val="2"/>
              </w:numPr>
              <w:spacing w:after="0" w:line="240" w:lineRule="auto"/>
              <w:contextualSpacing/>
              <w:jc w:val="both"/>
              <w:rPr>
                <w:rFonts w:asciiTheme="minorHAnsi" w:eastAsiaTheme="minorHAnsi" w:hAnsiTheme="minorHAnsi" w:cstheme="minorHAnsi"/>
                <w:sz w:val="20"/>
                <w:szCs w:val="20"/>
              </w:rPr>
            </w:pPr>
            <w:r w:rsidRPr="000D1E1B">
              <w:rPr>
                <w:rFonts w:asciiTheme="minorHAnsi" w:eastAsiaTheme="minorHAnsi" w:hAnsiTheme="minorHAnsi" w:cstheme="minorHAnsi"/>
                <w:sz w:val="20"/>
                <w:szCs w:val="20"/>
              </w:rPr>
              <w:t>Ethics in research</w:t>
            </w:r>
          </w:p>
          <w:p w14:paraId="1E97C74D" w14:textId="77777777" w:rsidR="000D1E1B" w:rsidRPr="000D1E1B" w:rsidRDefault="000D1E1B" w:rsidP="00B973BC">
            <w:pPr>
              <w:numPr>
                <w:ilvl w:val="0"/>
                <w:numId w:val="2"/>
              </w:numPr>
              <w:spacing w:after="0" w:line="240" w:lineRule="auto"/>
              <w:contextualSpacing/>
              <w:jc w:val="both"/>
              <w:rPr>
                <w:rFonts w:asciiTheme="minorHAnsi" w:eastAsiaTheme="minorHAnsi" w:hAnsiTheme="minorHAnsi" w:cstheme="minorHAnsi"/>
                <w:sz w:val="20"/>
                <w:szCs w:val="20"/>
              </w:rPr>
            </w:pPr>
            <w:r w:rsidRPr="000D1E1B">
              <w:rPr>
                <w:rFonts w:asciiTheme="minorHAnsi" w:eastAsiaTheme="minorHAnsi" w:hAnsiTheme="minorHAnsi" w:cstheme="minorHAnsi"/>
                <w:sz w:val="20"/>
                <w:szCs w:val="20"/>
              </w:rPr>
              <w:t>APA 7</w:t>
            </w:r>
            <w:r w:rsidRPr="000D1E1B">
              <w:rPr>
                <w:rFonts w:asciiTheme="minorHAnsi" w:eastAsiaTheme="minorHAnsi" w:hAnsiTheme="minorHAnsi" w:cstheme="minorHAnsi"/>
                <w:sz w:val="20"/>
                <w:szCs w:val="20"/>
                <w:vertAlign w:val="superscript"/>
              </w:rPr>
              <w:t>th</w:t>
            </w:r>
            <w:r w:rsidRPr="000D1E1B">
              <w:rPr>
                <w:rFonts w:asciiTheme="minorHAnsi" w:eastAsiaTheme="minorHAnsi" w:hAnsiTheme="minorHAnsi" w:cstheme="minorHAnsi"/>
                <w:sz w:val="20"/>
                <w:szCs w:val="20"/>
              </w:rPr>
              <w:t xml:space="preserve"> edition Referencing</w:t>
            </w:r>
          </w:p>
          <w:p w14:paraId="3FC5A991" w14:textId="77777777" w:rsidR="000D1E1B" w:rsidRPr="000D1E1B" w:rsidRDefault="000D1E1B" w:rsidP="00B973BC">
            <w:pPr>
              <w:spacing w:after="0" w:line="240" w:lineRule="auto"/>
              <w:jc w:val="both"/>
              <w:rPr>
                <w:rFonts w:asciiTheme="minorHAnsi" w:eastAsiaTheme="minorHAnsi" w:hAnsiTheme="minorHAnsi" w:cstheme="minorHAnsi"/>
                <w:sz w:val="20"/>
                <w:szCs w:val="20"/>
              </w:rPr>
            </w:pPr>
          </w:p>
          <w:p w14:paraId="1222246D" w14:textId="1C487431" w:rsidR="00D26F53" w:rsidRPr="00B973BC" w:rsidRDefault="000D1E1B" w:rsidP="00B973BC">
            <w:pPr>
              <w:spacing w:after="0" w:line="240" w:lineRule="auto"/>
              <w:jc w:val="both"/>
              <w:rPr>
                <w:rFonts w:asciiTheme="minorHAnsi" w:eastAsiaTheme="minorHAnsi" w:hAnsiTheme="minorHAnsi" w:cstheme="minorHAnsi"/>
                <w:sz w:val="20"/>
                <w:szCs w:val="20"/>
              </w:rPr>
            </w:pPr>
            <w:r w:rsidRPr="000D1E1B">
              <w:rPr>
                <w:rFonts w:asciiTheme="minorHAnsi" w:eastAsiaTheme="minorHAnsi" w:hAnsiTheme="minorHAnsi" w:cstheme="minorHAnsi"/>
                <w:sz w:val="20"/>
                <w:szCs w:val="20"/>
              </w:rPr>
              <w:t>As part of the qualification, students will be expected to write and present a full research proposal to a panel of academics for approval, and obtain ethics clearance from the institutional ethics committee, before continuing with the actual research project.</w:t>
            </w:r>
          </w:p>
        </w:tc>
      </w:tr>
      <w:tr w:rsidR="000D1E1B" w:rsidRPr="001E4DF9" w14:paraId="03343320" w14:textId="77777777" w:rsidTr="48F93D98">
        <w:trPr>
          <w:trHeight w:val="276"/>
        </w:trPr>
        <w:tc>
          <w:tcPr>
            <w:tcW w:w="2405" w:type="dxa"/>
            <w:shd w:val="clear" w:color="auto" w:fill="auto"/>
          </w:tcPr>
          <w:p w14:paraId="6224E4EA" w14:textId="3BB78375" w:rsidR="000D1E1B" w:rsidRPr="005E01CB" w:rsidRDefault="000D1E1B" w:rsidP="00B973BC">
            <w:pPr>
              <w:spacing w:after="0" w:line="240" w:lineRule="auto"/>
              <w:jc w:val="both"/>
              <w:rPr>
                <w:rFonts w:cstheme="minorHAnsi"/>
                <w:b/>
                <w:bCs/>
                <w:sz w:val="20"/>
                <w:szCs w:val="20"/>
                <w:lang w:val="de-DE"/>
              </w:rPr>
            </w:pPr>
            <w:r w:rsidRPr="000D1E1B">
              <w:rPr>
                <w:rFonts w:cstheme="minorHAnsi"/>
                <w:b/>
                <w:bCs/>
                <w:sz w:val="20"/>
                <w:szCs w:val="20"/>
                <w:lang w:val="en-GB"/>
              </w:rPr>
              <w:t>Application</w:t>
            </w:r>
            <w:r>
              <w:rPr>
                <w:rFonts w:cstheme="minorHAnsi"/>
                <w:b/>
                <w:bCs/>
                <w:sz w:val="20"/>
                <w:szCs w:val="20"/>
                <w:lang w:val="de-DE"/>
              </w:rPr>
              <w:t xml:space="preserve"> procedure</w:t>
            </w:r>
          </w:p>
        </w:tc>
        <w:tc>
          <w:tcPr>
            <w:tcW w:w="6950" w:type="dxa"/>
            <w:gridSpan w:val="3"/>
            <w:shd w:val="clear" w:color="auto" w:fill="auto"/>
          </w:tcPr>
          <w:p w14:paraId="4C191DEC" w14:textId="5456B9C5" w:rsidR="000D1E1B" w:rsidRPr="000D1E1B" w:rsidRDefault="000D1E1B" w:rsidP="00B973BC">
            <w:pPr>
              <w:spacing w:after="0" w:line="240" w:lineRule="auto"/>
              <w:jc w:val="both"/>
              <w:rPr>
                <w:rFonts w:asciiTheme="minorHAnsi" w:eastAsiaTheme="minorHAnsi" w:hAnsiTheme="minorHAnsi" w:cstheme="minorHAnsi"/>
                <w:sz w:val="20"/>
                <w:szCs w:val="20"/>
              </w:rPr>
            </w:pPr>
            <w:r w:rsidRPr="000D1E1B">
              <w:rPr>
                <w:rFonts w:asciiTheme="minorHAnsi" w:eastAsiaTheme="minorHAnsi" w:hAnsiTheme="minorHAnsi" w:cstheme="minorHAnsi"/>
                <w:sz w:val="20"/>
                <w:szCs w:val="20"/>
              </w:rPr>
              <w:t xml:space="preserve">Apply for a space in this focus area using the </w:t>
            </w:r>
            <w:r w:rsidRPr="000D1E1B">
              <w:rPr>
                <w:rFonts w:asciiTheme="minorHAnsi" w:eastAsiaTheme="minorHAnsi" w:hAnsiTheme="minorHAnsi" w:cstheme="minorHAnsi"/>
                <w:b/>
                <w:sz w:val="20"/>
                <w:szCs w:val="20"/>
              </w:rPr>
              <w:t>formal UNISA online application procedure</w:t>
            </w:r>
            <w:r w:rsidRPr="000D1E1B">
              <w:rPr>
                <w:rFonts w:asciiTheme="minorHAnsi" w:eastAsiaTheme="minorHAnsi" w:hAnsiTheme="minorHAnsi" w:cstheme="minorHAnsi"/>
                <w:sz w:val="20"/>
                <w:szCs w:val="20"/>
              </w:rPr>
              <w:t xml:space="preserve"> outlined on </w:t>
            </w:r>
            <w:hyperlink r:id="rId15" w:history="1">
              <w:r w:rsidRPr="000D1E1B">
                <w:rPr>
                  <w:rFonts w:asciiTheme="minorHAnsi" w:eastAsiaTheme="minorHAnsi" w:hAnsiTheme="minorHAnsi" w:cstheme="minorHAnsi"/>
                  <w:color w:val="0000FF" w:themeColor="hyperlink"/>
                  <w:sz w:val="20"/>
                  <w:szCs w:val="20"/>
                  <w:u w:val="single"/>
                </w:rPr>
                <w:t>https://www.unisa.ac.za/sites/corporate/default</w:t>
              </w:r>
            </w:hyperlink>
            <w:r w:rsidRPr="000D1E1B">
              <w:rPr>
                <w:rFonts w:asciiTheme="minorHAnsi" w:eastAsiaTheme="minorHAnsi" w:hAnsiTheme="minorHAnsi" w:cstheme="minorHAnsi"/>
                <w:sz w:val="20"/>
                <w:szCs w:val="20"/>
              </w:rPr>
              <w:t xml:space="preserve">. </w:t>
            </w:r>
          </w:p>
          <w:p w14:paraId="3C6ED6D3" w14:textId="4AE1D289" w:rsidR="000D1E1B" w:rsidRPr="000D1E1B" w:rsidRDefault="000D1E1B" w:rsidP="00B973BC">
            <w:pPr>
              <w:spacing w:after="0" w:line="240" w:lineRule="auto"/>
              <w:jc w:val="both"/>
              <w:rPr>
                <w:rFonts w:asciiTheme="minorHAnsi" w:eastAsiaTheme="minorHAnsi" w:hAnsiTheme="minorHAnsi" w:cstheme="minorHAnsi"/>
                <w:sz w:val="20"/>
                <w:szCs w:val="20"/>
              </w:rPr>
            </w:pPr>
            <w:r w:rsidRPr="000D1E1B">
              <w:rPr>
                <w:rFonts w:asciiTheme="minorHAnsi" w:eastAsiaTheme="minorHAnsi" w:hAnsiTheme="minorHAnsi" w:cstheme="minorHAnsi"/>
                <w:sz w:val="20"/>
                <w:szCs w:val="20"/>
              </w:rPr>
              <w:t>Remember you must first apply for a</w:t>
            </w:r>
            <w:r w:rsidRPr="000D1E1B">
              <w:rPr>
                <w:rFonts w:asciiTheme="minorHAnsi" w:eastAsiaTheme="minorHAnsi" w:hAnsiTheme="minorHAnsi" w:cstheme="minorHAnsi"/>
                <w:b/>
                <w:sz w:val="20"/>
                <w:szCs w:val="20"/>
              </w:rPr>
              <w:t xml:space="preserve"> student number</w:t>
            </w:r>
            <w:r w:rsidRPr="000D1E1B">
              <w:rPr>
                <w:rFonts w:asciiTheme="minorHAnsi" w:eastAsiaTheme="minorHAnsi" w:hAnsiTheme="minorHAnsi" w:cstheme="minorHAnsi"/>
                <w:sz w:val="20"/>
                <w:szCs w:val="20"/>
              </w:rPr>
              <w:t>.</w:t>
            </w:r>
          </w:p>
        </w:tc>
      </w:tr>
      <w:tr w:rsidR="000D1E1B" w:rsidRPr="001E4DF9" w14:paraId="3B913879" w14:textId="77777777" w:rsidTr="48F93D98">
        <w:trPr>
          <w:trHeight w:val="276"/>
        </w:trPr>
        <w:tc>
          <w:tcPr>
            <w:tcW w:w="2405" w:type="dxa"/>
            <w:shd w:val="clear" w:color="auto" w:fill="auto"/>
          </w:tcPr>
          <w:p w14:paraId="142E52BA" w14:textId="77777777" w:rsidR="000D1E1B" w:rsidRPr="001E4DF9" w:rsidRDefault="000D1E1B" w:rsidP="00B973BC">
            <w:pPr>
              <w:spacing w:after="0" w:line="240" w:lineRule="auto"/>
              <w:rPr>
                <w:rFonts w:asciiTheme="minorHAnsi" w:hAnsiTheme="minorHAnsi" w:cstheme="minorHAnsi"/>
                <w:b/>
                <w:bCs/>
                <w:sz w:val="20"/>
                <w:szCs w:val="20"/>
              </w:rPr>
            </w:pPr>
            <w:r w:rsidRPr="001E4DF9">
              <w:rPr>
                <w:rFonts w:asciiTheme="minorHAnsi" w:hAnsiTheme="minorHAnsi" w:cstheme="minorHAnsi"/>
                <w:b/>
                <w:bCs/>
                <w:sz w:val="20"/>
                <w:szCs w:val="20"/>
              </w:rPr>
              <w:t>Selection criteria: Master’s/Doctorate</w:t>
            </w:r>
          </w:p>
        </w:tc>
        <w:tc>
          <w:tcPr>
            <w:tcW w:w="6950" w:type="dxa"/>
            <w:gridSpan w:val="3"/>
            <w:shd w:val="clear" w:color="auto" w:fill="auto"/>
          </w:tcPr>
          <w:p w14:paraId="6BAEA08C" w14:textId="77777777" w:rsidR="000D1E1B" w:rsidRPr="005E01CB" w:rsidRDefault="000D1E1B" w:rsidP="00B973BC">
            <w:pPr>
              <w:spacing w:after="0" w:line="240" w:lineRule="auto"/>
              <w:jc w:val="both"/>
              <w:rPr>
                <w:rFonts w:cstheme="minorHAnsi"/>
                <w:sz w:val="20"/>
                <w:szCs w:val="20"/>
              </w:rPr>
            </w:pPr>
            <w:r w:rsidRPr="005E01CB">
              <w:rPr>
                <w:rFonts w:cstheme="minorHAnsi"/>
                <w:sz w:val="20"/>
                <w:szCs w:val="20"/>
              </w:rPr>
              <w:t>Refer to the UNISA application website for general M&amp;D qualification admission criteria. In addition</w:t>
            </w:r>
            <w:r w:rsidRPr="005E01CB">
              <w:rPr>
                <w:rStyle w:val="normaltextrun"/>
                <w:rFonts w:cstheme="minorHAnsi"/>
                <w:sz w:val="20"/>
                <w:szCs w:val="20"/>
              </w:rPr>
              <w:t xml:space="preserve"> to the admission criteria contained in the </w:t>
            </w:r>
            <w:proofErr w:type="spellStart"/>
            <w:r w:rsidRPr="005E01CB">
              <w:rPr>
                <w:rStyle w:val="normaltextrun"/>
                <w:rFonts w:cstheme="minorHAnsi"/>
                <w:i/>
                <w:iCs/>
                <w:sz w:val="20"/>
                <w:szCs w:val="20"/>
              </w:rPr>
              <w:t>my</w:t>
            </w:r>
            <w:r w:rsidRPr="005E01CB">
              <w:rPr>
                <w:rStyle w:val="normaltextrun"/>
                <w:rFonts w:cstheme="minorHAnsi"/>
                <w:sz w:val="20"/>
                <w:szCs w:val="20"/>
              </w:rPr>
              <w:t>Choice</w:t>
            </w:r>
            <w:proofErr w:type="spellEnd"/>
            <w:r w:rsidRPr="005E01CB">
              <w:rPr>
                <w:rStyle w:val="normaltextrun"/>
                <w:rFonts w:cstheme="minorHAnsi"/>
                <w:sz w:val="20"/>
                <w:szCs w:val="20"/>
              </w:rPr>
              <w:t xml:space="preserve"> brochure, applicants are required to prepare</w:t>
            </w:r>
            <w:r w:rsidRPr="005E01CB">
              <w:rPr>
                <w:rFonts w:cstheme="minorHAnsi"/>
                <w:sz w:val="20"/>
                <w:szCs w:val="20"/>
              </w:rPr>
              <w:t>:</w:t>
            </w:r>
          </w:p>
          <w:p w14:paraId="59696C0B" w14:textId="77777777" w:rsidR="000D1E1B" w:rsidRPr="005E01CB" w:rsidRDefault="000D1E1B" w:rsidP="00B973BC">
            <w:pPr>
              <w:pStyle w:val="paragraph"/>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b/>
                <w:sz w:val="20"/>
                <w:szCs w:val="20"/>
                <w:lang w:val="en-ZA"/>
              </w:rPr>
              <w:t xml:space="preserve">Masters students: </w:t>
            </w:r>
            <w:r w:rsidRPr="005E01CB">
              <w:rPr>
                <w:rStyle w:val="normaltextrun"/>
                <w:rFonts w:asciiTheme="minorHAnsi" w:hAnsiTheme="minorHAnsi" w:cstheme="minorHAnsi"/>
                <w:sz w:val="20"/>
                <w:szCs w:val="20"/>
                <w:lang w:val="en-ZA"/>
              </w:rPr>
              <w:t>a research outline (max 5 pages) describing the following:</w:t>
            </w:r>
            <w:r w:rsidRPr="005E01CB">
              <w:rPr>
                <w:rStyle w:val="eop"/>
                <w:rFonts w:asciiTheme="minorHAnsi" w:hAnsiTheme="minorHAnsi" w:cstheme="minorHAnsi"/>
                <w:sz w:val="20"/>
                <w:szCs w:val="20"/>
              </w:rPr>
              <w:t> </w:t>
            </w:r>
          </w:p>
          <w:p w14:paraId="3C62D323" w14:textId="77777777" w:rsidR="000D1E1B" w:rsidRPr="005E01CB" w:rsidRDefault="000D1E1B" w:rsidP="00B973BC">
            <w:pPr>
              <w:pStyle w:val="paragraph"/>
              <w:numPr>
                <w:ilvl w:val="0"/>
                <w:numId w:val="17"/>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A proposed topic</w:t>
            </w:r>
            <w:r w:rsidRPr="005E01CB">
              <w:rPr>
                <w:rStyle w:val="eop"/>
                <w:rFonts w:asciiTheme="minorHAnsi" w:hAnsiTheme="minorHAnsi" w:cstheme="minorHAnsi"/>
                <w:sz w:val="20"/>
                <w:szCs w:val="20"/>
              </w:rPr>
              <w:t> and motivation for the study</w:t>
            </w:r>
          </w:p>
          <w:p w14:paraId="364ACA32" w14:textId="77777777" w:rsidR="000D1E1B" w:rsidRPr="005E01CB" w:rsidRDefault="000D1E1B" w:rsidP="00B973BC">
            <w:pPr>
              <w:pStyle w:val="paragraph"/>
              <w:numPr>
                <w:ilvl w:val="0"/>
                <w:numId w:val="17"/>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Research problem and objectives</w:t>
            </w:r>
          </w:p>
          <w:p w14:paraId="6E3BA9E4" w14:textId="77777777" w:rsidR="000D1E1B" w:rsidRPr="005E01CB" w:rsidRDefault="000D1E1B" w:rsidP="00B973BC">
            <w:pPr>
              <w:pStyle w:val="paragraph"/>
              <w:numPr>
                <w:ilvl w:val="0"/>
                <w:numId w:val="17"/>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A brief review of relevant literature </w:t>
            </w:r>
            <w:r w:rsidRPr="005E01CB">
              <w:rPr>
                <w:rStyle w:val="eop"/>
                <w:rFonts w:asciiTheme="minorHAnsi" w:hAnsiTheme="minorHAnsi" w:cstheme="minorHAnsi"/>
                <w:sz w:val="20"/>
                <w:szCs w:val="20"/>
              </w:rPr>
              <w:t> </w:t>
            </w:r>
          </w:p>
          <w:p w14:paraId="01F185D8" w14:textId="77777777" w:rsidR="000D1E1B" w:rsidRPr="005E01CB" w:rsidRDefault="000D1E1B" w:rsidP="00B973BC">
            <w:pPr>
              <w:pStyle w:val="paragraph"/>
              <w:numPr>
                <w:ilvl w:val="0"/>
                <w:numId w:val="17"/>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Research design: Motivation for a quantitative or qualitative study</w:t>
            </w:r>
            <w:r w:rsidRPr="005E01CB">
              <w:rPr>
                <w:rStyle w:val="eop"/>
                <w:rFonts w:asciiTheme="minorHAnsi" w:hAnsiTheme="minorHAnsi" w:cstheme="minorHAnsi"/>
                <w:sz w:val="20"/>
                <w:szCs w:val="20"/>
              </w:rPr>
              <w:t> </w:t>
            </w:r>
          </w:p>
          <w:p w14:paraId="29A8663E" w14:textId="77777777" w:rsidR="000D1E1B" w:rsidRPr="005E01CB" w:rsidRDefault="000D1E1B" w:rsidP="00B973BC">
            <w:pPr>
              <w:pStyle w:val="paragraph"/>
              <w:numPr>
                <w:ilvl w:val="0"/>
                <w:numId w:val="17"/>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 xml:space="preserve">Ethics considerations and </w:t>
            </w:r>
            <w:r w:rsidRPr="005E01CB">
              <w:rPr>
                <w:rStyle w:val="normaltextrun"/>
                <w:rFonts w:asciiTheme="minorHAnsi" w:hAnsiTheme="minorHAnsi" w:cstheme="minorHAnsi"/>
                <w:sz w:val="20"/>
                <w:szCs w:val="20"/>
                <w:lang w:val="en-ZA"/>
              </w:rPr>
              <w:t xml:space="preserve">access to the research context </w:t>
            </w:r>
          </w:p>
          <w:p w14:paraId="3C6729E6" w14:textId="77777777" w:rsidR="000D1E1B" w:rsidRPr="005E01CB" w:rsidRDefault="000D1E1B" w:rsidP="00B973BC">
            <w:pPr>
              <w:pStyle w:val="paragraph"/>
              <w:numPr>
                <w:ilvl w:val="0"/>
                <w:numId w:val="17"/>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List of references (use APA 7th edition referencing guidelines)</w:t>
            </w:r>
            <w:r w:rsidRPr="005E01CB">
              <w:rPr>
                <w:rStyle w:val="eop"/>
                <w:rFonts w:asciiTheme="minorHAnsi" w:hAnsiTheme="minorHAnsi" w:cstheme="minorHAnsi"/>
                <w:sz w:val="20"/>
                <w:szCs w:val="20"/>
              </w:rPr>
              <w:t> </w:t>
            </w:r>
          </w:p>
          <w:p w14:paraId="5CBF3113" w14:textId="77777777" w:rsidR="000D1E1B" w:rsidRPr="005E01CB" w:rsidRDefault="000D1E1B" w:rsidP="00B973BC">
            <w:pPr>
              <w:pStyle w:val="paragraph"/>
              <w:spacing w:before="0" w:beforeAutospacing="0" w:after="0" w:afterAutospacing="0"/>
              <w:textAlignment w:val="baseline"/>
              <w:rPr>
                <w:rFonts w:asciiTheme="minorHAnsi" w:hAnsiTheme="minorHAnsi" w:cstheme="minorHAnsi"/>
                <w:sz w:val="20"/>
                <w:szCs w:val="20"/>
              </w:rPr>
            </w:pPr>
          </w:p>
          <w:p w14:paraId="2DCA7B8C" w14:textId="77777777" w:rsidR="000D1E1B" w:rsidRPr="005E01CB" w:rsidRDefault="000D1E1B" w:rsidP="00B973BC">
            <w:pPr>
              <w:pStyle w:val="paragraph"/>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b/>
                <w:sz w:val="20"/>
                <w:szCs w:val="20"/>
                <w:lang w:val="en-ZA"/>
              </w:rPr>
              <w:t>Doctorate students:</w:t>
            </w:r>
            <w:r w:rsidRPr="005E01CB">
              <w:rPr>
                <w:rStyle w:val="eop"/>
                <w:rFonts w:asciiTheme="minorHAnsi" w:hAnsiTheme="minorHAnsi" w:cstheme="minorHAnsi"/>
                <w:b/>
                <w:sz w:val="20"/>
                <w:szCs w:val="20"/>
              </w:rPr>
              <w:t> </w:t>
            </w:r>
            <w:r w:rsidRPr="005E01CB">
              <w:rPr>
                <w:rStyle w:val="normaltextrun"/>
                <w:rFonts w:asciiTheme="minorHAnsi" w:hAnsiTheme="minorHAnsi" w:cstheme="minorHAnsi"/>
                <w:sz w:val="20"/>
                <w:szCs w:val="20"/>
                <w:lang w:val="en-ZA"/>
              </w:rPr>
              <w:t>a research outline (max 20 pages) describing the following:</w:t>
            </w:r>
            <w:r w:rsidRPr="005E01CB">
              <w:rPr>
                <w:rStyle w:val="eop"/>
                <w:rFonts w:asciiTheme="minorHAnsi" w:hAnsiTheme="minorHAnsi" w:cstheme="minorHAnsi"/>
                <w:sz w:val="20"/>
                <w:szCs w:val="20"/>
              </w:rPr>
              <w:t> </w:t>
            </w:r>
          </w:p>
          <w:p w14:paraId="4BF274F0" w14:textId="77777777" w:rsidR="000D1E1B" w:rsidRPr="005E01CB" w:rsidRDefault="000D1E1B" w:rsidP="00B973BC">
            <w:pPr>
              <w:pStyle w:val="paragraph"/>
              <w:numPr>
                <w:ilvl w:val="0"/>
                <w:numId w:val="18"/>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A proposed topic and motivation for the study</w:t>
            </w:r>
            <w:r w:rsidRPr="005E01CB">
              <w:rPr>
                <w:rStyle w:val="eop"/>
                <w:rFonts w:asciiTheme="minorHAnsi" w:hAnsiTheme="minorHAnsi" w:cstheme="minorHAnsi"/>
                <w:sz w:val="20"/>
                <w:szCs w:val="20"/>
              </w:rPr>
              <w:t> </w:t>
            </w:r>
          </w:p>
          <w:p w14:paraId="2F7CF52D" w14:textId="77777777" w:rsidR="000D1E1B" w:rsidRPr="005E01CB" w:rsidRDefault="000D1E1B" w:rsidP="00B973BC">
            <w:pPr>
              <w:pStyle w:val="paragraph"/>
              <w:numPr>
                <w:ilvl w:val="0"/>
                <w:numId w:val="18"/>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Problem statement and research aims</w:t>
            </w:r>
          </w:p>
          <w:p w14:paraId="67D69EF4" w14:textId="77777777" w:rsidR="000D1E1B" w:rsidRPr="005E01CB" w:rsidRDefault="000D1E1B" w:rsidP="00B973BC">
            <w:pPr>
              <w:pStyle w:val="paragraph"/>
              <w:numPr>
                <w:ilvl w:val="0"/>
                <w:numId w:val="18"/>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A brief review of relevant literature </w:t>
            </w:r>
            <w:r w:rsidRPr="005E01CB">
              <w:rPr>
                <w:rStyle w:val="eop"/>
                <w:rFonts w:asciiTheme="minorHAnsi" w:hAnsiTheme="minorHAnsi" w:cstheme="minorHAnsi"/>
                <w:sz w:val="20"/>
                <w:szCs w:val="20"/>
              </w:rPr>
              <w:t> </w:t>
            </w:r>
          </w:p>
          <w:p w14:paraId="2F9CEE27" w14:textId="77777777" w:rsidR="000D1E1B" w:rsidRPr="005E01CB" w:rsidRDefault="000D1E1B" w:rsidP="00B973BC">
            <w:pPr>
              <w:pStyle w:val="paragraph"/>
              <w:numPr>
                <w:ilvl w:val="0"/>
                <w:numId w:val="18"/>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Research design: Motivation for:</w:t>
            </w:r>
          </w:p>
          <w:p w14:paraId="32691D25" w14:textId="77777777" w:rsidR="000D1E1B" w:rsidRPr="005E01CB" w:rsidRDefault="000D1E1B" w:rsidP="00B973BC">
            <w:pPr>
              <w:pStyle w:val="ListParagraph"/>
              <w:numPr>
                <w:ilvl w:val="1"/>
                <w:numId w:val="18"/>
              </w:numPr>
              <w:spacing w:after="0" w:line="240" w:lineRule="auto"/>
              <w:ind w:left="736" w:hanging="425"/>
              <w:jc w:val="both"/>
              <w:rPr>
                <w:rFonts w:cstheme="minorHAnsi"/>
                <w:sz w:val="20"/>
                <w:szCs w:val="20"/>
              </w:rPr>
            </w:pPr>
            <w:r w:rsidRPr="005E01CB">
              <w:rPr>
                <w:rStyle w:val="normaltextrun"/>
                <w:rFonts w:cstheme="minorHAnsi"/>
                <w:sz w:val="20"/>
                <w:szCs w:val="20"/>
              </w:rPr>
              <w:t>a qualitative/ mixed-method choice of study</w:t>
            </w:r>
            <w:r w:rsidRPr="005E01CB">
              <w:rPr>
                <w:rFonts w:cstheme="minorHAnsi"/>
                <w:sz w:val="20"/>
                <w:szCs w:val="20"/>
              </w:rPr>
              <w:t xml:space="preserve"> </w:t>
            </w:r>
          </w:p>
          <w:p w14:paraId="058FD928" w14:textId="77777777" w:rsidR="000D1E1B" w:rsidRPr="005E01CB" w:rsidRDefault="000D1E1B" w:rsidP="00B973BC">
            <w:pPr>
              <w:pStyle w:val="ListParagraph"/>
              <w:numPr>
                <w:ilvl w:val="1"/>
                <w:numId w:val="18"/>
              </w:numPr>
              <w:spacing w:after="0" w:line="240" w:lineRule="auto"/>
              <w:ind w:left="736" w:hanging="425"/>
              <w:jc w:val="both"/>
              <w:rPr>
                <w:rFonts w:cstheme="minorHAnsi"/>
                <w:sz w:val="20"/>
                <w:szCs w:val="20"/>
              </w:rPr>
            </w:pPr>
            <w:r w:rsidRPr="005E01CB">
              <w:rPr>
                <w:rFonts w:cstheme="minorHAnsi"/>
                <w:sz w:val="20"/>
                <w:szCs w:val="20"/>
              </w:rPr>
              <w:t>Research participants: Population and sampling strategy</w:t>
            </w:r>
          </w:p>
          <w:p w14:paraId="7A8A764B" w14:textId="77777777" w:rsidR="000D1E1B" w:rsidRPr="005E01CB" w:rsidRDefault="000D1E1B" w:rsidP="00B973BC">
            <w:pPr>
              <w:pStyle w:val="ListParagraph"/>
              <w:numPr>
                <w:ilvl w:val="1"/>
                <w:numId w:val="18"/>
              </w:numPr>
              <w:spacing w:after="0" w:line="240" w:lineRule="auto"/>
              <w:ind w:left="736" w:hanging="425"/>
              <w:jc w:val="both"/>
              <w:rPr>
                <w:rFonts w:cstheme="minorHAnsi"/>
                <w:sz w:val="20"/>
                <w:szCs w:val="20"/>
              </w:rPr>
            </w:pPr>
            <w:r w:rsidRPr="005E01CB">
              <w:rPr>
                <w:rFonts w:cstheme="minorHAnsi"/>
                <w:sz w:val="20"/>
                <w:szCs w:val="20"/>
              </w:rPr>
              <w:lastRenderedPageBreak/>
              <w:t>Measuring instruments</w:t>
            </w:r>
          </w:p>
          <w:p w14:paraId="2CE9263D" w14:textId="77777777" w:rsidR="000D1E1B" w:rsidRPr="005E01CB" w:rsidRDefault="000D1E1B" w:rsidP="00B973BC">
            <w:pPr>
              <w:pStyle w:val="ListParagraph"/>
              <w:numPr>
                <w:ilvl w:val="1"/>
                <w:numId w:val="18"/>
              </w:numPr>
              <w:spacing w:after="0" w:line="240" w:lineRule="auto"/>
              <w:ind w:left="736" w:hanging="425"/>
              <w:jc w:val="both"/>
              <w:rPr>
                <w:rFonts w:cstheme="minorHAnsi"/>
                <w:sz w:val="20"/>
                <w:szCs w:val="20"/>
              </w:rPr>
            </w:pPr>
            <w:r w:rsidRPr="005E01CB">
              <w:rPr>
                <w:rFonts w:cstheme="minorHAnsi"/>
                <w:sz w:val="20"/>
                <w:szCs w:val="20"/>
              </w:rPr>
              <w:t>Research procedure</w:t>
            </w:r>
          </w:p>
          <w:p w14:paraId="076CC9E8" w14:textId="77777777" w:rsidR="000D1E1B" w:rsidRPr="005E01CB" w:rsidRDefault="000D1E1B" w:rsidP="00B973BC">
            <w:pPr>
              <w:pStyle w:val="ListParagraph"/>
              <w:numPr>
                <w:ilvl w:val="1"/>
                <w:numId w:val="18"/>
              </w:numPr>
              <w:spacing w:after="0" w:line="240" w:lineRule="auto"/>
              <w:ind w:left="736" w:hanging="425"/>
              <w:jc w:val="both"/>
              <w:rPr>
                <w:rFonts w:cstheme="minorHAnsi"/>
                <w:sz w:val="20"/>
                <w:szCs w:val="20"/>
              </w:rPr>
            </w:pPr>
            <w:r w:rsidRPr="005E01CB">
              <w:rPr>
                <w:rFonts w:cstheme="minorHAnsi"/>
                <w:sz w:val="20"/>
                <w:szCs w:val="20"/>
              </w:rPr>
              <w:t>Qualitative data analysis</w:t>
            </w:r>
          </w:p>
          <w:p w14:paraId="738A714A" w14:textId="77777777" w:rsidR="000D1E1B" w:rsidRPr="005E01CB" w:rsidRDefault="000D1E1B" w:rsidP="00B973BC">
            <w:pPr>
              <w:pStyle w:val="paragraph"/>
              <w:numPr>
                <w:ilvl w:val="0"/>
                <w:numId w:val="18"/>
              </w:numPr>
              <w:spacing w:before="0" w:beforeAutospacing="0" w:after="0" w:afterAutospacing="0"/>
              <w:textAlignment w:val="baseline"/>
              <w:rPr>
                <w:rStyle w:val="normaltextrun"/>
                <w:rFonts w:asciiTheme="minorHAnsi" w:hAnsiTheme="minorHAnsi" w:cstheme="minorHAnsi"/>
                <w:sz w:val="20"/>
                <w:szCs w:val="20"/>
              </w:rPr>
            </w:pPr>
            <w:r w:rsidRPr="005E01CB">
              <w:rPr>
                <w:rStyle w:val="normaltextrun"/>
                <w:rFonts w:asciiTheme="minorHAnsi" w:hAnsiTheme="minorHAnsi" w:cstheme="minorHAnsi"/>
                <w:sz w:val="20"/>
                <w:szCs w:val="20"/>
                <w:lang w:val="en-ZA"/>
              </w:rPr>
              <w:t>Ethics and access to research context</w:t>
            </w:r>
          </w:p>
          <w:p w14:paraId="212923F0" w14:textId="77777777" w:rsidR="000D1E1B" w:rsidRPr="005E01CB" w:rsidRDefault="000D1E1B" w:rsidP="00B973BC">
            <w:pPr>
              <w:pStyle w:val="paragraph"/>
              <w:numPr>
                <w:ilvl w:val="0"/>
                <w:numId w:val="18"/>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Envisaged contribution of the study</w:t>
            </w:r>
            <w:r w:rsidRPr="005E01CB">
              <w:rPr>
                <w:rStyle w:val="eop"/>
                <w:rFonts w:asciiTheme="minorHAnsi" w:hAnsiTheme="minorHAnsi" w:cstheme="minorHAnsi"/>
                <w:sz w:val="20"/>
                <w:szCs w:val="20"/>
              </w:rPr>
              <w:t> </w:t>
            </w:r>
          </w:p>
          <w:p w14:paraId="425471FF" w14:textId="77777777" w:rsidR="000D1E1B" w:rsidRPr="005E01CB" w:rsidRDefault="000D1E1B" w:rsidP="00B973BC">
            <w:pPr>
              <w:pStyle w:val="paragraph"/>
              <w:numPr>
                <w:ilvl w:val="0"/>
                <w:numId w:val="18"/>
              </w:numPr>
              <w:spacing w:before="0" w:beforeAutospacing="0" w:after="0" w:afterAutospacing="0"/>
              <w:jc w:val="both"/>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List of references (use APA 7th edition referencing guidelines)</w:t>
            </w:r>
          </w:p>
          <w:p w14:paraId="3CA62C3D" w14:textId="77777777" w:rsidR="000D1E1B" w:rsidRPr="005E01CB" w:rsidRDefault="000D1E1B" w:rsidP="00B973BC">
            <w:pPr>
              <w:spacing w:after="0" w:line="240" w:lineRule="auto"/>
              <w:jc w:val="both"/>
              <w:rPr>
                <w:rFonts w:cstheme="minorHAnsi"/>
                <w:sz w:val="20"/>
                <w:szCs w:val="20"/>
              </w:rPr>
            </w:pPr>
          </w:p>
          <w:p w14:paraId="543A401F" w14:textId="3E10BDDD" w:rsidR="000D1E1B" w:rsidRPr="005E01CB" w:rsidRDefault="000D1E1B" w:rsidP="00B973BC">
            <w:pPr>
              <w:spacing w:after="0" w:line="240" w:lineRule="auto"/>
              <w:jc w:val="both"/>
              <w:rPr>
                <w:rFonts w:cstheme="minorHAnsi"/>
                <w:sz w:val="20"/>
                <w:szCs w:val="20"/>
              </w:rPr>
            </w:pPr>
            <w:r w:rsidRPr="005E01CB">
              <w:rPr>
                <w:rFonts w:ascii="Wingdings 2" w:eastAsia="Wingdings 2" w:hAnsi="Wingdings 2" w:cstheme="minorHAnsi"/>
                <w:sz w:val="20"/>
                <w:szCs w:val="20"/>
              </w:rPr>
              <w:t></w:t>
            </w:r>
            <w:r w:rsidRPr="005E01CB">
              <w:rPr>
                <w:rFonts w:cstheme="minorHAnsi"/>
                <w:sz w:val="20"/>
                <w:szCs w:val="20"/>
              </w:rPr>
              <w:t xml:space="preserve"> To prepare your research outline as required above, </w:t>
            </w:r>
            <w:r w:rsidRPr="005E01CB">
              <w:rPr>
                <w:rFonts w:cstheme="minorHAnsi"/>
                <w:b/>
                <w:sz w:val="20"/>
                <w:szCs w:val="20"/>
              </w:rPr>
              <w:t>GO TO</w:t>
            </w:r>
            <w:r w:rsidRPr="005E01CB">
              <w:rPr>
                <w:rFonts w:cstheme="minorHAnsi"/>
                <w:sz w:val="20"/>
                <w:szCs w:val="20"/>
              </w:rPr>
              <w:t xml:space="preserve"> the IO Psychology departmental website to </w:t>
            </w:r>
            <w:r w:rsidRPr="005E01CB">
              <w:rPr>
                <w:rFonts w:cstheme="minorHAnsi"/>
                <w:b/>
                <w:sz w:val="20"/>
                <w:szCs w:val="20"/>
              </w:rPr>
              <w:t>download a research outline guide</w:t>
            </w:r>
            <w:r w:rsidRPr="005E01CB">
              <w:rPr>
                <w:rFonts w:cstheme="minorHAnsi"/>
                <w:sz w:val="20"/>
                <w:szCs w:val="20"/>
              </w:rPr>
              <w:t xml:space="preserve">: </w:t>
            </w:r>
          </w:p>
          <w:p w14:paraId="59BAD6ED" w14:textId="77777777" w:rsidR="000D1E1B" w:rsidRPr="005E01CB" w:rsidRDefault="000D1E1B" w:rsidP="00B973BC">
            <w:pPr>
              <w:pStyle w:val="ListParagraph"/>
              <w:numPr>
                <w:ilvl w:val="0"/>
                <w:numId w:val="19"/>
              </w:numPr>
              <w:spacing w:after="0" w:line="240" w:lineRule="auto"/>
              <w:jc w:val="both"/>
              <w:rPr>
                <w:rFonts w:cstheme="minorHAnsi"/>
                <w:color w:val="1E2921"/>
                <w:sz w:val="20"/>
                <w:szCs w:val="20"/>
              </w:rPr>
            </w:pPr>
            <w:r w:rsidRPr="005E01CB">
              <w:rPr>
                <w:rFonts w:cstheme="minorHAnsi"/>
                <w:b/>
                <w:bCs/>
                <w:color w:val="1E2921"/>
                <w:sz w:val="20"/>
                <w:szCs w:val="20"/>
              </w:rPr>
              <w:t>Masters students</w:t>
            </w:r>
            <w:r w:rsidRPr="005E01CB">
              <w:rPr>
                <w:rFonts w:cstheme="minorHAnsi"/>
                <w:color w:val="1E2921"/>
                <w:sz w:val="20"/>
                <w:szCs w:val="20"/>
              </w:rPr>
              <w:t xml:space="preserve">: </w:t>
            </w:r>
            <w:hyperlink r:id="rId16" w:history="1">
              <w:r w:rsidRPr="005E01CB">
                <w:rPr>
                  <w:rStyle w:val="Hyperlink"/>
                  <w:rFonts w:cstheme="minorHAnsi"/>
                  <w:sz w:val="20"/>
                  <w:szCs w:val="20"/>
                </w:rPr>
                <w:t>Apply: Department of IO Psychology/Masters-degrees</w:t>
              </w:r>
            </w:hyperlink>
            <w:r w:rsidRPr="005E01CB">
              <w:rPr>
                <w:rFonts w:cstheme="minorHAnsi"/>
                <w:color w:val="1E2921"/>
                <w:sz w:val="20"/>
                <w:szCs w:val="20"/>
              </w:rPr>
              <w:t xml:space="preserve">   </w:t>
            </w:r>
          </w:p>
          <w:p w14:paraId="6FD430FD" w14:textId="77777777" w:rsidR="000D1E1B" w:rsidRPr="005E01CB" w:rsidRDefault="000D1E1B" w:rsidP="00B973BC">
            <w:pPr>
              <w:pStyle w:val="ListParagraph"/>
              <w:numPr>
                <w:ilvl w:val="0"/>
                <w:numId w:val="19"/>
              </w:numPr>
              <w:spacing w:after="0" w:line="240" w:lineRule="auto"/>
              <w:rPr>
                <w:rFonts w:cstheme="minorHAnsi"/>
                <w:color w:val="1E2921"/>
                <w:sz w:val="20"/>
                <w:szCs w:val="20"/>
              </w:rPr>
            </w:pPr>
            <w:r w:rsidRPr="005E01CB">
              <w:rPr>
                <w:rFonts w:cstheme="minorHAnsi"/>
                <w:b/>
                <w:bCs/>
                <w:color w:val="1E2921"/>
                <w:sz w:val="20"/>
                <w:szCs w:val="20"/>
              </w:rPr>
              <w:t xml:space="preserve">Doctorate students: </w:t>
            </w:r>
            <w:hyperlink r:id="rId17" w:history="1">
              <w:r w:rsidRPr="005E01CB">
                <w:rPr>
                  <w:rStyle w:val="Hyperlink"/>
                  <w:rFonts w:cstheme="minorHAnsi"/>
                  <w:sz w:val="20"/>
                  <w:szCs w:val="20"/>
                </w:rPr>
                <w:t>Apply: Department of IO Psychology/Doctoral-degrees</w:t>
              </w:r>
            </w:hyperlink>
          </w:p>
          <w:p w14:paraId="644E1C4F" w14:textId="77777777" w:rsidR="000D1E1B" w:rsidRDefault="000D1E1B" w:rsidP="00B973BC">
            <w:pPr>
              <w:spacing w:after="0" w:line="240" w:lineRule="auto"/>
              <w:rPr>
                <w:rFonts w:cstheme="minorHAnsi"/>
                <w:color w:val="1E2921"/>
                <w:sz w:val="20"/>
                <w:szCs w:val="20"/>
              </w:rPr>
            </w:pPr>
          </w:p>
          <w:p w14:paraId="50287805" w14:textId="23A0E5C2" w:rsidR="000D1E1B" w:rsidRPr="000D1E1B" w:rsidRDefault="000D1E1B" w:rsidP="00B973BC">
            <w:pPr>
              <w:spacing w:after="0" w:line="240" w:lineRule="auto"/>
              <w:rPr>
                <w:rFonts w:cstheme="minorHAnsi"/>
                <w:color w:val="1E2921"/>
                <w:sz w:val="20"/>
                <w:szCs w:val="20"/>
              </w:rPr>
            </w:pPr>
            <w:r w:rsidRPr="005E01CB">
              <w:rPr>
                <w:rFonts w:ascii="Wingdings 2" w:eastAsia="Wingdings 2" w:hAnsi="Wingdings 2" w:cstheme="minorHAnsi"/>
                <w:color w:val="1E2921"/>
                <w:sz w:val="20"/>
                <w:szCs w:val="20"/>
              </w:rPr>
              <w:t></w:t>
            </w:r>
            <w:r w:rsidRPr="005E01CB">
              <w:rPr>
                <w:rFonts w:cstheme="minorHAnsi"/>
                <w:color w:val="1E2921"/>
                <w:sz w:val="20"/>
                <w:szCs w:val="20"/>
              </w:rPr>
              <w:t xml:space="preserve"> On the front page indicate the relevant Research Focus Area (RFA) that you are applying for. It must be clear </w:t>
            </w:r>
            <w:r w:rsidRPr="005E01CB">
              <w:rPr>
                <w:rFonts w:cstheme="minorHAnsi"/>
                <w:b/>
                <w:bCs/>
                <w:color w:val="1E2921"/>
                <w:sz w:val="20"/>
                <w:szCs w:val="20"/>
              </w:rPr>
              <w:t>HOW</w:t>
            </w:r>
            <w:r w:rsidRPr="005E01CB">
              <w:rPr>
                <w:rFonts w:cstheme="minorHAnsi"/>
                <w:color w:val="1E2921"/>
                <w:sz w:val="20"/>
                <w:szCs w:val="20"/>
              </w:rPr>
              <w:t xml:space="preserve"> your proposed study aligns with the topic and methodological focus of this RFA. </w:t>
            </w:r>
          </w:p>
        </w:tc>
      </w:tr>
      <w:tr w:rsidR="000D1E1B" w:rsidRPr="001E4DF9" w14:paraId="6866F655" w14:textId="77777777" w:rsidTr="48F93D98">
        <w:trPr>
          <w:trHeight w:val="276"/>
        </w:trPr>
        <w:tc>
          <w:tcPr>
            <w:tcW w:w="2405" w:type="dxa"/>
            <w:shd w:val="clear" w:color="auto" w:fill="auto"/>
          </w:tcPr>
          <w:p w14:paraId="4D305FEF" w14:textId="74F91623" w:rsidR="000D1E1B" w:rsidRPr="001E4DF9" w:rsidRDefault="000D1E1B" w:rsidP="00B973BC">
            <w:pPr>
              <w:spacing w:after="0" w:line="240" w:lineRule="auto"/>
              <w:rPr>
                <w:rFonts w:asciiTheme="minorHAnsi" w:hAnsiTheme="minorHAnsi" w:cstheme="minorHAnsi"/>
                <w:b/>
                <w:bCs/>
                <w:sz w:val="20"/>
                <w:szCs w:val="20"/>
              </w:rPr>
            </w:pPr>
            <w:r w:rsidRPr="001E4DF9">
              <w:rPr>
                <w:rFonts w:asciiTheme="minorHAnsi" w:hAnsiTheme="minorHAnsi" w:cstheme="minorHAnsi"/>
                <w:b/>
                <w:bCs/>
                <w:sz w:val="20"/>
                <w:szCs w:val="20"/>
              </w:rPr>
              <w:lastRenderedPageBreak/>
              <w:t>Selection procedure</w:t>
            </w:r>
          </w:p>
        </w:tc>
        <w:tc>
          <w:tcPr>
            <w:tcW w:w="6950" w:type="dxa"/>
            <w:gridSpan w:val="3"/>
            <w:shd w:val="clear" w:color="auto" w:fill="auto"/>
          </w:tcPr>
          <w:p w14:paraId="09593C15" w14:textId="77777777" w:rsidR="000D1E1B" w:rsidRPr="005E01CB" w:rsidRDefault="000D1E1B" w:rsidP="00B973BC">
            <w:pPr>
              <w:spacing w:after="0" w:line="240" w:lineRule="auto"/>
              <w:jc w:val="both"/>
              <w:rPr>
                <w:rFonts w:cstheme="minorHAnsi"/>
                <w:sz w:val="20"/>
                <w:szCs w:val="20"/>
              </w:rPr>
            </w:pPr>
            <w:r w:rsidRPr="005E01CB">
              <w:rPr>
                <w:rFonts w:cstheme="minorHAnsi"/>
                <w:sz w:val="20"/>
                <w:szCs w:val="20"/>
              </w:rPr>
              <w:t>In addition to minimum academic requirements, the following criteria will be applied to assess your research outline:</w:t>
            </w:r>
          </w:p>
          <w:p w14:paraId="46BDEA79" w14:textId="77777777" w:rsidR="000D1E1B" w:rsidRPr="005E01CB" w:rsidRDefault="000D1E1B" w:rsidP="00B973BC">
            <w:pPr>
              <w:pStyle w:val="ListParagraph"/>
              <w:numPr>
                <w:ilvl w:val="0"/>
                <w:numId w:val="1"/>
              </w:numPr>
              <w:shd w:val="clear" w:color="auto" w:fill="FFFFFF"/>
              <w:spacing w:after="0" w:line="240" w:lineRule="auto"/>
              <w:jc w:val="both"/>
              <w:rPr>
                <w:rFonts w:eastAsia="Times New Roman" w:cstheme="minorHAnsi"/>
                <w:color w:val="000000"/>
                <w:sz w:val="20"/>
                <w:szCs w:val="20"/>
                <w:lang w:eastAsia="en-ZA"/>
              </w:rPr>
            </w:pPr>
            <w:r w:rsidRPr="005E01CB">
              <w:rPr>
                <w:rFonts w:cstheme="minorHAnsi"/>
                <w:b/>
                <w:sz w:val="20"/>
                <w:szCs w:val="20"/>
              </w:rPr>
              <w:t>Relevance to the Research focus area.</w:t>
            </w:r>
          </w:p>
          <w:p w14:paraId="7ED8F0AE" w14:textId="77777777" w:rsidR="000D1E1B" w:rsidRPr="005E01CB" w:rsidRDefault="000D1E1B" w:rsidP="00B973BC">
            <w:pPr>
              <w:pStyle w:val="ListParagraph"/>
              <w:numPr>
                <w:ilvl w:val="0"/>
                <w:numId w:val="1"/>
              </w:numPr>
              <w:shd w:val="clear" w:color="auto" w:fill="FFFFFF"/>
              <w:spacing w:after="0" w:line="240" w:lineRule="auto"/>
              <w:jc w:val="both"/>
              <w:rPr>
                <w:rFonts w:eastAsia="Times New Roman" w:cstheme="minorHAnsi"/>
                <w:color w:val="000000"/>
                <w:sz w:val="20"/>
                <w:szCs w:val="20"/>
                <w:lang w:eastAsia="en-ZA"/>
              </w:rPr>
            </w:pPr>
            <w:r w:rsidRPr="005E01CB">
              <w:rPr>
                <w:rFonts w:cstheme="minorHAnsi"/>
                <w:b/>
                <w:sz w:val="20"/>
                <w:szCs w:val="20"/>
              </w:rPr>
              <w:t>Academic merit of the research topic</w:t>
            </w:r>
            <w:r w:rsidRPr="005E01CB">
              <w:rPr>
                <w:rFonts w:cstheme="minorHAnsi"/>
                <w:sz w:val="20"/>
                <w:szCs w:val="20"/>
              </w:rPr>
              <w:t>: Quality in terms of originality and impact of the topic’s reach and significance toward adults in the African/South African-located work context. Applicants must justify the research problem (in practice and in terms of existing research gaps) and the contribution of the study to advance knowledge in the field.</w:t>
            </w:r>
          </w:p>
          <w:p w14:paraId="63964369" w14:textId="77777777" w:rsidR="000D1E1B" w:rsidRPr="005E01CB" w:rsidRDefault="000D1E1B" w:rsidP="00B973BC">
            <w:pPr>
              <w:pStyle w:val="ListParagraph"/>
              <w:numPr>
                <w:ilvl w:val="0"/>
                <w:numId w:val="1"/>
              </w:numPr>
              <w:shd w:val="clear" w:color="auto" w:fill="FFFFFF"/>
              <w:spacing w:after="0" w:line="240" w:lineRule="auto"/>
              <w:jc w:val="both"/>
              <w:rPr>
                <w:rFonts w:eastAsia="Times New Roman" w:cstheme="minorHAnsi"/>
                <w:color w:val="000000"/>
                <w:sz w:val="20"/>
                <w:szCs w:val="20"/>
                <w:lang w:eastAsia="en-ZA"/>
              </w:rPr>
            </w:pPr>
            <w:r w:rsidRPr="005E01CB">
              <w:rPr>
                <w:rFonts w:cstheme="minorHAnsi"/>
                <w:sz w:val="20"/>
                <w:szCs w:val="20"/>
              </w:rPr>
              <w:t xml:space="preserve">Demonstrate clarity about the </w:t>
            </w:r>
            <w:r w:rsidRPr="005E01CB">
              <w:rPr>
                <w:rFonts w:cstheme="minorHAnsi"/>
                <w:b/>
                <w:sz w:val="20"/>
                <w:szCs w:val="20"/>
              </w:rPr>
              <w:t xml:space="preserve">core constructs </w:t>
            </w:r>
            <w:r w:rsidRPr="005E01CB">
              <w:rPr>
                <w:rFonts w:cstheme="minorHAnsi"/>
                <w:sz w:val="20"/>
                <w:szCs w:val="20"/>
              </w:rPr>
              <w:t>and a fair knowledge base of the most recent research.</w:t>
            </w:r>
          </w:p>
          <w:p w14:paraId="16A50B42" w14:textId="77777777" w:rsidR="000D1E1B" w:rsidRPr="005E01CB" w:rsidRDefault="000D1E1B" w:rsidP="00B973BC">
            <w:pPr>
              <w:pStyle w:val="ListParagraph"/>
              <w:numPr>
                <w:ilvl w:val="0"/>
                <w:numId w:val="1"/>
              </w:numPr>
              <w:shd w:val="clear" w:color="auto" w:fill="FFFFFF"/>
              <w:spacing w:after="0" w:line="240" w:lineRule="auto"/>
              <w:jc w:val="both"/>
              <w:rPr>
                <w:rFonts w:eastAsia="Times New Roman" w:cstheme="minorHAnsi"/>
                <w:color w:val="000000"/>
                <w:sz w:val="20"/>
                <w:szCs w:val="20"/>
                <w:lang w:eastAsia="en-ZA"/>
              </w:rPr>
            </w:pPr>
            <w:r w:rsidRPr="005E01CB">
              <w:rPr>
                <w:rFonts w:cstheme="minorHAnsi"/>
                <w:sz w:val="20"/>
                <w:szCs w:val="20"/>
              </w:rPr>
              <w:t xml:space="preserve">Evidence of </w:t>
            </w:r>
            <w:r w:rsidRPr="005E01CB">
              <w:rPr>
                <w:rFonts w:cstheme="minorHAnsi"/>
                <w:b/>
                <w:sz w:val="20"/>
                <w:szCs w:val="20"/>
              </w:rPr>
              <w:t>critical thinking</w:t>
            </w:r>
            <w:r w:rsidRPr="005E01CB">
              <w:rPr>
                <w:rFonts w:cstheme="minorHAnsi"/>
                <w:sz w:val="20"/>
                <w:szCs w:val="20"/>
              </w:rPr>
              <w:t xml:space="preserve">: The candidate’s </w:t>
            </w:r>
            <w:r w:rsidRPr="005E01CB">
              <w:rPr>
                <w:rFonts w:eastAsia="Times New Roman" w:cstheme="minorHAnsi"/>
                <w:color w:val="000000"/>
                <w:sz w:val="20"/>
                <w:szCs w:val="20"/>
                <w:lang w:eastAsia="en-ZA"/>
              </w:rPr>
              <w:t>skills and abilities in analysing, applying, and evaluating information.</w:t>
            </w:r>
          </w:p>
          <w:p w14:paraId="54AD9CF8" w14:textId="77777777" w:rsidR="000D1E1B" w:rsidRPr="005E01CB" w:rsidRDefault="000D1E1B" w:rsidP="00B973BC">
            <w:pPr>
              <w:pStyle w:val="ListParagraph"/>
              <w:numPr>
                <w:ilvl w:val="0"/>
                <w:numId w:val="1"/>
              </w:numPr>
              <w:shd w:val="clear" w:color="auto" w:fill="FFFFFF"/>
              <w:spacing w:after="0" w:line="240" w:lineRule="auto"/>
              <w:jc w:val="both"/>
              <w:rPr>
                <w:rFonts w:eastAsia="Times New Roman" w:cstheme="minorHAnsi"/>
                <w:color w:val="000000"/>
                <w:sz w:val="20"/>
                <w:szCs w:val="20"/>
                <w:lang w:eastAsia="en-ZA"/>
              </w:rPr>
            </w:pPr>
            <w:r w:rsidRPr="005E01CB">
              <w:rPr>
                <w:rFonts w:cstheme="minorHAnsi"/>
                <w:b/>
                <w:sz w:val="20"/>
                <w:szCs w:val="20"/>
              </w:rPr>
              <w:t>Academic writing skills:</w:t>
            </w:r>
            <w:r w:rsidRPr="005E01CB">
              <w:rPr>
                <w:rFonts w:cstheme="minorHAnsi"/>
                <w:sz w:val="20"/>
                <w:szCs w:val="20"/>
              </w:rPr>
              <w:t xml:space="preserve"> The extent to which the research outline convey coherent and well-developed arguments that are supported with relevant evidence; the logically sequence of paragraphs; the use of appropriate diction and sentence structures, and the use of correct grammar, punctuation, spelling and syntax.</w:t>
            </w:r>
          </w:p>
          <w:p w14:paraId="236BC690" w14:textId="77777777" w:rsidR="000D1E1B" w:rsidRPr="005E01CB" w:rsidRDefault="000D1E1B" w:rsidP="00B973BC">
            <w:pPr>
              <w:pStyle w:val="ListParagraph"/>
              <w:numPr>
                <w:ilvl w:val="0"/>
                <w:numId w:val="1"/>
              </w:numPr>
              <w:shd w:val="clear" w:color="auto" w:fill="FFFFFF"/>
              <w:spacing w:after="0" w:line="240" w:lineRule="auto"/>
              <w:jc w:val="both"/>
              <w:rPr>
                <w:rFonts w:eastAsia="Times New Roman" w:cstheme="minorHAnsi"/>
                <w:color w:val="000000"/>
                <w:sz w:val="20"/>
                <w:szCs w:val="20"/>
                <w:lang w:eastAsia="en-ZA"/>
              </w:rPr>
            </w:pPr>
            <w:r w:rsidRPr="005E01CB">
              <w:rPr>
                <w:rFonts w:cstheme="minorHAnsi"/>
                <w:b/>
                <w:sz w:val="20"/>
                <w:szCs w:val="20"/>
              </w:rPr>
              <w:t>Access</w:t>
            </w:r>
            <w:r w:rsidRPr="005E01CB">
              <w:rPr>
                <w:rFonts w:cstheme="minorHAnsi"/>
                <w:sz w:val="20"/>
                <w:szCs w:val="20"/>
              </w:rPr>
              <w:t xml:space="preserve"> to the research context and research participants.</w:t>
            </w:r>
          </w:p>
          <w:p w14:paraId="53DD35D4" w14:textId="38444E66" w:rsidR="000D1E1B" w:rsidRPr="001E4DF9" w:rsidRDefault="000D1E1B" w:rsidP="00B973BC">
            <w:pPr>
              <w:pStyle w:val="ListParagraph"/>
              <w:shd w:val="clear" w:color="auto" w:fill="FFFFFF"/>
              <w:spacing w:after="0" w:line="240" w:lineRule="auto"/>
              <w:ind w:left="360"/>
              <w:jc w:val="both"/>
              <w:rPr>
                <w:rFonts w:asciiTheme="minorHAnsi" w:eastAsia="Times New Roman" w:hAnsiTheme="minorHAnsi" w:cstheme="minorHAnsi"/>
                <w:color w:val="000000"/>
                <w:sz w:val="20"/>
                <w:szCs w:val="20"/>
                <w:lang w:eastAsia="en-ZA"/>
              </w:rPr>
            </w:pPr>
          </w:p>
        </w:tc>
      </w:tr>
      <w:tr w:rsidR="000D1E1B" w:rsidRPr="001E4DF9" w14:paraId="3327314E" w14:textId="77777777" w:rsidTr="48F93D98">
        <w:trPr>
          <w:trHeight w:val="276"/>
        </w:trPr>
        <w:tc>
          <w:tcPr>
            <w:tcW w:w="2405" w:type="dxa"/>
          </w:tcPr>
          <w:p w14:paraId="7F2714FF" w14:textId="00258DD6" w:rsidR="000D1E1B" w:rsidRPr="001E4DF9" w:rsidRDefault="000D1E1B" w:rsidP="00B973BC">
            <w:pPr>
              <w:spacing w:after="0" w:line="240" w:lineRule="auto"/>
              <w:rPr>
                <w:rFonts w:asciiTheme="minorHAnsi" w:hAnsiTheme="minorHAnsi" w:cstheme="minorHAnsi"/>
                <w:b/>
                <w:bCs/>
                <w:sz w:val="20"/>
                <w:szCs w:val="20"/>
              </w:rPr>
            </w:pPr>
            <w:r w:rsidRPr="000D1E1B">
              <w:rPr>
                <w:rStyle w:val="normaltextrun"/>
                <w:rFonts w:asciiTheme="minorHAnsi" w:hAnsiTheme="minorHAnsi" w:cstheme="minorHAnsi"/>
                <w:b/>
                <w:bCs/>
                <w:sz w:val="20"/>
                <w:szCs w:val="20"/>
              </w:rPr>
              <w:t>Documents to support application</w:t>
            </w:r>
          </w:p>
        </w:tc>
        <w:tc>
          <w:tcPr>
            <w:tcW w:w="6950" w:type="dxa"/>
            <w:gridSpan w:val="3"/>
          </w:tcPr>
          <w:p w14:paraId="7389FE17" w14:textId="77777777" w:rsidR="000D1E1B" w:rsidRPr="005E01CB" w:rsidRDefault="000D1E1B" w:rsidP="00B973BC">
            <w:pPr>
              <w:pStyle w:val="paragraph"/>
              <w:numPr>
                <w:ilvl w:val="0"/>
                <w:numId w:val="14"/>
              </w:numPr>
              <w:spacing w:before="0" w:beforeAutospacing="0" w:after="0" w:afterAutospacing="0"/>
              <w:textAlignment w:val="baseline"/>
              <w:rPr>
                <w:rStyle w:val="normaltextrun"/>
                <w:rFonts w:asciiTheme="minorHAnsi" w:hAnsiTheme="minorHAnsi" w:cstheme="minorHAnsi"/>
                <w:b/>
                <w:sz w:val="20"/>
                <w:szCs w:val="20"/>
                <w:lang w:val="en-ZA"/>
              </w:rPr>
            </w:pPr>
            <w:r w:rsidRPr="005E01CB">
              <w:rPr>
                <w:rStyle w:val="normaltextrun"/>
                <w:rFonts w:asciiTheme="minorHAnsi" w:hAnsiTheme="minorHAnsi" w:cstheme="minorHAnsi"/>
                <w:b/>
                <w:sz w:val="20"/>
                <w:szCs w:val="20"/>
                <w:lang w:val="en-ZA"/>
              </w:rPr>
              <w:t>Academic Record</w:t>
            </w:r>
          </w:p>
          <w:p w14:paraId="0FE59EB6" w14:textId="77777777" w:rsidR="000D1E1B" w:rsidRPr="005E01CB" w:rsidRDefault="000D1E1B" w:rsidP="00B973BC">
            <w:pPr>
              <w:pStyle w:val="paragraph"/>
              <w:numPr>
                <w:ilvl w:val="0"/>
                <w:numId w:val="14"/>
              </w:numPr>
              <w:spacing w:before="0" w:beforeAutospacing="0" w:after="0" w:afterAutospacing="0"/>
              <w:textAlignment w:val="baseline"/>
              <w:rPr>
                <w:rStyle w:val="normaltextrun"/>
                <w:rFonts w:asciiTheme="minorHAnsi" w:hAnsiTheme="minorHAnsi" w:cstheme="minorHAnsi"/>
                <w:sz w:val="20"/>
                <w:szCs w:val="20"/>
                <w:lang w:val="en-ZA"/>
              </w:rPr>
            </w:pPr>
            <w:r w:rsidRPr="005E01CB">
              <w:rPr>
                <w:rStyle w:val="normaltextrun"/>
                <w:rFonts w:asciiTheme="minorHAnsi" w:hAnsiTheme="minorHAnsi" w:cstheme="minorHAnsi"/>
                <w:b/>
                <w:sz w:val="20"/>
                <w:szCs w:val="20"/>
                <w:lang w:val="en-ZA"/>
              </w:rPr>
              <w:t>Proposed research outline</w:t>
            </w:r>
            <w:r w:rsidRPr="005E01CB">
              <w:rPr>
                <w:rStyle w:val="normaltextrun"/>
                <w:rFonts w:asciiTheme="minorHAnsi" w:hAnsiTheme="minorHAnsi" w:cstheme="minorHAnsi"/>
                <w:sz w:val="20"/>
                <w:szCs w:val="20"/>
                <w:lang w:val="en-ZA"/>
              </w:rPr>
              <w:t xml:space="preserve"> (max 5 pages [masters] or max 20 pages [PhD])</w:t>
            </w:r>
          </w:p>
          <w:p w14:paraId="77066463" w14:textId="77777777" w:rsidR="000D1E1B" w:rsidRPr="005E01CB" w:rsidRDefault="000D1E1B" w:rsidP="00B973BC">
            <w:pPr>
              <w:pStyle w:val="paragraph"/>
              <w:numPr>
                <w:ilvl w:val="0"/>
                <w:numId w:val="14"/>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b/>
                <w:sz w:val="20"/>
                <w:szCs w:val="20"/>
                <w:lang w:val="en-ZA"/>
              </w:rPr>
              <w:t>One-page</w:t>
            </w:r>
            <w:r w:rsidRPr="005E01CB">
              <w:rPr>
                <w:rStyle w:val="normaltextrun"/>
                <w:rFonts w:asciiTheme="minorHAnsi" w:hAnsiTheme="minorHAnsi" w:cstheme="minorHAnsi"/>
                <w:sz w:val="20"/>
                <w:szCs w:val="20"/>
                <w:lang w:val="en-ZA"/>
              </w:rPr>
              <w:t xml:space="preserve"> abbreviated </w:t>
            </w:r>
            <w:r w:rsidRPr="005E01CB">
              <w:rPr>
                <w:rStyle w:val="normaltextrun"/>
                <w:rFonts w:asciiTheme="minorHAnsi" w:hAnsiTheme="minorHAnsi" w:cstheme="minorHAnsi"/>
                <w:b/>
                <w:sz w:val="20"/>
                <w:szCs w:val="20"/>
                <w:lang w:val="en-ZA"/>
              </w:rPr>
              <w:t>CV</w:t>
            </w:r>
            <w:r w:rsidRPr="005E01CB">
              <w:rPr>
                <w:rStyle w:val="normaltextrun"/>
                <w:rFonts w:asciiTheme="minorHAnsi" w:hAnsiTheme="minorHAnsi" w:cstheme="minorHAnsi"/>
                <w:sz w:val="20"/>
                <w:szCs w:val="20"/>
                <w:lang w:val="en-ZA"/>
              </w:rPr>
              <w:t xml:space="preserve"> including:</w:t>
            </w:r>
          </w:p>
          <w:p w14:paraId="4B46139D" w14:textId="77777777" w:rsidR="000D1E1B" w:rsidRPr="005E01CB" w:rsidRDefault="000D1E1B" w:rsidP="00B973BC">
            <w:pPr>
              <w:pStyle w:val="paragraph"/>
              <w:numPr>
                <w:ilvl w:val="1"/>
                <w:numId w:val="14"/>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Academic qualification</w:t>
            </w:r>
          </w:p>
          <w:p w14:paraId="5A6B4C5E" w14:textId="77777777" w:rsidR="000D1E1B" w:rsidRPr="005E01CB" w:rsidRDefault="000D1E1B" w:rsidP="00B973BC">
            <w:pPr>
              <w:pStyle w:val="paragraph"/>
              <w:numPr>
                <w:ilvl w:val="1"/>
                <w:numId w:val="14"/>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Work experience</w:t>
            </w:r>
          </w:p>
          <w:p w14:paraId="615DA649" w14:textId="77777777" w:rsidR="000D1E1B" w:rsidRPr="005E01CB" w:rsidRDefault="000D1E1B" w:rsidP="00B973BC">
            <w:pPr>
              <w:pStyle w:val="paragraph"/>
              <w:numPr>
                <w:ilvl w:val="1"/>
                <w:numId w:val="14"/>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Contact details</w:t>
            </w:r>
          </w:p>
          <w:p w14:paraId="60C12D30" w14:textId="77777777" w:rsidR="000D1E1B" w:rsidRPr="005E01CB" w:rsidRDefault="000D1E1B" w:rsidP="00B973BC">
            <w:pPr>
              <w:pStyle w:val="ListParagraph"/>
              <w:numPr>
                <w:ilvl w:val="1"/>
                <w:numId w:val="14"/>
              </w:numPr>
              <w:shd w:val="clear" w:color="auto" w:fill="FFFFFF"/>
              <w:spacing w:after="0" w:line="240" w:lineRule="auto"/>
              <w:jc w:val="both"/>
              <w:rPr>
                <w:rStyle w:val="normaltextrun"/>
                <w:rFonts w:ascii="Times New Roman" w:eastAsia="Times New Roman" w:hAnsi="Times New Roman" w:cstheme="minorHAnsi"/>
                <w:color w:val="000000"/>
                <w:sz w:val="20"/>
                <w:szCs w:val="20"/>
                <w:lang w:val="en-US" w:eastAsia="en-ZA" w:bidi="ar-SA"/>
              </w:rPr>
            </w:pPr>
            <w:r w:rsidRPr="005E01CB">
              <w:rPr>
                <w:rFonts w:cstheme="minorHAnsi"/>
                <w:sz w:val="20"/>
                <w:szCs w:val="20"/>
              </w:rPr>
              <w:t>Personal motivation for the study</w:t>
            </w:r>
          </w:p>
          <w:p w14:paraId="195D80E9" w14:textId="6447BC3C" w:rsidR="000D1E1B" w:rsidRPr="000D1E1B" w:rsidRDefault="000D1E1B" w:rsidP="00B973BC">
            <w:pPr>
              <w:pStyle w:val="paragraph"/>
              <w:numPr>
                <w:ilvl w:val="1"/>
                <w:numId w:val="14"/>
              </w:numPr>
              <w:spacing w:before="0" w:beforeAutospacing="0" w:after="0" w:afterAutospacing="0"/>
              <w:textAlignment w:val="baseline"/>
              <w:rPr>
                <w:rFonts w:asciiTheme="minorHAnsi" w:eastAsiaTheme="minorHAnsi" w:hAnsiTheme="minorHAnsi" w:cstheme="minorHAnsi"/>
                <w:sz w:val="20"/>
                <w:szCs w:val="20"/>
                <w:lang w:val="en-ZA" w:bidi="he-IL"/>
              </w:rPr>
            </w:pPr>
            <w:r w:rsidRPr="005E01CB">
              <w:rPr>
                <w:rStyle w:val="normaltextrun"/>
                <w:rFonts w:asciiTheme="minorHAnsi" w:hAnsiTheme="minorHAnsi" w:cstheme="minorHAnsi"/>
                <w:sz w:val="20"/>
                <w:szCs w:val="20"/>
              </w:rPr>
              <w:t>Previous research, if any</w:t>
            </w:r>
          </w:p>
        </w:tc>
      </w:tr>
      <w:tr w:rsidR="000D1E1B" w:rsidRPr="001E4DF9" w14:paraId="6201AFB5" w14:textId="77777777" w:rsidTr="48F93D98">
        <w:trPr>
          <w:trHeight w:val="276"/>
        </w:trPr>
        <w:tc>
          <w:tcPr>
            <w:tcW w:w="2405" w:type="dxa"/>
            <w:shd w:val="clear" w:color="auto" w:fill="auto"/>
          </w:tcPr>
          <w:p w14:paraId="5104FF6F" w14:textId="77777777" w:rsidR="000D1E1B" w:rsidRPr="001E4DF9" w:rsidRDefault="000D1E1B" w:rsidP="00B973BC">
            <w:pPr>
              <w:spacing w:after="0" w:line="240" w:lineRule="auto"/>
              <w:rPr>
                <w:rFonts w:asciiTheme="minorHAnsi" w:hAnsiTheme="minorHAnsi" w:cstheme="minorHAnsi"/>
                <w:b/>
                <w:bCs/>
                <w:sz w:val="20"/>
                <w:szCs w:val="20"/>
              </w:rPr>
            </w:pPr>
            <w:r w:rsidRPr="001E4DF9">
              <w:rPr>
                <w:rFonts w:asciiTheme="minorHAnsi" w:hAnsiTheme="minorHAnsi" w:cstheme="minorHAnsi"/>
                <w:b/>
                <w:bCs/>
                <w:sz w:val="20"/>
                <w:szCs w:val="20"/>
              </w:rPr>
              <w:t>Research scope</w:t>
            </w:r>
          </w:p>
        </w:tc>
        <w:tc>
          <w:tcPr>
            <w:tcW w:w="6950" w:type="dxa"/>
            <w:gridSpan w:val="3"/>
            <w:shd w:val="clear" w:color="auto" w:fill="auto"/>
          </w:tcPr>
          <w:p w14:paraId="5FBBD686" w14:textId="58F0F58A" w:rsidR="000D1E1B" w:rsidRPr="001E4DF9" w:rsidRDefault="000D1E1B" w:rsidP="00B973BC">
            <w:pPr>
              <w:spacing w:after="0" w:line="240" w:lineRule="auto"/>
              <w:jc w:val="both"/>
              <w:rPr>
                <w:rFonts w:asciiTheme="minorHAnsi" w:hAnsiTheme="minorHAnsi" w:cstheme="minorHAnsi"/>
                <w:sz w:val="20"/>
                <w:szCs w:val="20"/>
                <w:lang w:val="en-GB"/>
              </w:rPr>
            </w:pPr>
            <w:r w:rsidRPr="001E4DF9">
              <w:rPr>
                <w:rFonts w:asciiTheme="minorHAnsi" w:hAnsiTheme="minorHAnsi" w:cstheme="minorHAnsi"/>
                <w:sz w:val="20"/>
                <w:szCs w:val="20"/>
                <w:lang w:val="en-GB"/>
              </w:rPr>
              <w:t xml:space="preserve">This research focus area is on producing new knowledge that extends current perspectives. </w:t>
            </w:r>
          </w:p>
          <w:p w14:paraId="2F088CF2" w14:textId="7613E346" w:rsidR="000D1E1B" w:rsidRPr="001E4DF9" w:rsidRDefault="000D1E1B" w:rsidP="00B973BC">
            <w:pPr>
              <w:spacing w:after="0" w:line="240" w:lineRule="auto"/>
              <w:jc w:val="both"/>
              <w:rPr>
                <w:rFonts w:asciiTheme="minorHAnsi" w:hAnsiTheme="minorHAnsi" w:cstheme="minorHAnsi"/>
                <w:sz w:val="20"/>
                <w:szCs w:val="20"/>
                <w:lang w:val="en-GB"/>
              </w:rPr>
            </w:pPr>
          </w:p>
          <w:p w14:paraId="0C56BA26" w14:textId="53B3F269" w:rsidR="000D1E1B" w:rsidRPr="001E4DF9" w:rsidRDefault="000D1E1B" w:rsidP="00B973BC">
            <w:pPr>
              <w:spacing w:after="0" w:line="240" w:lineRule="auto"/>
              <w:jc w:val="both"/>
              <w:rPr>
                <w:rFonts w:asciiTheme="minorHAnsi" w:hAnsiTheme="minorHAnsi" w:cstheme="minorHAnsi"/>
                <w:sz w:val="20"/>
                <w:szCs w:val="20"/>
                <w:lang w:val="en-GB"/>
              </w:rPr>
            </w:pPr>
            <w:r w:rsidRPr="001E4DF9">
              <w:rPr>
                <w:rFonts w:asciiTheme="minorHAnsi" w:hAnsiTheme="minorHAnsi" w:cstheme="minorHAnsi"/>
                <w:sz w:val="20"/>
                <w:szCs w:val="20"/>
                <w:lang w:val="en-GB"/>
              </w:rPr>
              <w:t xml:space="preserve">There has been a neglect of IOP contributions to employment/labour and industrial relations by the practitioners in the employment/labour/industrial relations field (Tustin and Geldenhuys, 2003, </w:t>
            </w:r>
            <w:proofErr w:type="spellStart"/>
            <w:r w:rsidRPr="001E4DF9">
              <w:rPr>
                <w:rFonts w:asciiTheme="minorHAnsi" w:hAnsiTheme="minorHAnsi" w:cstheme="minorHAnsi"/>
                <w:sz w:val="20"/>
                <w:szCs w:val="20"/>
                <w:lang w:val="en-GB"/>
              </w:rPr>
              <w:t>Matjie</w:t>
            </w:r>
            <w:proofErr w:type="spellEnd"/>
            <w:r w:rsidRPr="001E4DF9">
              <w:rPr>
                <w:rFonts w:asciiTheme="minorHAnsi" w:hAnsiTheme="minorHAnsi" w:cstheme="minorHAnsi"/>
                <w:sz w:val="20"/>
                <w:szCs w:val="20"/>
                <w:lang w:val="en-GB"/>
              </w:rPr>
              <w:t xml:space="preserve">, </w:t>
            </w:r>
            <w:proofErr w:type="spellStart"/>
            <w:r w:rsidRPr="001E4DF9">
              <w:rPr>
                <w:rFonts w:asciiTheme="minorHAnsi" w:hAnsiTheme="minorHAnsi" w:cstheme="minorHAnsi"/>
                <w:sz w:val="20"/>
                <w:szCs w:val="20"/>
                <w:lang w:val="en-GB"/>
              </w:rPr>
              <w:t>Maleka</w:t>
            </w:r>
            <w:proofErr w:type="spellEnd"/>
            <w:r w:rsidRPr="001E4DF9">
              <w:rPr>
                <w:rFonts w:asciiTheme="minorHAnsi" w:hAnsiTheme="minorHAnsi" w:cstheme="minorHAnsi"/>
                <w:sz w:val="20"/>
                <w:szCs w:val="20"/>
                <w:lang w:val="en-GB"/>
              </w:rPr>
              <w:t xml:space="preserve"> and Allais, 2021). This has led to the deteriorations of employment relations and contributed to the resurgence industrial actions in the workplaces across </w:t>
            </w:r>
            <w:r>
              <w:rPr>
                <w:rFonts w:asciiTheme="minorHAnsi" w:hAnsiTheme="minorHAnsi" w:cstheme="minorHAnsi"/>
                <w:sz w:val="20"/>
                <w:szCs w:val="20"/>
                <w:lang w:val="en-GB"/>
              </w:rPr>
              <w:t>the</w:t>
            </w:r>
            <w:r w:rsidRPr="001E4DF9">
              <w:rPr>
                <w:rFonts w:asciiTheme="minorHAnsi" w:hAnsiTheme="minorHAnsi" w:cstheme="minorHAnsi"/>
                <w:sz w:val="20"/>
                <w:szCs w:val="20"/>
                <w:lang w:val="en-GB"/>
              </w:rPr>
              <w:t xml:space="preserve"> country and internationally.  The scope of this RFA is:</w:t>
            </w:r>
          </w:p>
          <w:p w14:paraId="26A78C91" w14:textId="55E752B7" w:rsidR="000D1E1B" w:rsidRPr="001E4DF9" w:rsidRDefault="000D1E1B" w:rsidP="00B973BC">
            <w:pPr>
              <w:pStyle w:val="ListParagraph"/>
              <w:numPr>
                <w:ilvl w:val="0"/>
                <w:numId w:val="15"/>
              </w:numPr>
              <w:spacing w:after="0" w:line="240" w:lineRule="auto"/>
              <w:jc w:val="both"/>
              <w:rPr>
                <w:rFonts w:asciiTheme="minorHAnsi" w:hAnsiTheme="minorHAnsi" w:cstheme="minorHAnsi"/>
                <w:sz w:val="20"/>
                <w:szCs w:val="20"/>
                <w:lang w:val="en-GB"/>
              </w:rPr>
            </w:pPr>
            <w:r w:rsidRPr="001E4DF9">
              <w:rPr>
                <w:rFonts w:asciiTheme="minorHAnsi" w:hAnsiTheme="minorHAnsi" w:cstheme="minorHAnsi"/>
                <w:sz w:val="20"/>
                <w:szCs w:val="20"/>
                <w:lang w:val="en-GB"/>
              </w:rPr>
              <w:t xml:space="preserve">to give </w:t>
            </w:r>
            <w:r>
              <w:rPr>
                <w:rFonts w:asciiTheme="minorHAnsi" w:hAnsiTheme="minorHAnsi" w:cstheme="minorHAnsi"/>
                <w:sz w:val="20"/>
                <w:szCs w:val="20"/>
                <w:lang w:val="en-GB"/>
              </w:rPr>
              <w:t xml:space="preserve">a </w:t>
            </w:r>
            <w:r w:rsidRPr="001E4DF9">
              <w:rPr>
                <w:rFonts w:asciiTheme="minorHAnsi" w:hAnsiTheme="minorHAnsi" w:cstheme="minorHAnsi"/>
                <w:sz w:val="20"/>
                <w:szCs w:val="20"/>
                <w:lang w:val="en-GB"/>
              </w:rPr>
              <w:t>platform to researchers in IOP (Industrial and Organisational Psychologists) to engage with employment/labour/industrial relations issues and make valuable contributions and recommendations to the industry and</w:t>
            </w:r>
          </w:p>
          <w:p w14:paraId="7402D994" w14:textId="0721D9BE" w:rsidR="000D1E1B" w:rsidRPr="001E4DF9" w:rsidRDefault="000D1E1B" w:rsidP="00B973BC">
            <w:pPr>
              <w:pStyle w:val="ListParagraph"/>
              <w:numPr>
                <w:ilvl w:val="0"/>
                <w:numId w:val="15"/>
              </w:numPr>
              <w:spacing w:after="0" w:line="240" w:lineRule="auto"/>
              <w:jc w:val="both"/>
              <w:rPr>
                <w:rFonts w:asciiTheme="minorHAnsi" w:hAnsiTheme="minorHAnsi" w:cstheme="minorHAnsi"/>
                <w:sz w:val="20"/>
                <w:szCs w:val="20"/>
                <w:lang w:val="en-GB"/>
              </w:rPr>
            </w:pPr>
            <w:r w:rsidRPr="001E4DF9">
              <w:rPr>
                <w:rFonts w:asciiTheme="minorHAnsi" w:hAnsiTheme="minorHAnsi" w:cstheme="minorHAnsi"/>
                <w:sz w:val="20"/>
                <w:szCs w:val="20"/>
                <w:lang w:val="en-GB"/>
              </w:rPr>
              <w:lastRenderedPageBreak/>
              <w:t xml:space="preserve">to also give people in the industry (IR, HRM, LR managers, practitioners, specialists, consultants and officers) </w:t>
            </w:r>
            <w:r>
              <w:rPr>
                <w:rFonts w:asciiTheme="minorHAnsi" w:hAnsiTheme="minorHAnsi" w:cstheme="minorHAnsi"/>
                <w:sz w:val="20"/>
                <w:szCs w:val="20"/>
                <w:lang w:val="en-GB"/>
              </w:rPr>
              <w:t>opportunity to, t</w:t>
            </w:r>
            <w:r w:rsidRPr="001E4DF9">
              <w:rPr>
                <w:rFonts w:asciiTheme="minorHAnsi" w:hAnsiTheme="minorHAnsi" w:cstheme="minorHAnsi"/>
                <w:sz w:val="20"/>
                <w:szCs w:val="20"/>
                <w:lang w:val="en-GB"/>
              </w:rPr>
              <w:t xml:space="preserve">hrough IOP make psychologically savvy contributions to their own field. </w:t>
            </w:r>
          </w:p>
          <w:p w14:paraId="37BF2554" w14:textId="3B07D884" w:rsidR="000D1E1B" w:rsidRPr="001E4DF9" w:rsidRDefault="000D1E1B" w:rsidP="00B973BC">
            <w:pPr>
              <w:spacing w:after="0" w:line="240" w:lineRule="auto"/>
              <w:jc w:val="both"/>
              <w:rPr>
                <w:rFonts w:asciiTheme="minorHAnsi" w:hAnsiTheme="minorHAnsi" w:cstheme="minorHAnsi"/>
                <w:sz w:val="20"/>
                <w:szCs w:val="20"/>
                <w:lang w:val="en-GB"/>
              </w:rPr>
            </w:pPr>
          </w:p>
          <w:p w14:paraId="0C7B7032" w14:textId="77777777" w:rsidR="000D1E1B" w:rsidRPr="001E4DF9" w:rsidRDefault="000D1E1B" w:rsidP="00B973BC">
            <w:pPr>
              <w:spacing w:after="0" w:line="240" w:lineRule="auto"/>
              <w:jc w:val="both"/>
              <w:rPr>
                <w:rFonts w:asciiTheme="minorHAnsi" w:hAnsiTheme="minorHAnsi" w:cstheme="minorHAnsi"/>
                <w:color w:val="0D0D0D"/>
                <w:sz w:val="20"/>
                <w:szCs w:val="20"/>
              </w:rPr>
            </w:pPr>
            <w:r w:rsidRPr="001E4DF9">
              <w:rPr>
                <w:rFonts w:asciiTheme="minorHAnsi" w:hAnsiTheme="minorHAnsi" w:cstheme="minorHAnsi"/>
                <w:b/>
                <w:color w:val="0D0D0D"/>
                <w:sz w:val="20"/>
                <w:szCs w:val="20"/>
                <w:u w:val="single"/>
              </w:rPr>
              <w:t>Core constructs</w:t>
            </w:r>
            <w:r w:rsidRPr="001E4DF9">
              <w:rPr>
                <w:rFonts w:asciiTheme="minorHAnsi" w:hAnsiTheme="minorHAnsi" w:cstheme="minorHAnsi"/>
                <w:color w:val="0D0D0D"/>
                <w:sz w:val="20"/>
                <w:szCs w:val="20"/>
              </w:rPr>
              <w:t xml:space="preserve"> of relevance to this research focus area include: </w:t>
            </w:r>
          </w:p>
          <w:p w14:paraId="6FEBDBC8" w14:textId="3CA6F8ED" w:rsidR="000D1E1B" w:rsidRPr="001E4DF9" w:rsidRDefault="000D1E1B" w:rsidP="00B973BC">
            <w:pPr>
              <w:pStyle w:val="ListParagraph"/>
              <w:numPr>
                <w:ilvl w:val="0"/>
                <w:numId w:val="4"/>
              </w:numPr>
              <w:spacing w:after="0" w:line="240" w:lineRule="auto"/>
              <w:jc w:val="both"/>
              <w:rPr>
                <w:rFonts w:asciiTheme="minorHAnsi" w:hAnsiTheme="minorHAnsi" w:cstheme="minorHAnsi"/>
                <w:color w:val="0D0D0D"/>
                <w:sz w:val="20"/>
                <w:szCs w:val="20"/>
              </w:rPr>
            </w:pPr>
            <w:r w:rsidRPr="001E4DF9">
              <w:rPr>
                <w:rFonts w:asciiTheme="minorHAnsi" w:hAnsiTheme="minorHAnsi" w:cstheme="minorHAnsi"/>
                <w:color w:val="0D0D0D"/>
                <w:sz w:val="20"/>
                <w:szCs w:val="20"/>
              </w:rPr>
              <w:t>Employment relations (employers/employees, strikes/lockouts, retrenchments/experiences/perceptions/challenges, discipline/dismissals/sexual harassment/justice etc.)</w:t>
            </w:r>
          </w:p>
          <w:p w14:paraId="187B507A" w14:textId="2C7052DF" w:rsidR="000D1E1B" w:rsidRPr="001E4DF9" w:rsidRDefault="000D1E1B" w:rsidP="00B973BC">
            <w:pPr>
              <w:pStyle w:val="ListParagraph"/>
              <w:numPr>
                <w:ilvl w:val="0"/>
                <w:numId w:val="4"/>
              </w:numPr>
              <w:spacing w:after="0" w:line="240" w:lineRule="auto"/>
              <w:jc w:val="both"/>
              <w:rPr>
                <w:rFonts w:asciiTheme="minorHAnsi" w:hAnsiTheme="minorHAnsi" w:cstheme="minorHAnsi"/>
                <w:color w:val="0D0D0D"/>
                <w:sz w:val="20"/>
                <w:szCs w:val="20"/>
              </w:rPr>
            </w:pPr>
            <w:r w:rsidRPr="001E4DF9">
              <w:rPr>
                <w:rFonts w:asciiTheme="minorHAnsi" w:hAnsiTheme="minorHAnsi" w:cstheme="minorHAnsi"/>
                <w:color w:val="0D0D0D"/>
                <w:sz w:val="20"/>
                <w:szCs w:val="20"/>
              </w:rPr>
              <w:t>External Employment-related issues in South Africa (PESTEL-E)</w:t>
            </w:r>
          </w:p>
          <w:p w14:paraId="22FEA057" w14:textId="0CBCCFAE" w:rsidR="000D1E1B" w:rsidRPr="001E4DF9" w:rsidRDefault="000D1E1B" w:rsidP="00B973BC">
            <w:pPr>
              <w:pStyle w:val="ListParagraph"/>
              <w:numPr>
                <w:ilvl w:val="0"/>
                <w:numId w:val="4"/>
              </w:numPr>
              <w:spacing w:after="0" w:line="240" w:lineRule="auto"/>
              <w:jc w:val="both"/>
              <w:rPr>
                <w:rFonts w:asciiTheme="minorHAnsi" w:hAnsiTheme="minorHAnsi" w:cstheme="minorHAnsi"/>
                <w:color w:val="0D0D0D"/>
                <w:sz w:val="20"/>
                <w:szCs w:val="20"/>
              </w:rPr>
            </w:pPr>
            <w:r w:rsidRPr="001E4DF9">
              <w:rPr>
                <w:rFonts w:asciiTheme="minorHAnsi" w:hAnsiTheme="minorHAnsi" w:cstheme="minorHAnsi"/>
                <w:color w:val="0D0D0D"/>
                <w:sz w:val="20"/>
                <w:szCs w:val="20"/>
              </w:rPr>
              <w:t>Industrial/labour relations (issues/challenges)</w:t>
            </w:r>
          </w:p>
          <w:p w14:paraId="4659E805" w14:textId="6F279F68" w:rsidR="000D1E1B" w:rsidRPr="001E4DF9" w:rsidRDefault="000D1E1B" w:rsidP="00B973BC">
            <w:pPr>
              <w:pStyle w:val="ListParagraph"/>
              <w:numPr>
                <w:ilvl w:val="0"/>
                <w:numId w:val="4"/>
              </w:numPr>
              <w:spacing w:after="0" w:line="240" w:lineRule="auto"/>
              <w:jc w:val="both"/>
              <w:rPr>
                <w:rFonts w:asciiTheme="minorHAnsi" w:hAnsiTheme="minorHAnsi" w:cstheme="minorHAnsi"/>
                <w:color w:val="0D0D0D"/>
                <w:sz w:val="20"/>
                <w:szCs w:val="20"/>
              </w:rPr>
            </w:pPr>
            <w:r w:rsidRPr="001E4DF9">
              <w:rPr>
                <w:rFonts w:asciiTheme="minorHAnsi" w:hAnsiTheme="minorHAnsi" w:cstheme="minorHAnsi"/>
                <w:color w:val="0D0D0D"/>
                <w:sz w:val="20"/>
                <w:szCs w:val="20"/>
              </w:rPr>
              <w:t>Trade unions (types, roles, rights, rivalry, strikes)</w:t>
            </w:r>
          </w:p>
          <w:p w14:paraId="1EC2FFD0" w14:textId="2AC8F4A8" w:rsidR="000D1E1B" w:rsidRPr="001E4DF9" w:rsidRDefault="000D1E1B" w:rsidP="00B973BC">
            <w:pPr>
              <w:pStyle w:val="ListParagraph"/>
              <w:numPr>
                <w:ilvl w:val="0"/>
                <w:numId w:val="4"/>
              </w:numPr>
              <w:spacing w:after="0" w:line="240" w:lineRule="auto"/>
              <w:jc w:val="both"/>
              <w:rPr>
                <w:rFonts w:asciiTheme="minorHAnsi" w:hAnsiTheme="minorHAnsi" w:cstheme="minorHAnsi"/>
                <w:color w:val="0D0D0D"/>
                <w:sz w:val="20"/>
                <w:szCs w:val="20"/>
              </w:rPr>
            </w:pPr>
            <w:r w:rsidRPr="001E4DF9">
              <w:rPr>
                <w:rFonts w:asciiTheme="minorHAnsi" w:hAnsiTheme="minorHAnsi" w:cstheme="minorHAnsi"/>
                <w:color w:val="0D0D0D"/>
                <w:sz w:val="20"/>
                <w:szCs w:val="20"/>
              </w:rPr>
              <w:t>Shop stewards (rights, duties, experiences, challenges, perceptions, characters, personalities)</w:t>
            </w:r>
          </w:p>
          <w:p w14:paraId="47C81606" w14:textId="34541AFB" w:rsidR="000D1E1B" w:rsidRPr="001E4DF9" w:rsidRDefault="000D1E1B" w:rsidP="00B973BC">
            <w:pPr>
              <w:pStyle w:val="ListParagraph"/>
              <w:numPr>
                <w:ilvl w:val="0"/>
                <w:numId w:val="4"/>
              </w:numPr>
              <w:spacing w:after="0" w:line="240" w:lineRule="auto"/>
              <w:jc w:val="both"/>
              <w:rPr>
                <w:rFonts w:asciiTheme="minorHAnsi" w:hAnsiTheme="minorHAnsi" w:cstheme="minorHAnsi"/>
                <w:color w:val="0D0D0D"/>
                <w:sz w:val="20"/>
                <w:szCs w:val="20"/>
              </w:rPr>
            </w:pPr>
            <w:r w:rsidRPr="001E4DF9">
              <w:rPr>
                <w:rFonts w:asciiTheme="minorHAnsi" w:hAnsiTheme="minorHAnsi" w:cstheme="minorHAnsi"/>
                <w:color w:val="0D0D0D"/>
                <w:sz w:val="20"/>
                <w:szCs w:val="20"/>
              </w:rPr>
              <w:t>Trade union federations (COSATU etc)</w:t>
            </w:r>
          </w:p>
        </w:tc>
      </w:tr>
      <w:tr w:rsidR="000D1E1B" w:rsidRPr="001E4DF9" w14:paraId="6607A243" w14:textId="77777777" w:rsidTr="48F93D98">
        <w:trPr>
          <w:trHeight w:val="276"/>
        </w:trPr>
        <w:tc>
          <w:tcPr>
            <w:tcW w:w="2405" w:type="dxa"/>
            <w:shd w:val="clear" w:color="auto" w:fill="auto"/>
          </w:tcPr>
          <w:p w14:paraId="75BE9030" w14:textId="77777777" w:rsidR="000D1E1B" w:rsidRPr="001E4DF9" w:rsidRDefault="000D1E1B" w:rsidP="00B973BC">
            <w:pPr>
              <w:spacing w:after="0" w:line="240" w:lineRule="auto"/>
              <w:rPr>
                <w:rFonts w:asciiTheme="minorHAnsi" w:hAnsiTheme="minorHAnsi" w:cstheme="minorHAnsi"/>
                <w:b/>
                <w:bCs/>
                <w:sz w:val="20"/>
                <w:szCs w:val="20"/>
              </w:rPr>
            </w:pPr>
            <w:r w:rsidRPr="001E4DF9">
              <w:rPr>
                <w:rFonts w:asciiTheme="minorHAnsi" w:hAnsiTheme="minorHAnsi" w:cstheme="minorHAnsi"/>
                <w:b/>
                <w:bCs/>
                <w:sz w:val="20"/>
                <w:szCs w:val="20"/>
              </w:rPr>
              <w:lastRenderedPageBreak/>
              <w:t xml:space="preserve">Reading: </w:t>
            </w:r>
          </w:p>
          <w:p w14:paraId="2AAE6EAF" w14:textId="77777777" w:rsidR="000D1E1B" w:rsidRPr="001E4DF9" w:rsidRDefault="000D1E1B" w:rsidP="00B973BC">
            <w:pPr>
              <w:spacing w:after="0" w:line="240" w:lineRule="auto"/>
              <w:rPr>
                <w:rFonts w:asciiTheme="minorHAnsi" w:hAnsiTheme="minorHAnsi" w:cstheme="minorHAnsi"/>
                <w:b/>
                <w:bCs/>
                <w:sz w:val="20"/>
                <w:szCs w:val="20"/>
              </w:rPr>
            </w:pPr>
            <w:r w:rsidRPr="001E4DF9">
              <w:rPr>
                <w:rFonts w:asciiTheme="minorHAnsi" w:hAnsiTheme="minorHAnsi" w:cstheme="minorHAnsi"/>
                <w:b/>
                <w:bCs/>
                <w:sz w:val="20"/>
                <w:szCs w:val="20"/>
              </w:rPr>
              <w:t>Subject Field</w:t>
            </w:r>
          </w:p>
          <w:p w14:paraId="00D90320" w14:textId="77777777" w:rsidR="000D1E1B" w:rsidRPr="001E4DF9" w:rsidRDefault="000D1E1B" w:rsidP="00B973BC">
            <w:pPr>
              <w:spacing w:after="0" w:line="240" w:lineRule="auto"/>
              <w:rPr>
                <w:rFonts w:asciiTheme="minorHAnsi" w:hAnsiTheme="minorHAnsi" w:cstheme="minorHAnsi"/>
                <w:sz w:val="20"/>
                <w:szCs w:val="20"/>
              </w:rPr>
            </w:pPr>
          </w:p>
        </w:tc>
        <w:tc>
          <w:tcPr>
            <w:tcW w:w="6950" w:type="dxa"/>
            <w:gridSpan w:val="3"/>
            <w:shd w:val="clear" w:color="auto" w:fill="auto"/>
          </w:tcPr>
          <w:p w14:paraId="2059840C" w14:textId="465B792C" w:rsidR="000D1E1B" w:rsidRPr="001E4DF9" w:rsidRDefault="000D1E1B" w:rsidP="00B973BC">
            <w:p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rPr>
              <w:t xml:space="preserve">This is a selection of articles and/or recent books in this research focus area. </w:t>
            </w:r>
            <w:r w:rsidRPr="001E4DF9">
              <w:rPr>
                <w:rFonts w:asciiTheme="minorHAnsi" w:hAnsiTheme="minorHAnsi" w:cstheme="minorHAnsi"/>
                <w:sz w:val="20"/>
                <w:szCs w:val="20"/>
                <w:cs/>
              </w:rPr>
              <w:t>‎</w:t>
            </w:r>
            <w:r w:rsidRPr="001E4DF9">
              <w:rPr>
                <w:rFonts w:asciiTheme="minorHAnsi" w:hAnsiTheme="minorHAnsi" w:cstheme="minorHAnsi"/>
                <w:sz w:val="20"/>
                <w:szCs w:val="20"/>
              </w:rPr>
              <w:t>Further reading over and above these is essential:</w:t>
            </w:r>
          </w:p>
          <w:p w14:paraId="3E446E04" w14:textId="623D71E8" w:rsidR="000D1E1B" w:rsidRPr="001E4DF9" w:rsidRDefault="000D1E1B" w:rsidP="00B973BC">
            <w:pPr>
              <w:spacing w:after="0" w:line="240" w:lineRule="auto"/>
              <w:jc w:val="both"/>
              <w:rPr>
                <w:rFonts w:asciiTheme="minorHAnsi" w:hAnsiTheme="minorHAnsi" w:cstheme="minorHAnsi"/>
                <w:sz w:val="20"/>
                <w:szCs w:val="20"/>
              </w:rPr>
            </w:pPr>
          </w:p>
          <w:p w14:paraId="6A47C50B" w14:textId="258E500A" w:rsidR="000D1E1B" w:rsidRPr="00B973BC" w:rsidRDefault="000D1E1B" w:rsidP="00B973BC">
            <w:pPr>
              <w:spacing w:after="0" w:line="240" w:lineRule="auto"/>
              <w:ind w:left="624" w:hanging="624"/>
              <w:jc w:val="both"/>
              <w:rPr>
                <w:rFonts w:asciiTheme="minorHAnsi" w:hAnsiTheme="minorHAnsi" w:cstheme="minorHAnsi"/>
                <w:sz w:val="20"/>
                <w:szCs w:val="20"/>
              </w:rPr>
            </w:pPr>
            <w:proofErr w:type="spellStart"/>
            <w:r w:rsidRPr="00B973BC">
              <w:rPr>
                <w:rFonts w:asciiTheme="minorHAnsi" w:hAnsiTheme="minorHAnsi" w:cstheme="minorHAnsi"/>
                <w:sz w:val="20"/>
                <w:szCs w:val="20"/>
              </w:rPr>
              <w:t>Matjie</w:t>
            </w:r>
            <w:proofErr w:type="spellEnd"/>
            <w:r w:rsidRPr="00B973BC">
              <w:rPr>
                <w:rFonts w:asciiTheme="minorHAnsi" w:hAnsiTheme="minorHAnsi" w:cstheme="minorHAnsi"/>
                <w:sz w:val="20"/>
                <w:szCs w:val="20"/>
              </w:rPr>
              <w:t>, M. A. (2023). Employment relations in South Africa: A psychological perspective (1st ed.). Pretoria: Van Schaik Publishers. ISBN: 978-0-627-04038-2 (Print); ISBN: 978-0-627-04039-9 (eBook).</w:t>
            </w:r>
          </w:p>
          <w:p w14:paraId="5FA157B6" w14:textId="18083FF6" w:rsidR="000D1E1B" w:rsidRPr="00B973BC" w:rsidRDefault="000D1E1B" w:rsidP="00B973BC">
            <w:pPr>
              <w:spacing w:after="0" w:line="240" w:lineRule="auto"/>
              <w:ind w:left="624" w:hanging="624"/>
              <w:jc w:val="both"/>
              <w:rPr>
                <w:rFonts w:asciiTheme="minorHAnsi" w:hAnsiTheme="minorHAnsi" w:cstheme="minorHAnsi"/>
                <w:sz w:val="20"/>
                <w:szCs w:val="20"/>
              </w:rPr>
            </w:pPr>
            <w:proofErr w:type="spellStart"/>
            <w:r w:rsidRPr="00B973BC">
              <w:rPr>
                <w:rFonts w:asciiTheme="minorHAnsi" w:hAnsiTheme="minorHAnsi" w:cstheme="minorHAnsi"/>
                <w:sz w:val="20"/>
                <w:szCs w:val="20"/>
                <w:lang w:val="fr-FR"/>
              </w:rPr>
              <w:t>Matjie</w:t>
            </w:r>
            <w:proofErr w:type="spellEnd"/>
            <w:r w:rsidRPr="00B973BC">
              <w:rPr>
                <w:rFonts w:asciiTheme="minorHAnsi" w:hAnsiTheme="minorHAnsi" w:cstheme="minorHAnsi"/>
                <w:sz w:val="20"/>
                <w:szCs w:val="20"/>
                <w:lang w:val="fr-FR"/>
              </w:rPr>
              <w:t xml:space="preserve">, M.A., Allais, C &amp; </w:t>
            </w:r>
            <w:proofErr w:type="spellStart"/>
            <w:r w:rsidRPr="00B973BC">
              <w:rPr>
                <w:rFonts w:asciiTheme="minorHAnsi" w:hAnsiTheme="minorHAnsi" w:cstheme="minorHAnsi"/>
                <w:sz w:val="20"/>
                <w:szCs w:val="20"/>
                <w:lang w:val="fr-FR"/>
              </w:rPr>
              <w:t>Maleka</w:t>
            </w:r>
            <w:proofErr w:type="spellEnd"/>
            <w:r w:rsidRPr="00B973BC">
              <w:rPr>
                <w:rFonts w:asciiTheme="minorHAnsi" w:hAnsiTheme="minorHAnsi" w:cstheme="minorHAnsi"/>
                <w:sz w:val="20"/>
                <w:szCs w:val="20"/>
                <w:lang w:val="fr-FR"/>
              </w:rPr>
              <w:t xml:space="preserve">, M. (2021). </w:t>
            </w:r>
            <w:r w:rsidRPr="00B973BC">
              <w:rPr>
                <w:rFonts w:asciiTheme="minorHAnsi" w:hAnsiTheme="minorHAnsi" w:cstheme="minorHAnsi"/>
                <w:sz w:val="20"/>
                <w:szCs w:val="20"/>
              </w:rPr>
              <w:t>Role conflict experiences of South African shop stewards: An exploratory study, Journal of Psychology in Africa, 31:2,209-215, DOI: 10.1080/14330237.2021.1903185</w:t>
            </w:r>
          </w:p>
          <w:p w14:paraId="0F8A6BE7" w14:textId="12D89E87" w:rsidR="000D1E1B" w:rsidRPr="00B973BC" w:rsidRDefault="000D1E1B" w:rsidP="00B973BC">
            <w:pPr>
              <w:spacing w:after="0" w:line="240" w:lineRule="auto"/>
              <w:ind w:left="624" w:hanging="624"/>
              <w:jc w:val="both"/>
              <w:rPr>
                <w:rFonts w:asciiTheme="minorHAnsi" w:hAnsiTheme="minorHAnsi" w:cstheme="minorHAnsi"/>
                <w:sz w:val="20"/>
                <w:szCs w:val="20"/>
              </w:rPr>
            </w:pPr>
            <w:proofErr w:type="spellStart"/>
            <w:r w:rsidRPr="00B973BC">
              <w:rPr>
                <w:rFonts w:asciiTheme="minorHAnsi" w:hAnsiTheme="minorHAnsi" w:cstheme="minorHAnsi"/>
                <w:sz w:val="20"/>
                <w:szCs w:val="20"/>
                <w:lang w:val="fr-FR"/>
              </w:rPr>
              <w:t>Matjie</w:t>
            </w:r>
            <w:proofErr w:type="spellEnd"/>
            <w:r w:rsidRPr="00B973BC">
              <w:rPr>
                <w:rFonts w:asciiTheme="minorHAnsi" w:hAnsiTheme="minorHAnsi" w:cstheme="minorHAnsi"/>
                <w:sz w:val="20"/>
                <w:szCs w:val="20"/>
                <w:lang w:val="fr-FR"/>
              </w:rPr>
              <w:t xml:space="preserve">, M.A., Allais, C &amp; </w:t>
            </w:r>
            <w:proofErr w:type="spellStart"/>
            <w:r w:rsidRPr="00B973BC">
              <w:rPr>
                <w:rFonts w:asciiTheme="minorHAnsi" w:hAnsiTheme="minorHAnsi" w:cstheme="minorHAnsi"/>
                <w:sz w:val="20"/>
                <w:szCs w:val="20"/>
                <w:lang w:val="fr-FR"/>
              </w:rPr>
              <w:t>Maleka</w:t>
            </w:r>
            <w:proofErr w:type="spellEnd"/>
            <w:r w:rsidRPr="00B973BC">
              <w:rPr>
                <w:rFonts w:asciiTheme="minorHAnsi" w:hAnsiTheme="minorHAnsi" w:cstheme="minorHAnsi"/>
                <w:sz w:val="20"/>
                <w:szCs w:val="20"/>
                <w:lang w:val="fr-FR"/>
              </w:rPr>
              <w:t xml:space="preserve">, M. (2021). </w:t>
            </w:r>
            <w:r w:rsidRPr="00B973BC">
              <w:rPr>
                <w:rFonts w:asciiTheme="minorHAnsi" w:hAnsiTheme="minorHAnsi" w:cstheme="minorHAnsi"/>
                <w:sz w:val="20"/>
                <w:szCs w:val="20"/>
              </w:rPr>
              <w:t>Challenges faced by shop stewards in two South African trade unions. 2021 International Business Conference proceedings. North-West University (ISBN: 978-0-620-95933-9), pp. 455-471.</w:t>
            </w:r>
          </w:p>
          <w:p w14:paraId="1B466335" w14:textId="1440AB59" w:rsidR="000D1E1B" w:rsidRPr="00B973BC" w:rsidRDefault="000D1E1B" w:rsidP="00B973BC">
            <w:pPr>
              <w:spacing w:after="0" w:line="240" w:lineRule="auto"/>
              <w:ind w:left="624" w:hanging="624"/>
              <w:rPr>
                <w:rFonts w:asciiTheme="minorHAnsi" w:hAnsiTheme="minorHAnsi" w:cstheme="minorHAnsi"/>
                <w:sz w:val="20"/>
                <w:szCs w:val="20"/>
              </w:rPr>
            </w:pPr>
            <w:r w:rsidRPr="00B973BC">
              <w:rPr>
                <w:rFonts w:asciiTheme="minorHAnsi" w:hAnsiTheme="minorHAnsi" w:cstheme="minorHAnsi"/>
                <w:sz w:val="20"/>
                <w:szCs w:val="20"/>
              </w:rPr>
              <w:t>SOUTH AFRICA.  Employment Legislations post 1994</w:t>
            </w:r>
          </w:p>
          <w:p w14:paraId="4A9C1C63" w14:textId="77777777" w:rsidR="000D1E1B" w:rsidRPr="00B973BC" w:rsidRDefault="000D1E1B" w:rsidP="00B973BC">
            <w:pPr>
              <w:spacing w:after="0" w:line="240" w:lineRule="auto"/>
              <w:ind w:left="624" w:hanging="624"/>
              <w:rPr>
                <w:rFonts w:asciiTheme="minorHAnsi" w:hAnsiTheme="minorHAnsi" w:cstheme="minorHAnsi"/>
                <w:sz w:val="20"/>
                <w:szCs w:val="20"/>
              </w:rPr>
            </w:pPr>
            <w:r w:rsidRPr="00B973BC">
              <w:rPr>
                <w:rFonts w:asciiTheme="minorHAnsi" w:hAnsiTheme="minorHAnsi" w:cstheme="minorHAnsi"/>
                <w:sz w:val="20"/>
                <w:szCs w:val="20"/>
              </w:rPr>
              <w:t>MOORE, R.J.  1980.  The motivation to become a shop steward.  British Journal of Industrial Relations, 18:90–98.</w:t>
            </w:r>
          </w:p>
          <w:p w14:paraId="61F9D402" w14:textId="77777777" w:rsidR="000D1E1B" w:rsidRPr="00B973BC" w:rsidRDefault="000D1E1B" w:rsidP="00B973BC">
            <w:pPr>
              <w:spacing w:after="0" w:line="240" w:lineRule="auto"/>
              <w:ind w:left="624" w:hanging="624"/>
              <w:rPr>
                <w:rFonts w:asciiTheme="minorHAnsi" w:hAnsiTheme="minorHAnsi" w:cstheme="minorHAnsi"/>
                <w:sz w:val="20"/>
                <w:szCs w:val="20"/>
              </w:rPr>
            </w:pPr>
            <w:r w:rsidRPr="00B973BC">
              <w:rPr>
                <w:rFonts w:asciiTheme="minorHAnsi" w:hAnsiTheme="minorHAnsi" w:cstheme="minorHAnsi"/>
                <w:sz w:val="20"/>
                <w:szCs w:val="20"/>
              </w:rPr>
              <w:t>MUTYANDA, N.  2011.  Shop floor challenges, opportunities and strategies of shop steward in post-apartheid South Africa: a case study of the National Union of Metalworkers of South Africa (NUMSA).  MA dissertation, Johannesburg, University of the Witwatersrand</w:t>
            </w:r>
          </w:p>
          <w:p w14:paraId="6F90E189" w14:textId="77777777" w:rsidR="000D1E1B" w:rsidRPr="00B973BC" w:rsidRDefault="000D1E1B" w:rsidP="00B973BC">
            <w:pPr>
              <w:spacing w:after="0" w:line="240" w:lineRule="auto"/>
              <w:ind w:left="624" w:hanging="624"/>
              <w:rPr>
                <w:rFonts w:asciiTheme="minorHAnsi" w:hAnsiTheme="minorHAnsi" w:cstheme="minorHAnsi"/>
                <w:sz w:val="20"/>
                <w:szCs w:val="20"/>
              </w:rPr>
            </w:pPr>
            <w:r w:rsidRPr="00B973BC">
              <w:rPr>
                <w:rFonts w:asciiTheme="minorHAnsi" w:hAnsiTheme="minorHAnsi" w:cstheme="minorHAnsi"/>
                <w:sz w:val="20"/>
                <w:szCs w:val="20"/>
              </w:rPr>
              <w:t xml:space="preserve">NGONINI, X.  2000.  COSATU congress from the floor.  South African Labour Bulletin, 24(5):52–54. </w:t>
            </w:r>
          </w:p>
          <w:p w14:paraId="579D1698" w14:textId="77777777" w:rsidR="000D1E1B" w:rsidRPr="00B973BC" w:rsidRDefault="000D1E1B" w:rsidP="00B973BC">
            <w:pPr>
              <w:spacing w:after="0" w:line="240" w:lineRule="auto"/>
              <w:ind w:left="624" w:hanging="624"/>
              <w:rPr>
                <w:rFonts w:asciiTheme="minorHAnsi" w:hAnsiTheme="minorHAnsi" w:cstheme="minorHAnsi"/>
                <w:sz w:val="20"/>
                <w:szCs w:val="20"/>
              </w:rPr>
            </w:pPr>
            <w:r w:rsidRPr="00B973BC">
              <w:rPr>
                <w:rFonts w:asciiTheme="minorHAnsi" w:hAnsiTheme="minorHAnsi" w:cstheme="minorHAnsi"/>
                <w:sz w:val="20"/>
                <w:szCs w:val="20"/>
              </w:rPr>
              <w:t xml:space="preserve">SAMBURENI, N.T.  1997.  The apartheid city and its labouring class: African workers and the independent trade union movement in Durban 1959–1985.  PhD dissertation, Pretoria, University of South Africa. </w:t>
            </w:r>
          </w:p>
          <w:p w14:paraId="19FA1C2B" w14:textId="77777777" w:rsidR="000D1E1B" w:rsidRPr="00B973BC" w:rsidRDefault="000D1E1B" w:rsidP="00B973BC">
            <w:pPr>
              <w:spacing w:after="0" w:line="240" w:lineRule="auto"/>
              <w:ind w:left="624" w:hanging="624"/>
              <w:rPr>
                <w:rFonts w:asciiTheme="minorHAnsi" w:hAnsiTheme="minorHAnsi" w:cstheme="minorHAnsi"/>
                <w:sz w:val="20"/>
                <w:szCs w:val="20"/>
              </w:rPr>
            </w:pPr>
            <w:r w:rsidRPr="00B973BC">
              <w:rPr>
                <w:rFonts w:asciiTheme="minorHAnsi" w:hAnsiTheme="minorHAnsi" w:cstheme="minorHAnsi"/>
                <w:sz w:val="20"/>
                <w:szCs w:val="20"/>
              </w:rPr>
              <w:t>TUSTIN, C. &amp; GELDENHUYS, D.  2003.  Labour relations: the psychology of conflict and negotiation.  2nd ed.  Cape Town: Oxford University Press Southern Africa.</w:t>
            </w:r>
          </w:p>
          <w:p w14:paraId="6CF09EC3" w14:textId="3E94AF29" w:rsidR="000D1E1B" w:rsidRPr="00B973BC" w:rsidRDefault="000D1E1B" w:rsidP="00B973BC">
            <w:pPr>
              <w:spacing w:after="0" w:line="240" w:lineRule="auto"/>
              <w:ind w:left="624" w:hanging="624"/>
              <w:jc w:val="both"/>
              <w:rPr>
                <w:rFonts w:asciiTheme="minorHAnsi" w:hAnsiTheme="minorHAnsi" w:cstheme="minorHAnsi"/>
                <w:sz w:val="20"/>
                <w:szCs w:val="20"/>
              </w:rPr>
            </w:pPr>
            <w:r w:rsidRPr="00B973BC">
              <w:rPr>
                <w:rFonts w:asciiTheme="minorHAnsi" w:hAnsiTheme="minorHAnsi" w:cstheme="minorHAnsi"/>
                <w:sz w:val="20"/>
                <w:szCs w:val="20"/>
              </w:rPr>
              <w:t>WEBSTER, E.  2007.  Trade unions and political parties in Africa: new alliances, strategies and partnerships. Briefing paper no. 3. Available from: http://www.fes.de/gewerkschaften [Accessed: 15/06/2012].</w:t>
            </w:r>
          </w:p>
        </w:tc>
      </w:tr>
      <w:tr w:rsidR="000D1E1B" w:rsidRPr="001E4DF9" w14:paraId="15B22397" w14:textId="77777777" w:rsidTr="48F93D98">
        <w:trPr>
          <w:trHeight w:val="276"/>
        </w:trPr>
        <w:tc>
          <w:tcPr>
            <w:tcW w:w="2405" w:type="dxa"/>
            <w:shd w:val="clear" w:color="auto" w:fill="auto"/>
          </w:tcPr>
          <w:p w14:paraId="4DE8D542" w14:textId="77777777" w:rsidR="000D1E1B" w:rsidRPr="001E4DF9" w:rsidRDefault="000D1E1B" w:rsidP="00B973BC">
            <w:pPr>
              <w:spacing w:after="0" w:line="240" w:lineRule="auto"/>
              <w:rPr>
                <w:rFonts w:asciiTheme="minorHAnsi" w:hAnsiTheme="minorHAnsi" w:cstheme="minorHAnsi"/>
                <w:b/>
                <w:bCs/>
                <w:sz w:val="20"/>
                <w:szCs w:val="20"/>
              </w:rPr>
            </w:pPr>
            <w:r w:rsidRPr="001E4DF9">
              <w:rPr>
                <w:rFonts w:asciiTheme="minorHAnsi" w:hAnsiTheme="minorHAnsi" w:cstheme="minorHAnsi"/>
                <w:b/>
                <w:bCs/>
                <w:sz w:val="20"/>
                <w:szCs w:val="20"/>
              </w:rPr>
              <w:t xml:space="preserve">Reading: </w:t>
            </w:r>
          </w:p>
          <w:p w14:paraId="784A148C" w14:textId="77777777" w:rsidR="000D1E1B" w:rsidRPr="001E4DF9" w:rsidRDefault="000D1E1B" w:rsidP="00B973BC">
            <w:pPr>
              <w:spacing w:after="0" w:line="240" w:lineRule="auto"/>
              <w:rPr>
                <w:rFonts w:asciiTheme="minorHAnsi" w:hAnsiTheme="minorHAnsi" w:cstheme="minorHAnsi"/>
                <w:sz w:val="20"/>
                <w:szCs w:val="20"/>
              </w:rPr>
            </w:pPr>
            <w:r w:rsidRPr="001E4DF9">
              <w:rPr>
                <w:rFonts w:asciiTheme="minorHAnsi" w:hAnsiTheme="minorHAnsi" w:cstheme="minorHAnsi"/>
                <w:b/>
                <w:bCs/>
                <w:sz w:val="20"/>
                <w:szCs w:val="20"/>
              </w:rPr>
              <w:t>Research Methodology</w:t>
            </w:r>
          </w:p>
        </w:tc>
        <w:tc>
          <w:tcPr>
            <w:tcW w:w="6950" w:type="dxa"/>
            <w:gridSpan w:val="3"/>
            <w:shd w:val="clear" w:color="auto" w:fill="auto"/>
          </w:tcPr>
          <w:p w14:paraId="4D033B51" w14:textId="6B8067BA" w:rsidR="000D1E1B" w:rsidRPr="001E4DF9" w:rsidRDefault="000D1E1B" w:rsidP="00B973BC">
            <w:pPr>
              <w:autoSpaceDE w:val="0"/>
              <w:autoSpaceDN w:val="0"/>
              <w:spacing w:after="0" w:line="240" w:lineRule="auto"/>
              <w:rPr>
                <w:rFonts w:asciiTheme="minorHAnsi" w:hAnsiTheme="minorHAnsi" w:cstheme="minorHAnsi"/>
                <w:sz w:val="20"/>
                <w:szCs w:val="20"/>
              </w:rPr>
            </w:pPr>
            <w:r w:rsidRPr="001E4DF9">
              <w:rPr>
                <w:rFonts w:asciiTheme="minorHAnsi" w:hAnsiTheme="minorHAnsi" w:cstheme="minorHAnsi"/>
                <w:sz w:val="20"/>
                <w:szCs w:val="20"/>
              </w:rPr>
              <w:t>This is a selection book on methodology. Further reading over and above these is essential:</w:t>
            </w:r>
          </w:p>
          <w:p w14:paraId="206C0BD3" w14:textId="77777777" w:rsidR="000D1E1B" w:rsidRPr="00B973BC" w:rsidRDefault="000D1E1B" w:rsidP="00B973BC">
            <w:pPr>
              <w:spacing w:after="0" w:line="240" w:lineRule="auto"/>
              <w:ind w:left="720" w:hanging="720"/>
              <w:rPr>
                <w:rFonts w:asciiTheme="minorHAnsi" w:hAnsiTheme="minorHAnsi" w:cstheme="minorHAnsi"/>
                <w:sz w:val="20"/>
                <w:szCs w:val="20"/>
              </w:rPr>
            </w:pPr>
            <w:r w:rsidRPr="00B973BC">
              <w:rPr>
                <w:rFonts w:asciiTheme="minorHAnsi" w:hAnsiTheme="minorHAnsi" w:cstheme="minorHAnsi"/>
                <w:sz w:val="20"/>
                <w:szCs w:val="20"/>
              </w:rPr>
              <w:t xml:space="preserve">Salkind, N.J. (2014). </w:t>
            </w:r>
            <w:r w:rsidRPr="00B973BC">
              <w:rPr>
                <w:rFonts w:asciiTheme="minorHAnsi" w:hAnsiTheme="minorHAnsi" w:cstheme="minorHAnsi"/>
                <w:i/>
                <w:sz w:val="20"/>
                <w:szCs w:val="20"/>
              </w:rPr>
              <w:t>Exploring research</w:t>
            </w:r>
            <w:r w:rsidRPr="00B973BC">
              <w:rPr>
                <w:rFonts w:asciiTheme="minorHAnsi" w:hAnsiTheme="minorHAnsi" w:cstheme="minorHAnsi"/>
                <w:sz w:val="20"/>
                <w:szCs w:val="20"/>
              </w:rPr>
              <w:t>. 8</w:t>
            </w:r>
            <w:r w:rsidRPr="00B973BC">
              <w:rPr>
                <w:rFonts w:asciiTheme="minorHAnsi" w:hAnsiTheme="minorHAnsi" w:cstheme="minorHAnsi"/>
                <w:sz w:val="20"/>
                <w:szCs w:val="20"/>
                <w:vertAlign w:val="superscript"/>
              </w:rPr>
              <w:t>th</w:t>
            </w:r>
            <w:r w:rsidRPr="00B973BC">
              <w:rPr>
                <w:rFonts w:asciiTheme="minorHAnsi" w:hAnsiTheme="minorHAnsi" w:cstheme="minorHAnsi"/>
                <w:sz w:val="20"/>
                <w:szCs w:val="20"/>
              </w:rPr>
              <w:t xml:space="preserve"> edition. Cape Town: Pearson. Web </w:t>
            </w:r>
            <w:proofErr w:type="spellStart"/>
            <w:r w:rsidRPr="00B973BC">
              <w:rPr>
                <w:rFonts w:asciiTheme="minorHAnsi" w:hAnsiTheme="minorHAnsi" w:cstheme="minorHAnsi"/>
                <w:sz w:val="20"/>
                <w:szCs w:val="20"/>
              </w:rPr>
              <w:t>Center</w:t>
            </w:r>
            <w:proofErr w:type="spellEnd"/>
            <w:r w:rsidRPr="00B973BC">
              <w:rPr>
                <w:rFonts w:asciiTheme="minorHAnsi" w:hAnsiTheme="minorHAnsi" w:cstheme="minorHAnsi"/>
                <w:sz w:val="20"/>
                <w:szCs w:val="20"/>
              </w:rPr>
              <w:t xml:space="preserve"> for Social Research Methods visit the World Wide Web at: </w:t>
            </w:r>
            <w:hyperlink r:id="rId18" w:history="1">
              <w:r w:rsidRPr="00B973BC">
                <w:rPr>
                  <w:rStyle w:val="Hyperlink"/>
                  <w:rFonts w:asciiTheme="minorHAnsi" w:hAnsiTheme="minorHAnsi" w:cstheme="minorHAnsi"/>
                  <w:sz w:val="20"/>
                  <w:szCs w:val="20"/>
                </w:rPr>
                <w:t>https://socialresearchmethods.net/</w:t>
              </w:r>
            </w:hyperlink>
          </w:p>
          <w:p w14:paraId="165FB180" w14:textId="3D4B527E" w:rsidR="000D1E1B" w:rsidRPr="00B973BC" w:rsidRDefault="000D1E1B" w:rsidP="00B973BC">
            <w:pPr>
              <w:spacing w:after="0" w:line="240" w:lineRule="auto"/>
              <w:ind w:left="720" w:hanging="720"/>
              <w:rPr>
                <w:rFonts w:asciiTheme="minorHAnsi" w:hAnsiTheme="minorHAnsi" w:cstheme="minorHAnsi"/>
                <w:sz w:val="20"/>
                <w:szCs w:val="20"/>
              </w:rPr>
            </w:pPr>
            <w:r w:rsidRPr="00B973BC">
              <w:rPr>
                <w:rFonts w:asciiTheme="minorHAnsi" w:hAnsiTheme="minorHAnsi" w:cstheme="minorHAnsi"/>
                <w:sz w:val="20"/>
                <w:szCs w:val="20"/>
              </w:rPr>
              <w:t xml:space="preserve">CRESWELL, J.W.  (2017).  </w:t>
            </w:r>
            <w:r w:rsidRPr="00B973BC">
              <w:rPr>
                <w:rFonts w:asciiTheme="minorHAnsi" w:hAnsiTheme="minorHAnsi" w:cstheme="minorHAnsi"/>
                <w:i/>
                <w:sz w:val="20"/>
                <w:szCs w:val="20"/>
              </w:rPr>
              <w:t>Research design: qualitative, quantitative and mixed methods approaches</w:t>
            </w:r>
            <w:r w:rsidRPr="00B973BC">
              <w:rPr>
                <w:rFonts w:asciiTheme="minorHAnsi" w:hAnsiTheme="minorHAnsi" w:cstheme="minorHAnsi"/>
                <w:sz w:val="20"/>
                <w:szCs w:val="20"/>
              </w:rPr>
              <w:t>.  (5t</w:t>
            </w:r>
            <w:bookmarkStart w:id="0" w:name="_GoBack"/>
            <w:bookmarkEnd w:id="0"/>
            <w:r w:rsidRPr="00B973BC">
              <w:rPr>
                <w:rFonts w:asciiTheme="minorHAnsi" w:hAnsiTheme="minorHAnsi" w:cstheme="minorHAnsi"/>
                <w:sz w:val="20"/>
                <w:szCs w:val="20"/>
              </w:rPr>
              <w:t xml:space="preserve">h ed.).  Thousand Oaks, CA: Sage. </w:t>
            </w:r>
          </w:p>
          <w:p w14:paraId="5B409D72" w14:textId="77777777" w:rsidR="000D1E1B" w:rsidRPr="00B973BC" w:rsidRDefault="000D1E1B" w:rsidP="00B973BC">
            <w:pPr>
              <w:spacing w:after="0" w:line="240" w:lineRule="auto"/>
              <w:ind w:left="720" w:hanging="720"/>
              <w:rPr>
                <w:rFonts w:asciiTheme="minorHAnsi" w:hAnsiTheme="minorHAnsi" w:cstheme="minorHAnsi"/>
                <w:sz w:val="20"/>
                <w:szCs w:val="20"/>
              </w:rPr>
            </w:pPr>
            <w:r w:rsidRPr="00B973BC">
              <w:rPr>
                <w:rFonts w:asciiTheme="minorHAnsi" w:hAnsiTheme="minorHAnsi" w:cstheme="minorHAnsi"/>
                <w:sz w:val="20"/>
                <w:szCs w:val="20"/>
              </w:rPr>
              <w:t xml:space="preserve">CRESWELL, J.W.  (2015).  </w:t>
            </w:r>
            <w:r w:rsidRPr="00B973BC">
              <w:rPr>
                <w:rFonts w:asciiTheme="minorHAnsi" w:hAnsiTheme="minorHAnsi" w:cstheme="minorHAnsi"/>
                <w:i/>
                <w:sz w:val="20"/>
                <w:szCs w:val="20"/>
              </w:rPr>
              <w:t>30 essential skills for the qualitative researcher.</w:t>
            </w:r>
            <w:r w:rsidRPr="00B973BC">
              <w:rPr>
                <w:rFonts w:asciiTheme="minorHAnsi" w:hAnsiTheme="minorHAnsi" w:cstheme="minorHAnsi"/>
                <w:sz w:val="20"/>
                <w:szCs w:val="20"/>
              </w:rPr>
              <w:t xml:space="preserve">  Los Angeles, CA: Sage.</w:t>
            </w:r>
          </w:p>
          <w:p w14:paraId="675CAF47" w14:textId="77777777" w:rsidR="000D1E1B" w:rsidRPr="00B973BC" w:rsidRDefault="000D1E1B" w:rsidP="00B973BC">
            <w:pPr>
              <w:spacing w:after="0" w:line="240" w:lineRule="auto"/>
              <w:ind w:left="720" w:hanging="720"/>
              <w:rPr>
                <w:rFonts w:asciiTheme="minorHAnsi" w:hAnsiTheme="minorHAnsi" w:cstheme="minorHAnsi"/>
                <w:sz w:val="20"/>
                <w:szCs w:val="20"/>
              </w:rPr>
            </w:pPr>
            <w:r w:rsidRPr="00B973BC">
              <w:rPr>
                <w:rFonts w:asciiTheme="minorHAnsi" w:hAnsiTheme="minorHAnsi" w:cstheme="minorHAnsi"/>
                <w:sz w:val="20"/>
                <w:szCs w:val="20"/>
                <w:lang w:val="nl-NL"/>
              </w:rPr>
              <w:t>DENZIN, N.K., &amp; LINCOLN, Y.S.  (</w:t>
            </w:r>
            <w:r w:rsidRPr="00B973BC">
              <w:rPr>
                <w:rFonts w:asciiTheme="minorHAnsi" w:hAnsiTheme="minorHAnsi" w:cstheme="minorHAnsi"/>
                <w:sz w:val="20"/>
                <w:szCs w:val="20"/>
              </w:rPr>
              <w:t xml:space="preserve">2018).  Introduction: The discipline and practice of qualitative research. In: Denzin, N.K. &amp; Lincoln, Y.S.  (eds.).  </w:t>
            </w:r>
            <w:r w:rsidRPr="00B973BC">
              <w:rPr>
                <w:rFonts w:asciiTheme="minorHAnsi" w:hAnsiTheme="minorHAnsi" w:cstheme="minorHAnsi"/>
                <w:i/>
                <w:sz w:val="20"/>
                <w:szCs w:val="20"/>
              </w:rPr>
              <w:t xml:space="preserve">The Sage </w:t>
            </w:r>
            <w:r w:rsidRPr="00B973BC">
              <w:rPr>
                <w:rFonts w:asciiTheme="minorHAnsi" w:hAnsiTheme="minorHAnsi" w:cstheme="minorHAnsi"/>
                <w:i/>
                <w:sz w:val="20"/>
                <w:szCs w:val="20"/>
              </w:rPr>
              <w:lastRenderedPageBreak/>
              <w:t>handbook of qualitative research</w:t>
            </w:r>
            <w:r w:rsidRPr="00B973BC">
              <w:rPr>
                <w:rFonts w:asciiTheme="minorHAnsi" w:hAnsiTheme="minorHAnsi" w:cstheme="minorHAnsi"/>
                <w:sz w:val="20"/>
                <w:szCs w:val="20"/>
              </w:rPr>
              <w:t>.  5th ed.  Thousand Oaks, CA: Sage: 1–19.</w:t>
            </w:r>
          </w:p>
          <w:p w14:paraId="1609EC12" w14:textId="55F560C1" w:rsidR="000D1E1B" w:rsidRPr="00B973BC" w:rsidRDefault="000D1E1B" w:rsidP="00B973BC">
            <w:pPr>
              <w:spacing w:after="0" w:line="240" w:lineRule="auto"/>
              <w:ind w:left="720" w:hanging="720"/>
              <w:rPr>
                <w:rFonts w:asciiTheme="minorHAnsi" w:hAnsiTheme="minorHAnsi" w:cstheme="minorHAnsi"/>
                <w:sz w:val="20"/>
                <w:szCs w:val="20"/>
              </w:rPr>
            </w:pPr>
            <w:r w:rsidRPr="00B973BC">
              <w:rPr>
                <w:rFonts w:asciiTheme="minorHAnsi" w:hAnsiTheme="minorHAnsi" w:cstheme="minorHAnsi"/>
                <w:sz w:val="20"/>
                <w:szCs w:val="20"/>
              </w:rPr>
              <w:t xml:space="preserve">DE VAUS, D.A.  (2014).  </w:t>
            </w:r>
            <w:r w:rsidRPr="00B973BC">
              <w:rPr>
                <w:rFonts w:asciiTheme="minorHAnsi" w:hAnsiTheme="minorHAnsi" w:cstheme="minorHAnsi"/>
                <w:i/>
                <w:sz w:val="20"/>
                <w:szCs w:val="20"/>
              </w:rPr>
              <w:t>Surveys in social research.</w:t>
            </w:r>
            <w:r w:rsidRPr="00B973BC">
              <w:rPr>
                <w:rFonts w:asciiTheme="minorHAnsi" w:hAnsiTheme="minorHAnsi" w:cstheme="minorHAnsi"/>
                <w:sz w:val="20"/>
                <w:szCs w:val="20"/>
              </w:rPr>
              <w:t xml:space="preserve">  (6th ed.).  Perth: UCL Press.</w:t>
            </w:r>
          </w:p>
        </w:tc>
      </w:tr>
      <w:tr w:rsidR="000D1E1B" w:rsidRPr="001E4DF9" w14:paraId="33E8B3AD" w14:textId="77777777" w:rsidTr="48F93D98">
        <w:trPr>
          <w:trHeight w:val="276"/>
        </w:trPr>
        <w:tc>
          <w:tcPr>
            <w:tcW w:w="2405" w:type="dxa"/>
            <w:shd w:val="clear" w:color="auto" w:fill="auto"/>
          </w:tcPr>
          <w:p w14:paraId="6E0C2268" w14:textId="77777777" w:rsidR="000D1E1B" w:rsidRPr="001E4DF9" w:rsidRDefault="000D1E1B" w:rsidP="00B973BC">
            <w:pPr>
              <w:spacing w:after="0" w:line="240" w:lineRule="auto"/>
              <w:rPr>
                <w:rFonts w:asciiTheme="minorHAnsi" w:hAnsiTheme="minorHAnsi" w:cstheme="minorHAnsi"/>
                <w:b/>
                <w:bCs/>
                <w:sz w:val="20"/>
                <w:szCs w:val="20"/>
              </w:rPr>
            </w:pPr>
            <w:r w:rsidRPr="001E4DF9">
              <w:rPr>
                <w:rFonts w:asciiTheme="minorHAnsi" w:hAnsiTheme="minorHAnsi" w:cstheme="minorHAnsi"/>
                <w:b/>
                <w:bCs/>
                <w:sz w:val="20"/>
                <w:szCs w:val="20"/>
              </w:rPr>
              <w:lastRenderedPageBreak/>
              <w:t>Resources: Scholar community</w:t>
            </w:r>
          </w:p>
        </w:tc>
        <w:tc>
          <w:tcPr>
            <w:tcW w:w="6950" w:type="dxa"/>
            <w:gridSpan w:val="3"/>
            <w:shd w:val="clear" w:color="auto" w:fill="auto"/>
          </w:tcPr>
          <w:p w14:paraId="6BC99A15" w14:textId="7BFB2028" w:rsidR="000D1E1B" w:rsidRPr="001E4DF9" w:rsidRDefault="000D1E1B" w:rsidP="00B973BC">
            <w:p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rPr>
              <w:t>Prominent journals to consult:</w:t>
            </w:r>
          </w:p>
          <w:p w14:paraId="487DE47B" w14:textId="643225FE" w:rsidR="000D1E1B" w:rsidRPr="001E4DF9" w:rsidRDefault="000D1E1B" w:rsidP="00B973BC">
            <w:pPr>
              <w:pStyle w:val="ListParagraph"/>
              <w:numPr>
                <w:ilvl w:val="0"/>
                <w:numId w:val="3"/>
              </w:num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rPr>
              <w:t>African Journal of Employment Relations (Unisa Press)</w:t>
            </w:r>
          </w:p>
          <w:p w14:paraId="50882F45" w14:textId="77777777" w:rsidR="000D1E1B" w:rsidRPr="001E4DF9" w:rsidRDefault="000D1E1B" w:rsidP="00B973BC">
            <w:pPr>
              <w:pStyle w:val="ListParagraph"/>
              <w:numPr>
                <w:ilvl w:val="0"/>
                <w:numId w:val="3"/>
              </w:num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rPr>
              <w:t>Employee Relations - Emerald Publishing</w:t>
            </w:r>
          </w:p>
          <w:p w14:paraId="2548B50A" w14:textId="2DE34D6F" w:rsidR="000D1E1B" w:rsidRPr="001E4DF9" w:rsidRDefault="000D1E1B" w:rsidP="00B973BC">
            <w:pPr>
              <w:pStyle w:val="ListParagraph"/>
              <w:numPr>
                <w:ilvl w:val="0"/>
                <w:numId w:val="3"/>
              </w:num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rPr>
              <w:t>Journal of Industrial Relations (SAGE)</w:t>
            </w:r>
          </w:p>
          <w:p w14:paraId="52054BFB" w14:textId="67562C92" w:rsidR="000D1E1B" w:rsidRPr="001E4DF9" w:rsidRDefault="000D1E1B" w:rsidP="00B973BC">
            <w:pPr>
              <w:pStyle w:val="ListParagraph"/>
              <w:numPr>
                <w:ilvl w:val="0"/>
                <w:numId w:val="3"/>
              </w:num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rPr>
              <w:t>South Africa Journal of Human Resource Management (</w:t>
            </w:r>
            <w:proofErr w:type="spellStart"/>
            <w:r w:rsidRPr="001E4DF9">
              <w:rPr>
                <w:rFonts w:asciiTheme="minorHAnsi" w:hAnsiTheme="minorHAnsi" w:cstheme="minorHAnsi"/>
                <w:sz w:val="20"/>
                <w:szCs w:val="20"/>
              </w:rPr>
              <w:t>Aosis</w:t>
            </w:r>
            <w:proofErr w:type="spellEnd"/>
            <w:r w:rsidRPr="001E4DF9">
              <w:rPr>
                <w:rFonts w:asciiTheme="minorHAnsi" w:hAnsiTheme="minorHAnsi" w:cstheme="minorHAnsi"/>
                <w:sz w:val="20"/>
                <w:szCs w:val="20"/>
              </w:rPr>
              <w:t>)</w:t>
            </w:r>
          </w:p>
          <w:p w14:paraId="6F4A928C" w14:textId="36765455" w:rsidR="000D1E1B" w:rsidRPr="001E4DF9" w:rsidRDefault="000D1E1B" w:rsidP="00B973BC">
            <w:pPr>
              <w:pStyle w:val="ListParagraph"/>
              <w:numPr>
                <w:ilvl w:val="0"/>
                <w:numId w:val="3"/>
              </w:num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rPr>
              <w:t>South African Journal of Industrial Psychology (</w:t>
            </w:r>
            <w:proofErr w:type="spellStart"/>
            <w:r w:rsidRPr="001E4DF9">
              <w:rPr>
                <w:rFonts w:asciiTheme="minorHAnsi" w:hAnsiTheme="minorHAnsi" w:cstheme="minorHAnsi"/>
                <w:sz w:val="20"/>
                <w:szCs w:val="20"/>
              </w:rPr>
              <w:t>Aosis</w:t>
            </w:r>
            <w:proofErr w:type="spellEnd"/>
            <w:r w:rsidRPr="001E4DF9">
              <w:rPr>
                <w:rFonts w:asciiTheme="minorHAnsi" w:hAnsiTheme="minorHAnsi" w:cstheme="minorHAnsi"/>
                <w:sz w:val="20"/>
                <w:szCs w:val="20"/>
              </w:rPr>
              <w:t>)</w:t>
            </w:r>
          </w:p>
          <w:p w14:paraId="56D79438" w14:textId="77777777" w:rsidR="000D1E1B" w:rsidRPr="001E4DF9" w:rsidRDefault="000D1E1B" w:rsidP="00B973BC">
            <w:pPr>
              <w:pStyle w:val="ListParagraph"/>
              <w:numPr>
                <w:ilvl w:val="0"/>
                <w:numId w:val="3"/>
              </w:num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rPr>
              <w:t>Industrial Relations Journal (Wiley)</w:t>
            </w:r>
          </w:p>
          <w:p w14:paraId="0E03AF03" w14:textId="4A887C86" w:rsidR="000D1E1B" w:rsidRPr="001E4DF9" w:rsidRDefault="000D1E1B" w:rsidP="00B973BC">
            <w:pPr>
              <w:pStyle w:val="ListParagraph"/>
              <w:numPr>
                <w:ilvl w:val="0"/>
                <w:numId w:val="3"/>
              </w:num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rPr>
              <w:t>Labour &amp; Employment Relations</w:t>
            </w:r>
          </w:p>
          <w:p w14:paraId="013621B1" w14:textId="77777777" w:rsidR="000D1E1B" w:rsidRPr="001E4DF9" w:rsidRDefault="000D1E1B" w:rsidP="00B973BC">
            <w:pPr>
              <w:pStyle w:val="ListParagraph"/>
              <w:numPr>
                <w:ilvl w:val="0"/>
                <w:numId w:val="3"/>
              </w:num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rPr>
              <w:t>Indian Journal of Industrial Relations</w:t>
            </w:r>
          </w:p>
          <w:p w14:paraId="1FE86715" w14:textId="11C39A31" w:rsidR="000D1E1B" w:rsidRPr="001E4DF9" w:rsidRDefault="000D1E1B" w:rsidP="00B973BC">
            <w:pPr>
              <w:pStyle w:val="ListParagraph"/>
              <w:numPr>
                <w:ilvl w:val="0"/>
                <w:numId w:val="3"/>
              </w:numPr>
              <w:spacing w:after="0" w:line="240" w:lineRule="auto"/>
              <w:jc w:val="both"/>
              <w:rPr>
                <w:rFonts w:asciiTheme="minorHAnsi" w:hAnsiTheme="minorHAnsi" w:cstheme="minorHAnsi"/>
                <w:sz w:val="20"/>
                <w:szCs w:val="20"/>
                <w:lang w:val="fr-FR"/>
              </w:rPr>
            </w:pPr>
            <w:r w:rsidRPr="001E4DF9">
              <w:rPr>
                <w:rFonts w:asciiTheme="minorHAnsi" w:hAnsiTheme="minorHAnsi" w:cstheme="minorHAnsi"/>
                <w:sz w:val="20"/>
                <w:szCs w:val="20"/>
                <w:lang w:val="fr-FR"/>
              </w:rPr>
              <w:t>International Labour Organisation (ILO) (</w:t>
            </w:r>
            <w:hyperlink r:id="rId19" w:history="1">
              <w:r w:rsidRPr="001E4DF9">
                <w:rPr>
                  <w:rStyle w:val="Hyperlink"/>
                  <w:rFonts w:asciiTheme="minorHAnsi" w:hAnsiTheme="minorHAnsi" w:cstheme="minorHAnsi"/>
                  <w:sz w:val="20"/>
                  <w:szCs w:val="20"/>
                  <w:lang w:val="fr-FR"/>
                </w:rPr>
                <w:t>https://www.ilo.org/global/lang--en/index.htm</w:t>
              </w:r>
            </w:hyperlink>
            <w:r w:rsidRPr="001E4DF9">
              <w:rPr>
                <w:rFonts w:asciiTheme="minorHAnsi" w:hAnsiTheme="minorHAnsi" w:cstheme="minorHAnsi"/>
                <w:sz w:val="20"/>
                <w:szCs w:val="20"/>
                <w:lang w:val="fr-FR"/>
              </w:rPr>
              <w:t>)</w:t>
            </w:r>
          </w:p>
          <w:p w14:paraId="30291A74" w14:textId="0A47824B" w:rsidR="000D1E1B" w:rsidRPr="001E4DF9" w:rsidRDefault="000D1E1B" w:rsidP="00B973BC">
            <w:pPr>
              <w:pStyle w:val="ListParagraph"/>
              <w:numPr>
                <w:ilvl w:val="0"/>
                <w:numId w:val="3"/>
              </w:num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rPr>
              <w:t>Labour Guide (</w:t>
            </w:r>
            <w:hyperlink r:id="rId20" w:history="1">
              <w:r w:rsidRPr="001E4DF9">
                <w:rPr>
                  <w:rStyle w:val="Hyperlink"/>
                  <w:rFonts w:asciiTheme="minorHAnsi" w:hAnsiTheme="minorHAnsi" w:cstheme="minorHAnsi"/>
                  <w:sz w:val="20"/>
                  <w:szCs w:val="20"/>
                </w:rPr>
                <w:t>https://www.labourguide.co.za/</w:t>
              </w:r>
            </w:hyperlink>
            <w:r w:rsidRPr="001E4DF9">
              <w:rPr>
                <w:rFonts w:asciiTheme="minorHAnsi" w:hAnsiTheme="minorHAnsi" w:cstheme="minorHAnsi"/>
                <w:sz w:val="20"/>
                <w:szCs w:val="20"/>
              </w:rPr>
              <w:t>)</w:t>
            </w:r>
          </w:p>
        </w:tc>
      </w:tr>
      <w:tr w:rsidR="000D1E1B" w:rsidRPr="001E4DF9" w14:paraId="5223E5A3" w14:textId="77777777" w:rsidTr="48F93D98">
        <w:trPr>
          <w:trHeight w:val="276"/>
        </w:trPr>
        <w:tc>
          <w:tcPr>
            <w:tcW w:w="9355" w:type="dxa"/>
            <w:gridSpan w:val="4"/>
            <w:shd w:val="clear" w:color="auto" w:fill="auto"/>
          </w:tcPr>
          <w:p w14:paraId="0351702F" w14:textId="77777777" w:rsidR="000D1E1B" w:rsidRPr="001E4DF9" w:rsidRDefault="000D1E1B" w:rsidP="00B973BC">
            <w:pPr>
              <w:spacing w:after="0" w:line="240" w:lineRule="auto"/>
              <w:rPr>
                <w:rFonts w:asciiTheme="minorHAnsi" w:hAnsiTheme="minorHAnsi" w:cstheme="minorHAnsi"/>
                <w:b/>
                <w:sz w:val="20"/>
                <w:szCs w:val="20"/>
              </w:rPr>
            </w:pPr>
            <w:r w:rsidRPr="001E4DF9">
              <w:rPr>
                <w:rFonts w:asciiTheme="minorHAnsi" w:hAnsiTheme="minorHAnsi" w:cstheme="minorHAnsi"/>
                <w:b/>
                <w:sz w:val="20"/>
                <w:szCs w:val="20"/>
              </w:rPr>
              <w:t>Potential M&amp;D research focus areas or research projects</w:t>
            </w:r>
          </w:p>
          <w:p w14:paraId="0141BE08" w14:textId="66497A89" w:rsidR="000D1E1B" w:rsidRPr="001E4DF9" w:rsidRDefault="000D1E1B" w:rsidP="00B973BC">
            <w:pPr>
              <w:spacing w:after="0" w:line="240" w:lineRule="auto"/>
              <w:rPr>
                <w:rFonts w:asciiTheme="minorHAnsi" w:hAnsiTheme="minorHAnsi" w:cstheme="minorHAnsi"/>
                <w:bCs/>
                <w:sz w:val="20"/>
                <w:szCs w:val="20"/>
              </w:rPr>
            </w:pPr>
            <w:r w:rsidRPr="001E4DF9">
              <w:rPr>
                <w:rFonts w:asciiTheme="minorHAnsi" w:hAnsiTheme="minorHAnsi" w:cstheme="minorHAnsi"/>
                <w:sz w:val="20"/>
                <w:szCs w:val="20"/>
              </w:rPr>
              <w:t>To be directed by sound literature review, a basic methodological understanding of research as well as availability of research context and participants.</w:t>
            </w:r>
          </w:p>
        </w:tc>
      </w:tr>
      <w:tr w:rsidR="000D1E1B" w:rsidRPr="001E4DF9" w14:paraId="4737037A" w14:textId="77777777" w:rsidTr="48F93D98">
        <w:trPr>
          <w:trHeight w:val="276"/>
        </w:trPr>
        <w:tc>
          <w:tcPr>
            <w:tcW w:w="2802" w:type="dxa"/>
            <w:gridSpan w:val="2"/>
            <w:shd w:val="clear" w:color="auto" w:fill="auto"/>
          </w:tcPr>
          <w:p w14:paraId="462D88EA" w14:textId="77777777" w:rsidR="000D1E1B" w:rsidRPr="001E4DF9" w:rsidRDefault="000D1E1B" w:rsidP="00B973BC">
            <w:pPr>
              <w:spacing w:after="0" w:line="240" w:lineRule="auto"/>
              <w:rPr>
                <w:rFonts w:asciiTheme="minorHAnsi" w:hAnsiTheme="minorHAnsi" w:cstheme="minorHAnsi"/>
                <w:b/>
                <w:sz w:val="20"/>
                <w:szCs w:val="20"/>
              </w:rPr>
            </w:pPr>
            <w:r w:rsidRPr="001E4DF9">
              <w:rPr>
                <w:rFonts w:asciiTheme="minorHAnsi" w:hAnsiTheme="minorHAnsi" w:cstheme="minorHAnsi"/>
                <w:b/>
                <w:sz w:val="20"/>
                <w:szCs w:val="20"/>
              </w:rPr>
              <w:t>Unit of Analysis</w:t>
            </w:r>
          </w:p>
        </w:tc>
        <w:tc>
          <w:tcPr>
            <w:tcW w:w="6553" w:type="dxa"/>
            <w:gridSpan w:val="2"/>
            <w:shd w:val="clear" w:color="auto" w:fill="auto"/>
          </w:tcPr>
          <w:p w14:paraId="5BEA511F" w14:textId="77777777" w:rsidR="000D1E1B" w:rsidRPr="001E4DF9" w:rsidRDefault="000D1E1B" w:rsidP="00B973BC">
            <w:pPr>
              <w:spacing w:after="0" w:line="240" w:lineRule="auto"/>
              <w:rPr>
                <w:rFonts w:asciiTheme="minorHAnsi" w:hAnsiTheme="minorHAnsi" w:cstheme="minorHAnsi"/>
                <w:b/>
                <w:sz w:val="20"/>
                <w:szCs w:val="20"/>
              </w:rPr>
            </w:pPr>
            <w:r w:rsidRPr="001E4DF9">
              <w:rPr>
                <w:rFonts w:asciiTheme="minorHAnsi" w:hAnsiTheme="minorHAnsi" w:cstheme="minorHAnsi"/>
                <w:b/>
                <w:sz w:val="20"/>
                <w:szCs w:val="20"/>
              </w:rPr>
              <w:t>Research Focus</w:t>
            </w:r>
          </w:p>
        </w:tc>
      </w:tr>
      <w:tr w:rsidR="000D1E1B" w:rsidRPr="001E4DF9" w14:paraId="399B3E6F" w14:textId="77777777" w:rsidTr="48F93D98">
        <w:trPr>
          <w:trHeight w:val="276"/>
        </w:trPr>
        <w:tc>
          <w:tcPr>
            <w:tcW w:w="2802" w:type="dxa"/>
            <w:gridSpan w:val="2"/>
            <w:shd w:val="clear" w:color="auto" w:fill="auto"/>
          </w:tcPr>
          <w:p w14:paraId="057555CC" w14:textId="77F680A5" w:rsidR="000D1E1B" w:rsidRPr="001E4DF9" w:rsidRDefault="000D1E1B" w:rsidP="00B973BC">
            <w:pPr>
              <w:spacing w:after="0" w:line="240" w:lineRule="auto"/>
              <w:rPr>
                <w:rFonts w:asciiTheme="minorHAnsi" w:hAnsiTheme="minorHAnsi" w:cstheme="minorHAnsi"/>
                <w:b/>
                <w:sz w:val="20"/>
                <w:szCs w:val="20"/>
              </w:rPr>
            </w:pPr>
            <w:r w:rsidRPr="001E4DF9">
              <w:rPr>
                <w:rFonts w:asciiTheme="minorHAnsi" w:hAnsiTheme="minorHAnsi" w:cstheme="minorHAnsi"/>
                <w:b/>
                <w:sz w:val="20"/>
                <w:szCs w:val="20"/>
              </w:rPr>
              <w:t>Individual, Group &amp; Organisation Phenomena</w:t>
            </w:r>
          </w:p>
        </w:tc>
        <w:tc>
          <w:tcPr>
            <w:tcW w:w="6553" w:type="dxa"/>
            <w:gridSpan w:val="2"/>
            <w:shd w:val="clear" w:color="auto" w:fill="auto"/>
          </w:tcPr>
          <w:p w14:paraId="68B24B95" w14:textId="596D8233" w:rsidR="000D1E1B" w:rsidRPr="001E4DF9" w:rsidRDefault="000D1E1B" w:rsidP="00B973BC">
            <w:pPr>
              <w:pStyle w:val="ListParagraph"/>
              <w:numPr>
                <w:ilvl w:val="0"/>
                <w:numId w:val="16"/>
              </w:num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Analysis of individuals and groups is a sub-aspect of analyses on variable level.</w:t>
            </w:r>
          </w:p>
          <w:p w14:paraId="7EAE09BD" w14:textId="1B0A8ED7" w:rsidR="000D1E1B" w:rsidRPr="001E4DF9" w:rsidRDefault="000D1E1B" w:rsidP="00B973BC">
            <w:pPr>
              <w:pStyle w:val="ListParagraph"/>
              <w:numPr>
                <w:ilvl w:val="0"/>
                <w:numId w:val="16"/>
              </w:num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Differences between individuals from diverse socio-demographic groups (for example, age, generations, race, gender, geography, tenure, job level, organisational type, profession, employment status) on core constructs (see research scope)</w:t>
            </w:r>
          </w:p>
          <w:p w14:paraId="5E22419B" w14:textId="10FE1666" w:rsidR="000D1E1B" w:rsidRPr="001E4DF9" w:rsidRDefault="000D1E1B" w:rsidP="00B973BC">
            <w:pPr>
              <w:pStyle w:val="ListParagraph"/>
              <w:numPr>
                <w:ilvl w:val="0"/>
                <w:numId w:val="16"/>
              </w:num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Exploring associations between core constructs (see research scope)</w:t>
            </w:r>
          </w:p>
          <w:p w14:paraId="51B83DDE" w14:textId="72279F27" w:rsidR="000D1E1B" w:rsidRPr="001E4DF9" w:rsidRDefault="000D1E1B" w:rsidP="00B973BC">
            <w:pPr>
              <w:pStyle w:val="ListParagraph"/>
              <w:numPr>
                <w:ilvl w:val="0"/>
                <w:numId w:val="16"/>
              </w:num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 xml:space="preserve">Exploring the prediction role of core construct variables on an outcome variable (construct), for example, employees' attitudes/perceptions or experiences during strikes/industrial actions. </w:t>
            </w:r>
          </w:p>
          <w:p w14:paraId="76D2DFB0" w14:textId="0C182D03" w:rsidR="000D1E1B" w:rsidRPr="001E4DF9" w:rsidRDefault="000D1E1B" w:rsidP="00B973BC">
            <w:pPr>
              <w:pStyle w:val="ListParagraph"/>
              <w:numPr>
                <w:ilvl w:val="0"/>
                <w:numId w:val="16"/>
              </w:num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 xml:space="preserve">Exploring the mediation and/or moderating role of core construct variables in the link between other core constructs. For example, Personality types of shop stewards, are moderated by reasons to become shop stewards, and influenced by the benefits of being a shop steward. Personality types and joining of trade unions. </w:t>
            </w:r>
          </w:p>
          <w:p w14:paraId="0169241E" w14:textId="3816A2C3" w:rsidR="000D1E1B" w:rsidRPr="001E4DF9" w:rsidRDefault="000D1E1B" w:rsidP="00B973BC">
            <w:pPr>
              <w:pStyle w:val="ListParagraph"/>
              <w:numPr>
                <w:ilvl w:val="0"/>
                <w:numId w:val="16"/>
              </w:num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Constructing new psychosocial models that explain the relationship dynamics between core constructs (see research scope) in order to inform employment/labour/Industrial relations policy in the country. For example developing a model for trade unions’ survival in the 4IR, and developing stakeholder engagement models for change in the workplace, from employment relations perspective.</w:t>
            </w:r>
          </w:p>
        </w:tc>
      </w:tr>
    </w:tbl>
    <w:p w14:paraId="44B19B62" w14:textId="77777777" w:rsidR="00F22FF4" w:rsidRPr="00AD7846" w:rsidRDefault="00F22FF4">
      <w:pPr>
        <w:rPr>
          <w:rFonts w:asciiTheme="minorHAnsi" w:hAnsiTheme="minorHAnsi" w:cstheme="minorHAnsi"/>
          <w:sz w:val="20"/>
          <w:szCs w:val="20"/>
        </w:rPr>
      </w:pPr>
    </w:p>
    <w:p w14:paraId="6CA2DBA9" w14:textId="77777777" w:rsidR="00DE12ED" w:rsidRPr="00AD7846" w:rsidRDefault="00DE12ED" w:rsidP="00DE12ED">
      <w:pPr>
        <w:rPr>
          <w:rFonts w:asciiTheme="minorHAnsi" w:hAnsiTheme="minorHAnsi" w:cstheme="minorHAnsi"/>
          <w:sz w:val="20"/>
          <w:szCs w:val="20"/>
        </w:rPr>
      </w:pPr>
    </w:p>
    <w:sectPr w:rsidR="00DE12ED" w:rsidRPr="00AD7846" w:rsidSect="00CD64AE">
      <w:headerReference w:type="default" r:id="rId21"/>
      <w:foot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834B4A" w14:textId="77777777" w:rsidR="00516A2D" w:rsidRDefault="00516A2D" w:rsidP="007418B9">
      <w:pPr>
        <w:spacing w:after="0" w:line="240" w:lineRule="auto"/>
      </w:pPr>
      <w:r>
        <w:separator/>
      </w:r>
    </w:p>
  </w:endnote>
  <w:endnote w:type="continuationSeparator" w:id="0">
    <w:p w14:paraId="104C47C9" w14:textId="77777777" w:rsidR="00516A2D" w:rsidRDefault="00516A2D"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7988972"/>
      <w:docPartObj>
        <w:docPartGallery w:val="Page Numbers (Bottom of Page)"/>
        <w:docPartUnique/>
      </w:docPartObj>
    </w:sdtPr>
    <w:sdtEndPr>
      <w:rPr>
        <w:color w:val="7F7F7F" w:themeColor="background1" w:themeShade="7F"/>
        <w:spacing w:val="60"/>
        <w:sz w:val="16"/>
        <w:szCs w:val="16"/>
      </w:rPr>
    </w:sdtEndPr>
    <w:sdtContent>
      <w:p w14:paraId="604529D7" w14:textId="084841AC" w:rsidR="005500A9" w:rsidRPr="005500A9" w:rsidRDefault="005500A9">
        <w:pPr>
          <w:pStyle w:val="Footer"/>
          <w:pBdr>
            <w:top w:val="single" w:sz="4" w:space="1" w:color="D9D9D9" w:themeColor="background1" w:themeShade="D9"/>
          </w:pBdr>
          <w:jc w:val="right"/>
          <w:rPr>
            <w:sz w:val="16"/>
            <w:szCs w:val="16"/>
          </w:rPr>
        </w:pPr>
        <w:r w:rsidRPr="005500A9">
          <w:rPr>
            <w:sz w:val="16"/>
            <w:szCs w:val="16"/>
          </w:rPr>
          <w:fldChar w:fldCharType="begin"/>
        </w:r>
        <w:r w:rsidRPr="005500A9">
          <w:rPr>
            <w:sz w:val="16"/>
            <w:szCs w:val="16"/>
          </w:rPr>
          <w:instrText xml:space="preserve"> PAGE   \* MERGEFORMAT </w:instrText>
        </w:r>
        <w:r w:rsidRPr="005500A9">
          <w:rPr>
            <w:sz w:val="16"/>
            <w:szCs w:val="16"/>
          </w:rPr>
          <w:fldChar w:fldCharType="separate"/>
        </w:r>
        <w:r w:rsidR="00E51306">
          <w:rPr>
            <w:noProof/>
            <w:sz w:val="16"/>
            <w:szCs w:val="16"/>
          </w:rPr>
          <w:t>6</w:t>
        </w:r>
        <w:r w:rsidRPr="005500A9">
          <w:rPr>
            <w:noProof/>
            <w:sz w:val="16"/>
            <w:szCs w:val="16"/>
          </w:rPr>
          <w:fldChar w:fldCharType="end"/>
        </w:r>
        <w:r w:rsidRPr="005500A9">
          <w:rPr>
            <w:sz w:val="16"/>
            <w:szCs w:val="16"/>
          </w:rPr>
          <w:t xml:space="preserve"> | </w:t>
        </w:r>
        <w:r w:rsidRPr="005500A9">
          <w:rPr>
            <w:color w:val="7F7F7F" w:themeColor="background1" w:themeShade="7F"/>
            <w:spacing w:val="60"/>
            <w:sz w:val="16"/>
            <w:szCs w:val="16"/>
          </w:rPr>
          <w:t>Page</w:t>
        </w:r>
      </w:p>
    </w:sdtContent>
  </w:sdt>
  <w:p w14:paraId="0FB9538B"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851141" w14:textId="77777777" w:rsidR="00516A2D" w:rsidRDefault="00516A2D" w:rsidP="007418B9">
      <w:pPr>
        <w:spacing w:after="0" w:line="240" w:lineRule="auto"/>
      </w:pPr>
      <w:r>
        <w:separator/>
      </w:r>
    </w:p>
  </w:footnote>
  <w:footnote w:type="continuationSeparator" w:id="0">
    <w:p w14:paraId="2F663A20" w14:textId="77777777" w:rsidR="00516A2D" w:rsidRDefault="00516A2D"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8C85B" w14:textId="77777777" w:rsidR="001E4DF9" w:rsidRDefault="001E4DF9" w:rsidP="001E4DF9">
    <w:pPr>
      <w:pStyle w:val="Header"/>
      <w:jc w:val="right"/>
    </w:pPr>
    <w:r w:rsidRPr="00F7508E">
      <w:rPr>
        <w:b/>
        <w:lang w:val="en-US"/>
      </w:rPr>
      <w:t>CEMS Research Focus Areas 20</w:t>
    </w:r>
    <w:r>
      <w:rPr>
        <w:b/>
        <w:lang w:val="en-US"/>
      </w:rPr>
      <w:t>24</w:t>
    </w:r>
  </w:p>
  <w:p w14:paraId="29906399" w14:textId="3C5B0A71" w:rsidR="00F7508E" w:rsidRPr="00F7508E" w:rsidRDefault="00F7508E" w:rsidP="00F7508E">
    <w:pPr>
      <w:pStyle w:val="Header"/>
      <w:jc w:val="right"/>
      <w:rPr>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710DC"/>
    <w:multiLevelType w:val="hybridMultilevel"/>
    <w:tmpl w:val="038456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D407224"/>
    <w:multiLevelType w:val="hybridMultilevel"/>
    <w:tmpl w:val="39FE33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5721C6"/>
    <w:multiLevelType w:val="hybridMultilevel"/>
    <w:tmpl w:val="E61C4636"/>
    <w:lvl w:ilvl="0" w:tplc="0409000F">
      <w:start w:val="1"/>
      <w:numFmt w:val="decimal"/>
      <w:lvlText w:val="%1."/>
      <w:lvlJc w:val="left"/>
      <w:pPr>
        <w:ind w:left="1080" w:hanging="360"/>
      </w:pPr>
    </w:lvl>
    <w:lvl w:ilvl="1" w:tplc="08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A577C25"/>
    <w:multiLevelType w:val="hybridMultilevel"/>
    <w:tmpl w:val="DF02F29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351C1E71"/>
    <w:multiLevelType w:val="hybridMultilevel"/>
    <w:tmpl w:val="301E441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72C409B"/>
    <w:multiLevelType w:val="hybridMultilevel"/>
    <w:tmpl w:val="6AC0C4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30D038F"/>
    <w:multiLevelType w:val="hybridMultilevel"/>
    <w:tmpl w:val="6E763AC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9DF24DA"/>
    <w:multiLevelType w:val="hybridMultilevel"/>
    <w:tmpl w:val="E1DEC37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4B1A6888"/>
    <w:multiLevelType w:val="hybridMultilevel"/>
    <w:tmpl w:val="D4902A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4D090D89"/>
    <w:multiLevelType w:val="hybridMultilevel"/>
    <w:tmpl w:val="0A34BD9E"/>
    <w:lvl w:ilvl="0" w:tplc="08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27D4FB8"/>
    <w:multiLevelType w:val="multilevel"/>
    <w:tmpl w:val="1FD22C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2" w15:restartNumberingAfterBreak="0">
    <w:nsid w:val="56B760CD"/>
    <w:multiLevelType w:val="hybridMultilevel"/>
    <w:tmpl w:val="EBE2E2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625CB"/>
    <w:multiLevelType w:val="hybridMultilevel"/>
    <w:tmpl w:val="3ED4DF6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5FC8564F"/>
    <w:multiLevelType w:val="hybridMultilevel"/>
    <w:tmpl w:val="C0EEE4D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604742B4"/>
    <w:multiLevelType w:val="hybridMultilevel"/>
    <w:tmpl w:val="56268A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70CA5595"/>
    <w:multiLevelType w:val="hybridMultilevel"/>
    <w:tmpl w:val="E536D4AC"/>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40D7582"/>
    <w:multiLevelType w:val="hybridMultilevel"/>
    <w:tmpl w:val="9B5ED72E"/>
    <w:lvl w:ilvl="0" w:tplc="08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 w15:restartNumberingAfterBreak="0">
    <w:nsid w:val="76154DA3"/>
    <w:multiLevelType w:val="hybridMultilevel"/>
    <w:tmpl w:val="7A94ED52"/>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7CC67A0A"/>
    <w:multiLevelType w:val="hybridMultilevel"/>
    <w:tmpl w:val="4ABEC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5"/>
  </w:num>
  <w:num w:numId="4">
    <w:abstractNumId w:val="14"/>
  </w:num>
  <w:num w:numId="5">
    <w:abstractNumId w:val="0"/>
  </w:num>
  <w:num w:numId="6">
    <w:abstractNumId w:val="6"/>
  </w:num>
  <w:num w:numId="7">
    <w:abstractNumId w:val="3"/>
  </w:num>
  <w:num w:numId="8">
    <w:abstractNumId w:val="1"/>
  </w:num>
  <w:num w:numId="9">
    <w:abstractNumId w:val="12"/>
  </w:num>
  <w:num w:numId="10">
    <w:abstractNumId w:val="18"/>
  </w:num>
  <w:num w:numId="11">
    <w:abstractNumId w:val="5"/>
  </w:num>
  <w:num w:numId="12">
    <w:abstractNumId w:val="7"/>
  </w:num>
  <w:num w:numId="13">
    <w:abstractNumId w:val="2"/>
  </w:num>
  <w:num w:numId="14">
    <w:abstractNumId w:val="10"/>
  </w:num>
  <w:num w:numId="15">
    <w:abstractNumId w:val="9"/>
  </w:num>
  <w:num w:numId="16">
    <w:abstractNumId w:val="8"/>
  </w:num>
  <w:num w:numId="17">
    <w:abstractNumId w:val="11"/>
  </w:num>
  <w:num w:numId="18">
    <w:abstractNumId w:val="16"/>
  </w:num>
  <w:num w:numId="19">
    <w:abstractNumId w:val="17"/>
  </w:num>
  <w:num w:numId="20">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activeWritingStyle w:appName="MSWord" w:lang="de-DE" w:vendorID="64" w:dllVersion="0" w:nlCheck="1" w:checkStyle="0"/>
  <w:activeWritingStyle w:appName="MSWord" w:lang="en-US" w:vendorID="64" w:dllVersion="0" w:nlCheck="1" w:checkStyle="0"/>
  <w:activeWritingStyle w:appName="MSWord" w:lang="en-ZA" w:vendorID="64" w:dllVersion="0" w:nlCheck="1" w:checkStyle="0"/>
  <w:activeWritingStyle w:appName="MSWord" w:lang="fr-FR"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rUwNzI0N7AwMjA3MbRU0lEKTi0uzszPAymwqAUAdJX0+ywAAAA="/>
  </w:docVars>
  <w:rsids>
    <w:rsidRoot w:val="00C7453F"/>
    <w:rsid w:val="00004259"/>
    <w:rsid w:val="00007F81"/>
    <w:rsid w:val="00014CC5"/>
    <w:rsid w:val="00015761"/>
    <w:rsid w:val="000174E3"/>
    <w:rsid w:val="00022460"/>
    <w:rsid w:val="00030640"/>
    <w:rsid w:val="00032F0F"/>
    <w:rsid w:val="000351E0"/>
    <w:rsid w:val="00036482"/>
    <w:rsid w:val="00043D62"/>
    <w:rsid w:val="000504D0"/>
    <w:rsid w:val="00051F7F"/>
    <w:rsid w:val="00054423"/>
    <w:rsid w:val="000547C9"/>
    <w:rsid w:val="00060607"/>
    <w:rsid w:val="00062ECE"/>
    <w:rsid w:val="00066D4E"/>
    <w:rsid w:val="00077858"/>
    <w:rsid w:val="00083794"/>
    <w:rsid w:val="000844D2"/>
    <w:rsid w:val="00091E44"/>
    <w:rsid w:val="00092AF8"/>
    <w:rsid w:val="00092EC7"/>
    <w:rsid w:val="00096541"/>
    <w:rsid w:val="000A4509"/>
    <w:rsid w:val="000A7A18"/>
    <w:rsid w:val="000B03B8"/>
    <w:rsid w:val="000B2112"/>
    <w:rsid w:val="000B72BA"/>
    <w:rsid w:val="000C1F87"/>
    <w:rsid w:val="000C22DF"/>
    <w:rsid w:val="000C42DB"/>
    <w:rsid w:val="000C47C2"/>
    <w:rsid w:val="000D1E1B"/>
    <w:rsid w:val="000D4DC5"/>
    <w:rsid w:val="000E2BCF"/>
    <w:rsid w:val="000E31C2"/>
    <w:rsid w:val="000E517C"/>
    <w:rsid w:val="000E5C8C"/>
    <w:rsid w:val="000E6024"/>
    <w:rsid w:val="000F02C3"/>
    <w:rsid w:val="0010492E"/>
    <w:rsid w:val="00104BFA"/>
    <w:rsid w:val="001110A2"/>
    <w:rsid w:val="00114785"/>
    <w:rsid w:val="00114D57"/>
    <w:rsid w:val="0011604D"/>
    <w:rsid w:val="001246D3"/>
    <w:rsid w:val="00144D68"/>
    <w:rsid w:val="00145CBE"/>
    <w:rsid w:val="001508EC"/>
    <w:rsid w:val="00151A9A"/>
    <w:rsid w:val="0015454A"/>
    <w:rsid w:val="00156F95"/>
    <w:rsid w:val="00164834"/>
    <w:rsid w:val="00164C47"/>
    <w:rsid w:val="00167156"/>
    <w:rsid w:val="001720D3"/>
    <w:rsid w:val="00176448"/>
    <w:rsid w:val="001813AE"/>
    <w:rsid w:val="00184987"/>
    <w:rsid w:val="00184BC7"/>
    <w:rsid w:val="00195158"/>
    <w:rsid w:val="001A1660"/>
    <w:rsid w:val="001A1BBB"/>
    <w:rsid w:val="001B0C6E"/>
    <w:rsid w:val="001C38CC"/>
    <w:rsid w:val="001C730D"/>
    <w:rsid w:val="001D4449"/>
    <w:rsid w:val="001D493B"/>
    <w:rsid w:val="001D55E4"/>
    <w:rsid w:val="001E1700"/>
    <w:rsid w:val="001E24D2"/>
    <w:rsid w:val="001E4DF9"/>
    <w:rsid w:val="001E703D"/>
    <w:rsid w:val="001F1CE5"/>
    <w:rsid w:val="001F7457"/>
    <w:rsid w:val="00210730"/>
    <w:rsid w:val="00213D44"/>
    <w:rsid w:val="00214BC3"/>
    <w:rsid w:val="00215F88"/>
    <w:rsid w:val="002207C5"/>
    <w:rsid w:val="00223D0D"/>
    <w:rsid w:val="002343EC"/>
    <w:rsid w:val="002350AB"/>
    <w:rsid w:val="00235F76"/>
    <w:rsid w:val="00237BAA"/>
    <w:rsid w:val="0024105B"/>
    <w:rsid w:val="002420DC"/>
    <w:rsid w:val="002437CB"/>
    <w:rsid w:val="00245ECE"/>
    <w:rsid w:val="002519EB"/>
    <w:rsid w:val="0025291D"/>
    <w:rsid w:val="00260C00"/>
    <w:rsid w:val="00264048"/>
    <w:rsid w:val="0027536A"/>
    <w:rsid w:val="002764A6"/>
    <w:rsid w:val="002858E9"/>
    <w:rsid w:val="0028676D"/>
    <w:rsid w:val="00287223"/>
    <w:rsid w:val="00290390"/>
    <w:rsid w:val="00292286"/>
    <w:rsid w:val="002924AE"/>
    <w:rsid w:val="00292635"/>
    <w:rsid w:val="00293321"/>
    <w:rsid w:val="0029610A"/>
    <w:rsid w:val="002A16B5"/>
    <w:rsid w:val="002C2F98"/>
    <w:rsid w:val="002C6897"/>
    <w:rsid w:val="002D1A12"/>
    <w:rsid w:val="002D549C"/>
    <w:rsid w:val="002D686D"/>
    <w:rsid w:val="002E072D"/>
    <w:rsid w:val="002F036E"/>
    <w:rsid w:val="002F5198"/>
    <w:rsid w:val="002F6032"/>
    <w:rsid w:val="002F7E99"/>
    <w:rsid w:val="003023C3"/>
    <w:rsid w:val="00302796"/>
    <w:rsid w:val="00303B90"/>
    <w:rsid w:val="003064CB"/>
    <w:rsid w:val="00307A8B"/>
    <w:rsid w:val="0032223C"/>
    <w:rsid w:val="00323B8C"/>
    <w:rsid w:val="0032481C"/>
    <w:rsid w:val="00327657"/>
    <w:rsid w:val="00334828"/>
    <w:rsid w:val="0033799F"/>
    <w:rsid w:val="003435AE"/>
    <w:rsid w:val="00347D78"/>
    <w:rsid w:val="003508C1"/>
    <w:rsid w:val="00354739"/>
    <w:rsid w:val="0035542F"/>
    <w:rsid w:val="003563DD"/>
    <w:rsid w:val="003637C5"/>
    <w:rsid w:val="00364505"/>
    <w:rsid w:val="003705C8"/>
    <w:rsid w:val="003713DA"/>
    <w:rsid w:val="003714AF"/>
    <w:rsid w:val="00373950"/>
    <w:rsid w:val="00375CD7"/>
    <w:rsid w:val="00375F56"/>
    <w:rsid w:val="0038562E"/>
    <w:rsid w:val="00392DC3"/>
    <w:rsid w:val="003A386D"/>
    <w:rsid w:val="003B0BAA"/>
    <w:rsid w:val="003B4487"/>
    <w:rsid w:val="003B4E72"/>
    <w:rsid w:val="003C5293"/>
    <w:rsid w:val="003C6B4B"/>
    <w:rsid w:val="003D013B"/>
    <w:rsid w:val="003D5801"/>
    <w:rsid w:val="003E012A"/>
    <w:rsid w:val="003E4DE4"/>
    <w:rsid w:val="003E54C5"/>
    <w:rsid w:val="003F12CF"/>
    <w:rsid w:val="003F2853"/>
    <w:rsid w:val="003F4592"/>
    <w:rsid w:val="003F7BD5"/>
    <w:rsid w:val="003F7DFF"/>
    <w:rsid w:val="004053C2"/>
    <w:rsid w:val="0041426E"/>
    <w:rsid w:val="0041446F"/>
    <w:rsid w:val="00423443"/>
    <w:rsid w:val="004322E1"/>
    <w:rsid w:val="004333C9"/>
    <w:rsid w:val="00441D90"/>
    <w:rsid w:val="00461824"/>
    <w:rsid w:val="00466322"/>
    <w:rsid w:val="00475F69"/>
    <w:rsid w:val="00477D3B"/>
    <w:rsid w:val="00480FA8"/>
    <w:rsid w:val="00487448"/>
    <w:rsid w:val="00490FD1"/>
    <w:rsid w:val="004916D1"/>
    <w:rsid w:val="00492414"/>
    <w:rsid w:val="004A2ED8"/>
    <w:rsid w:val="004A7C2E"/>
    <w:rsid w:val="004B1CD4"/>
    <w:rsid w:val="004C0483"/>
    <w:rsid w:val="004C2A33"/>
    <w:rsid w:val="004D4C09"/>
    <w:rsid w:val="004D5F40"/>
    <w:rsid w:val="004E04D2"/>
    <w:rsid w:val="004E7812"/>
    <w:rsid w:val="004E7F4B"/>
    <w:rsid w:val="004F23F0"/>
    <w:rsid w:val="004F71FF"/>
    <w:rsid w:val="00501806"/>
    <w:rsid w:val="00510093"/>
    <w:rsid w:val="005143B0"/>
    <w:rsid w:val="00516A2D"/>
    <w:rsid w:val="00517592"/>
    <w:rsid w:val="00525371"/>
    <w:rsid w:val="00537356"/>
    <w:rsid w:val="0054213E"/>
    <w:rsid w:val="00544721"/>
    <w:rsid w:val="005453A8"/>
    <w:rsid w:val="005500A9"/>
    <w:rsid w:val="005518D8"/>
    <w:rsid w:val="0055299D"/>
    <w:rsid w:val="0056099D"/>
    <w:rsid w:val="00560FEA"/>
    <w:rsid w:val="00561E72"/>
    <w:rsid w:val="0056381E"/>
    <w:rsid w:val="0056679F"/>
    <w:rsid w:val="00566C25"/>
    <w:rsid w:val="00571A01"/>
    <w:rsid w:val="00580A91"/>
    <w:rsid w:val="00586D62"/>
    <w:rsid w:val="00596D3B"/>
    <w:rsid w:val="005A3713"/>
    <w:rsid w:val="005C01B7"/>
    <w:rsid w:val="005C2CB2"/>
    <w:rsid w:val="005C5312"/>
    <w:rsid w:val="005D123B"/>
    <w:rsid w:val="005D177B"/>
    <w:rsid w:val="005F5709"/>
    <w:rsid w:val="005F6582"/>
    <w:rsid w:val="00600BAC"/>
    <w:rsid w:val="00602379"/>
    <w:rsid w:val="0060588A"/>
    <w:rsid w:val="006104CD"/>
    <w:rsid w:val="0061353D"/>
    <w:rsid w:val="00614B08"/>
    <w:rsid w:val="00614B75"/>
    <w:rsid w:val="00614BC8"/>
    <w:rsid w:val="006308A5"/>
    <w:rsid w:val="00634751"/>
    <w:rsid w:val="006359F1"/>
    <w:rsid w:val="00641070"/>
    <w:rsid w:val="00644990"/>
    <w:rsid w:val="0065121E"/>
    <w:rsid w:val="006554D0"/>
    <w:rsid w:val="006570F0"/>
    <w:rsid w:val="00661216"/>
    <w:rsid w:val="00662D66"/>
    <w:rsid w:val="00665CF8"/>
    <w:rsid w:val="00671FFA"/>
    <w:rsid w:val="00684EA8"/>
    <w:rsid w:val="00685AF5"/>
    <w:rsid w:val="00685CC4"/>
    <w:rsid w:val="0068609A"/>
    <w:rsid w:val="00694266"/>
    <w:rsid w:val="00694D4F"/>
    <w:rsid w:val="00695A89"/>
    <w:rsid w:val="006A0EF4"/>
    <w:rsid w:val="006B588E"/>
    <w:rsid w:val="006C0BD9"/>
    <w:rsid w:val="006C484E"/>
    <w:rsid w:val="006C5F14"/>
    <w:rsid w:val="006D50ED"/>
    <w:rsid w:val="006E0920"/>
    <w:rsid w:val="006E2A8F"/>
    <w:rsid w:val="006E574C"/>
    <w:rsid w:val="006E78F7"/>
    <w:rsid w:val="006F5A00"/>
    <w:rsid w:val="00702FA7"/>
    <w:rsid w:val="00703FE8"/>
    <w:rsid w:val="00704DC0"/>
    <w:rsid w:val="007078B2"/>
    <w:rsid w:val="00710ADA"/>
    <w:rsid w:val="00726A5C"/>
    <w:rsid w:val="00727D89"/>
    <w:rsid w:val="00730838"/>
    <w:rsid w:val="00731CAE"/>
    <w:rsid w:val="007329A5"/>
    <w:rsid w:val="007418B9"/>
    <w:rsid w:val="00760A7E"/>
    <w:rsid w:val="00761AB5"/>
    <w:rsid w:val="007717D0"/>
    <w:rsid w:val="007756E2"/>
    <w:rsid w:val="00776324"/>
    <w:rsid w:val="0078388B"/>
    <w:rsid w:val="00794A86"/>
    <w:rsid w:val="007A009E"/>
    <w:rsid w:val="007A755B"/>
    <w:rsid w:val="007B07C3"/>
    <w:rsid w:val="007B367C"/>
    <w:rsid w:val="007B42D7"/>
    <w:rsid w:val="007B54B2"/>
    <w:rsid w:val="007B6BF3"/>
    <w:rsid w:val="007C494B"/>
    <w:rsid w:val="007D02A0"/>
    <w:rsid w:val="007D139C"/>
    <w:rsid w:val="007D2814"/>
    <w:rsid w:val="007D3903"/>
    <w:rsid w:val="007D4805"/>
    <w:rsid w:val="007E51CB"/>
    <w:rsid w:val="007F14D5"/>
    <w:rsid w:val="007F2A58"/>
    <w:rsid w:val="007F3F58"/>
    <w:rsid w:val="0080034D"/>
    <w:rsid w:val="0081158C"/>
    <w:rsid w:val="00816096"/>
    <w:rsid w:val="00824645"/>
    <w:rsid w:val="00825355"/>
    <w:rsid w:val="008410FF"/>
    <w:rsid w:val="00847352"/>
    <w:rsid w:val="00850915"/>
    <w:rsid w:val="008575A6"/>
    <w:rsid w:val="00864EEE"/>
    <w:rsid w:val="008736F3"/>
    <w:rsid w:val="00880175"/>
    <w:rsid w:val="00881B5F"/>
    <w:rsid w:val="00885D6B"/>
    <w:rsid w:val="00886F8E"/>
    <w:rsid w:val="008967C4"/>
    <w:rsid w:val="008A0709"/>
    <w:rsid w:val="008A5EAD"/>
    <w:rsid w:val="008A60B2"/>
    <w:rsid w:val="008B589E"/>
    <w:rsid w:val="008C2D58"/>
    <w:rsid w:val="008C64AE"/>
    <w:rsid w:val="008D5178"/>
    <w:rsid w:val="008F1836"/>
    <w:rsid w:val="00902E7F"/>
    <w:rsid w:val="00905CA7"/>
    <w:rsid w:val="009069AE"/>
    <w:rsid w:val="0091215C"/>
    <w:rsid w:val="0092336D"/>
    <w:rsid w:val="00924BD5"/>
    <w:rsid w:val="00925CA4"/>
    <w:rsid w:val="0092696B"/>
    <w:rsid w:val="00931EAD"/>
    <w:rsid w:val="00934919"/>
    <w:rsid w:val="00934D26"/>
    <w:rsid w:val="009447B2"/>
    <w:rsid w:val="00946BA3"/>
    <w:rsid w:val="00951886"/>
    <w:rsid w:val="009562F0"/>
    <w:rsid w:val="00960D5D"/>
    <w:rsid w:val="0096372A"/>
    <w:rsid w:val="009656D4"/>
    <w:rsid w:val="0098222B"/>
    <w:rsid w:val="00983420"/>
    <w:rsid w:val="0099041C"/>
    <w:rsid w:val="009910A0"/>
    <w:rsid w:val="00992319"/>
    <w:rsid w:val="00992B6D"/>
    <w:rsid w:val="00994BF8"/>
    <w:rsid w:val="00996303"/>
    <w:rsid w:val="009A0573"/>
    <w:rsid w:val="009A2659"/>
    <w:rsid w:val="009A2770"/>
    <w:rsid w:val="009A48CA"/>
    <w:rsid w:val="009B063D"/>
    <w:rsid w:val="009B45EB"/>
    <w:rsid w:val="009B7D6E"/>
    <w:rsid w:val="009C01A9"/>
    <w:rsid w:val="009C13D6"/>
    <w:rsid w:val="009C1D80"/>
    <w:rsid w:val="009C7C71"/>
    <w:rsid w:val="009E3FE8"/>
    <w:rsid w:val="009E7647"/>
    <w:rsid w:val="009F17EA"/>
    <w:rsid w:val="009F2A06"/>
    <w:rsid w:val="009F5F6E"/>
    <w:rsid w:val="00A00F11"/>
    <w:rsid w:val="00A07A11"/>
    <w:rsid w:val="00A1216B"/>
    <w:rsid w:val="00A134BF"/>
    <w:rsid w:val="00A17DEA"/>
    <w:rsid w:val="00A2559F"/>
    <w:rsid w:val="00A2633E"/>
    <w:rsid w:val="00A332F7"/>
    <w:rsid w:val="00A36012"/>
    <w:rsid w:val="00A4648A"/>
    <w:rsid w:val="00A52D99"/>
    <w:rsid w:val="00A660EF"/>
    <w:rsid w:val="00A67267"/>
    <w:rsid w:val="00A70779"/>
    <w:rsid w:val="00A724E5"/>
    <w:rsid w:val="00A75467"/>
    <w:rsid w:val="00A82D17"/>
    <w:rsid w:val="00A8459E"/>
    <w:rsid w:val="00A84A50"/>
    <w:rsid w:val="00A9169A"/>
    <w:rsid w:val="00A91B67"/>
    <w:rsid w:val="00A943A8"/>
    <w:rsid w:val="00A97022"/>
    <w:rsid w:val="00AA0BF1"/>
    <w:rsid w:val="00AB2E2A"/>
    <w:rsid w:val="00AC3EB3"/>
    <w:rsid w:val="00AC42A5"/>
    <w:rsid w:val="00AC444B"/>
    <w:rsid w:val="00AC5705"/>
    <w:rsid w:val="00AC7B1E"/>
    <w:rsid w:val="00AD1D48"/>
    <w:rsid w:val="00AD24ED"/>
    <w:rsid w:val="00AD5335"/>
    <w:rsid w:val="00AD60F4"/>
    <w:rsid w:val="00AD7846"/>
    <w:rsid w:val="00B05A74"/>
    <w:rsid w:val="00B11A93"/>
    <w:rsid w:val="00B13AD4"/>
    <w:rsid w:val="00B15C3B"/>
    <w:rsid w:val="00B20409"/>
    <w:rsid w:val="00B212F7"/>
    <w:rsid w:val="00B2203C"/>
    <w:rsid w:val="00B3130F"/>
    <w:rsid w:val="00B35E93"/>
    <w:rsid w:val="00B35FA5"/>
    <w:rsid w:val="00B36494"/>
    <w:rsid w:val="00B378BC"/>
    <w:rsid w:val="00B41727"/>
    <w:rsid w:val="00B42CBE"/>
    <w:rsid w:val="00B51E89"/>
    <w:rsid w:val="00B532EC"/>
    <w:rsid w:val="00B55CD1"/>
    <w:rsid w:val="00B574E9"/>
    <w:rsid w:val="00B6365A"/>
    <w:rsid w:val="00B64EFC"/>
    <w:rsid w:val="00B705D1"/>
    <w:rsid w:val="00B748D5"/>
    <w:rsid w:val="00B774AF"/>
    <w:rsid w:val="00B811D6"/>
    <w:rsid w:val="00B83E8E"/>
    <w:rsid w:val="00B83FF5"/>
    <w:rsid w:val="00B84A3B"/>
    <w:rsid w:val="00B921E1"/>
    <w:rsid w:val="00B960FB"/>
    <w:rsid w:val="00B973BC"/>
    <w:rsid w:val="00B97C36"/>
    <w:rsid w:val="00BA44AE"/>
    <w:rsid w:val="00BA714F"/>
    <w:rsid w:val="00BB0C5E"/>
    <w:rsid w:val="00BB139D"/>
    <w:rsid w:val="00BB166E"/>
    <w:rsid w:val="00BC2853"/>
    <w:rsid w:val="00BC7790"/>
    <w:rsid w:val="00BD521B"/>
    <w:rsid w:val="00BE0A34"/>
    <w:rsid w:val="00BE5653"/>
    <w:rsid w:val="00BF7672"/>
    <w:rsid w:val="00C14DF1"/>
    <w:rsid w:val="00C21895"/>
    <w:rsid w:val="00C353F2"/>
    <w:rsid w:val="00C53899"/>
    <w:rsid w:val="00C53E21"/>
    <w:rsid w:val="00C55692"/>
    <w:rsid w:val="00C556FA"/>
    <w:rsid w:val="00C62A75"/>
    <w:rsid w:val="00C67326"/>
    <w:rsid w:val="00C706B8"/>
    <w:rsid w:val="00C74497"/>
    <w:rsid w:val="00C7453F"/>
    <w:rsid w:val="00C75762"/>
    <w:rsid w:val="00C843DB"/>
    <w:rsid w:val="00C86BE5"/>
    <w:rsid w:val="00C92DAD"/>
    <w:rsid w:val="00CA16E8"/>
    <w:rsid w:val="00CA1D68"/>
    <w:rsid w:val="00CA2144"/>
    <w:rsid w:val="00CA4ECB"/>
    <w:rsid w:val="00CC0FEE"/>
    <w:rsid w:val="00CC4AB8"/>
    <w:rsid w:val="00CD56D4"/>
    <w:rsid w:val="00CD64AE"/>
    <w:rsid w:val="00CD657B"/>
    <w:rsid w:val="00CE19B3"/>
    <w:rsid w:val="00CF1D6F"/>
    <w:rsid w:val="00D02CAF"/>
    <w:rsid w:val="00D1016C"/>
    <w:rsid w:val="00D13A90"/>
    <w:rsid w:val="00D2558A"/>
    <w:rsid w:val="00D25D25"/>
    <w:rsid w:val="00D26F53"/>
    <w:rsid w:val="00D34674"/>
    <w:rsid w:val="00D5443E"/>
    <w:rsid w:val="00D56A17"/>
    <w:rsid w:val="00D80915"/>
    <w:rsid w:val="00D83673"/>
    <w:rsid w:val="00D97F39"/>
    <w:rsid w:val="00DA083B"/>
    <w:rsid w:val="00DA7402"/>
    <w:rsid w:val="00DA7BDE"/>
    <w:rsid w:val="00DC752E"/>
    <w:rsid w:val="00DC7703"/>
    <w:rsid w:val="00DC7D77"/>
    <w:rsid w:val="00DD2983"/>
    <w:rsid w:val="00DD41FC"/>
    <w:rsid w:val="00DD6B2E"/>
    <w:rsid w:val="00DD7F78"/>
    <w:rsid w:val="00DE12ED"/>
    <w:rsid w:val="00DE3F44"/>
    <w:rsid w:val="00DF00D9"/>
    <w:rsid w:val="00E07B5D"/>
    <w:rsid w:val="00E109E8"/>
    <w:rsid w:val="00E13E38"/>
    <w:rsid w:val="00E14283"/>
    <w:rsid w:val="00E2091F"/>
    <w:rsid w:val="00E2395E"/>
    <w:rsid w:val="00E26F1A"/>
    <w:rsid w:val="00E403A1"/>
    <w:rsid w:val="00E423F5"/>
    <w:rsid w:val="00E437AB"/>
    <w:rsid w:val="00E504A0"/>
    <w:rsid w:val="00E5098C"/>
    <w:rsid w:val="00E51306"/>
    <w:rsid w:val="00E51B80"/>
    <w:rsid w:val="00E70C7A"/>
    <w:rsid w:val="00E72A1D"/>
    <w:rsid w:val="00E73CE7"/>
    <w:rsid w:val="00E804E2"/>
    <w:rsid w:val="00E81BE3"/>
    <w:rsid w:val="00E9146C"/>
    <w:rsid w:val="00E93F4C"/>
    <w:rsid w:val="00E94920"/>
    <w:rsid w:val="00EA68FE"/>
    <w:rsid w:val="00EB0AEF"/>
    <w:rsid w:val="00EC013B"/>
    <w:rsid w:val="00EC1C2E"/>
    <w:rsid w:val="00EC5EF8"/>
    <w:rsid w:val="00ED2C8B"/>
    <w:rsid w:val="00ED5056"/>
    <w:rsid w:val="00EE2906"/>
    <w:rsid w:val="00EE4246"/>
    <w:rsid w:val="00EE723C"/>
    <w:rsid w:val="00EE724E"/>
    <w:rsid w:val="00EF07DE"/>
    <w:rsid w:val="00EF39CC"/>
    <w:rsid w:val="00EF3D86"/>
    <w:rsid w:val="00F0057D"/>
    <w:rsid w:val="00F009DE"/>
    <w:rsid w:val="00F0607A"/>
    <w:rsid w:val="00F104BF"/>
    <w:rsid w:val="00F16EF1"/>
    <w:rsid w:val="00F17758"/>
    <w:rsid w:val="00F20F0D"/>
    <w:rsid w:val="00F22FF4"/>
    <w:rsid w:val="00F51093"/>
    <w:rsid w:val="00F65705"/>
    <w:rsid w:val="00F709A8"/>
    <w:rsid w:val="00F7117B"/>
    <w:rsid w:val="00F72E57"/>
    <w:rsid w:val="00F7508E"/>
    <w:rsid w:val="00F76BBD"/>
    <w:rsid w:val="00F80F9E"/>
    <w:rsid w:val="00F83716"/>
    <w:rsid w:val="00F90E12"/>
    <w:rsid w:val="00F95FC8"/>
    <w:rsid w:val="00FA0566"/>
    <w:rsid w:val="00FA295D"/>
    <w:rsid w:val="00FB33E3"/>
    <w:rsid w:val="00FB410B"/>
    <w:rsid w:val="00FB54EB"/>
    <w:rsid w:val="00FB5B09"/>
    <w:rsid w:val="00FB7E18"/>
    <w:rsid w:val="00FC720C"/>
    <w:rsid w:val="00FD2088"/>
    <w:rsid w:val="00FD360C"/>
    <w:rsid w:val="00FD4C81"/>
    <w:rsid w:val="00FD686B"/>
    <w:rsid w:val="00FE2EDE"/>
    <w:rsid w:val="00FE46B3"/>
    <w:rsid w:val="00FE57AC"/>
    <w:rsid w:val="00FF3982"/>
    <w:rsid w:val="00FF484B"/>
    <w:rsid w:val="00FF7005"/>
    <w:rsid w:val="148C41C4"/>
    <w:rsid w:val="48F93D98"/>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240456"/>
  <w15:docId w15:val="{BD9F2B29-1BF5-4F3B-84EE-B476CC3B1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ZA" w:eastAsia="en-ZA" w:bidi="he-I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title-text">
    <w:name w:val="title-text"/>
    <w:basedOn w:val="DefaultParagraphFont"/>
    <w:rsid w:val="003705C8"/>
  </w:style>
  <w:style w:type="character" w:styleId="Emphasis">
    <w:name w:val="Emphasis"/>
    <w:basedOn w:val="DefaultParagraphFont"/>
    <w:uiPriority w:val="20"/>
    <w:qFormat/>
    <w:rsid w:val="00571A01"/>
    <w:rPr>
      <w:i/>
      <w:iCs/>
    </w:rPr>
  </w:style>
  <w:style w:type="character" w:styleId="UnresolvedMention">
    <w:name w:val="Unresolved Mention"/>
    <w:basedOn w:val="DefaultParagraphFont"/>
    <w:uiPriority w:val="99"/>
    <w:semiHidden/>
    <w:unhideWhenUsed/>
    <w:rsid w:val="00054423"/>
    <w:rPr>
      <w:color w:val="605E5C"/>
      <w:shd w:val="clear" w:color="auto" w:fill="E1DFDD"/>
    </w:rPr>
  </w:style>
  <w:style w:type="paragraph" w:customStyle="1" w:styleId="paragraph">
    <w:name w:val="paragraph"/>
    <w:basedOn w:val="Normal"/>
    <w:rsid w:val="00F72E57"/>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customStyle="1" w:styleId="normaltextrun">
    <w:name w:val="normaltextrun"/>
    <w:basedOn w:val="DefaultParagraphFont"/>
    <w:rsid w:val="00F72E57"/>
  </w:style>
  <w:style w:type="character" w:customStyle="1" w:styleId="eop">
    <w:name w:val="eop"/>
    <w:basedOn w:val="DefaultParagraphFont"/>
    <w:rsid w:val="00F72E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613710187">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rcid.org/0000-0001-5767-4995" TargetMode="External"/><Relationship Id="rId18" Type="http://schemas.openxmlformats.org/officeDocument/2006/relationships/hyperlink" Target="https://socialresearchmethods.net/"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matjima@unisa.ac.za" TargetMode="External"/><Relationship Id="rId17" Type="http://schemas.openxmlformats.org/officeDocument/2006/relationships/hyperlink" Target="https://www.unisa.ac.za/sites/corporate/default/Colleges/Economic-and-Management-Sciences/Schools,-departments,-bureau,-centres-&amp;-institutes/School-of-Management-Sciences/Department-of-Industrial-and-Organisational-Psychology/Doctoral-degrees" TargetMode="External"/><Relationship Id="rId2" Type="http://schemas.openxmlformats.org/officeDocument/2006/relationships/customXml" Target="../customXml/item2.xml"/><Relationship Id="rId16" Type="http://schemas.openxmlformats.org/officeDocument/2006/relationships/hyperlink" Target="https://www.unisa.ac.za/sites/corporate/default/Colleges/Economic-and-Management-Sciences/Schools,-departments,-bureau,-centres-&amp;-institutes/School-of-Management-Sciences/Department-of-Industrial-and-Organisational-Psychology/Masters-degrees" TargetMode="External"/><Relationship Id="rId20" Type="http://schemas.openxmlformats.org/officeDocument/2006/relationships/hyperlink" Target="https://www.labourguide.co.z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isa.ac.za/sites/corporate/default/Colleges/Economic-and-Management-Sciences/Schools,-departments,-bureau,-centres-&amp;-institutes/School-of-Management-Sciences/Department-of-Industrial-and-Organisational-Psychology/IOP-Research-Focus-Area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unisa.ac.za/sites/corporate/defaul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lo.org/global/lang--en/index.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ufs@unisa.ac.za"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7895eab-94be-4fb4-9529-61b20bad6959" xsi:nil="true"/>
    <lcf76f155ced4ddcb4097134ff3c332f xmlns="be6039d7-2cd9-4963-93b9-9a6581d000b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A99AAE9878C8B428D1BBBE9AFB4153E" ma:contentTypeVersion="15" ma:contentTypeDescription="Create a new document." ma:contentTypeScope="" ma:versionID="979a96e4f3fb38bf72925a4e48ddace3">
  <xsd:schema xmlns:xsd="http://www.w3.org/2001/XMLSchema" xmlns:xs="http://www.w3.org/2001/XMLSchema" xmlns:p="http://schemas.microsoft.com/office/2006/metadata/properties" xmlns:ns2="be6039d7-2cd9-4963-93b9-9a6581d000b1" xmlns:ns3="c7895eab-94be-4fb4-9529-61b20bad6959" targetNamespace="http://schemas.microsoft.com/office/2006/metadata/properties" ma:root="true" ma:fieldsID="334488f0f3e48a7048a8e13827a13297" ns2:_="" ns3:_="">
    <xsd:import namespace="be6039d7-2cd9-4963-93b9-9a6581d000b1"/>
    <xsd:import namespace="c7895eab-94be-4fb4-9529-61b20bad69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039d7-2cd9-4963-93b9-9a6581d00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f838c43-00a6-4459-8554-8a466ed26ca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7895eab-94be-4fb4-9529-61b20bad695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d92826-b24a-4a77-bbac-62249a92b365}" ma:internalName="TaxCatchAll" ma:showField="CatchAllData" ma:web="c7895eab-94be-4fb4-9529-61b20bad69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F0ECFE5C-5EC0-4524-82D1-9A6DFFE6C357}">
  <ds:schemaRefs>
    <ds:schemaRef ds:uri="http://schemas.microsoft.com/office/2006/metadata/properties"/>
    <ds:schemaRef ds:uri="http://schemas.microsoft.com/office/infopath/2007/PartnerControls"/>
    <ds:schemaRef ds:uri="c7895eab-94be-4fb4-9529-61b20bad6959"/>
    <ds:schemaRef ds:uri="be6039d7-2cd9-4963-93b9-9a6581d000b1"/>
  </ds:schemaRefs>
</ds:datastoreItem>
</file>

<file path=customXml/itemProps2.xml><?xml version="1.0" encoding="utf-8"?>
<ds:datastoreItem xmlns:ds="http://schemas.openxmlformats.org/officeDocument/2006/customXml" ds:itemID="{7BD9978F-5D4D-4494-9CBD-0E252D49426E}">
  <ds:schemaRefs>
    <ds:schemaRef ds:uri="http://schemas.microsoft.com/sharepoint/v3/contenttype/forms"/>
  </ds:schemaRefs>
</ds:datastoreItem>
</file>

<file path=customXml/itemProps3.xml><?xml version="1.0" encoding="utf-8"?>
<ds:datastoreItem xmlns:ds="http://schemas.openxmlformats.org/officeDocument/2006/customXml" ds:itemID="{66EE0EF7-57C5-420D-B3C7-58D10DEB25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039d7-2cd9-4963-93b9-9a6581d000b1"/>
    <ds:schemaRef ds:uri="c7895eab-94be-4fb4-9529-61b20bad69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51EB9D-8F3A-40F7-B36A-3503452C5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1906</Words>
  <Characters>10870</Characters>
  <Application>Microsoft Office Word</Application>
  <DocSecurity>0</DocSecurity>
  <Lines>90</Lines>
  <Paragraphs>25</Paragraphs>
  <ScaleCrop>false</ScaleCrop>
  <Company>UNISA</Company>
  <LinksUpToDate>false</LinksUpToDate>
  <CharactersWithSpaces>12751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Jansen van Rensburg, Mari</dc:creator>
  <cp:keywords/>
  <dc:description/>
  <cp:lastModifiedBy>Reviewer</cp:lastModifiedBy>
  <cp:revision>4</cp:revision>
  <cp:lastPrinted>2014-04-14T09:12:00Z</cp:lastPrinted>
  <dcterms:created xsi:type="dcterms:W3CDTF">2023-03-28T12:29:00Z</dcterms:created>
  <dcterms:modified xsi:type="dcterms:W3CDTF">2023-04-17T12:28:00Z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GrammarlyDocumentId">
    <vt:lpwstr>70eee0f198c4fe71c58be5edb99bebce769c95140f186b3fe36af25ba693e887</vt:lpwstr>
  </property>
  <property fmtid="{D5CDD505-2E9C-101B-9397-08002B2CF9AE}" pid="26" name="ContentTypeId">
    <vt:lpwstr>0x0101009A99AAE9878C8B428D1BBBE9AFB4153E</vt:lpwstr>
  </property>
  <property fmtid="{D5CDD505-2E9C-101B-9397-08002B2CF9AE}" pid="27" name="MediaServiceImageTags">
    <vt:lpwstr/>
  </property>
</Properties>
</file>