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325"/>
        <w:gridCol w:w="1213"/>
      </w:tblGrid>
      <w:tr w:rsidR="00C7453F" w:rsidRPr="00BB139D" w14:paraId="43B1B0FE" w14:textId="77777777" w:rsidTr="00DF00D9">
        <w:trPr>
          <w:trHeight w:val="276"/>
        </w:trPr>
        <w:tc>
          <w:tcPr>
            <w:tcW w:w="3750" w:type="dxa"/>
            <w:gridSpan w:val="3"/>
            <w:shd w:val="clear" w:color="auto" w:fill="auto"/>
          </w:tcPr>
          <w:p w14:paraId="28C1853B" w14:textId="77777777" w:rsidR="00C7453F" w:rsidRPr="00BB139D" w:rsidRDefault="00C7453F" w:rsidP="00DF00D9">
            <w:pPr>
              <w:spacing w:after="0" w:line="240" w:lineRule="auto"/>
              <w:rPr>
                <w:b/>
                <w:sz w:val="20"/>
                <w:szCs w:val="20"/>
              </w:rPr>
            </w:pPr>
            <w:r w:rsidRPr="00BB139D">
              <w:rPr>
                <w:b/>
                <w:sz w:val="20"/>
                <w:szCs w:val="20"/>
              </w:rPr>
              <w:t>Department</w:t>
            </w:r>
          </w:p>
        </w:tc>
        <w:tc>
          <w:tcPr>
            <w:tcW w:w="5538" w:type="dxa"/>
            <w:gridSpan w:val="2"/>
            <w:shd w:val="clear" w:color="auto" w:fill="auto"/>
          </w:tcPr>
          <w:p w14:paraId="2320FDB4" w14:textId="77777777" w:rsidR="009C01A9" w:rsidRPr="00BB139D" w:rsidRDefault="009375BF" w:rsidP="008736F3">
            <w:pPr>
              <w:spacing w:after="0" w:line="240" w:lineRule="auto"/>
              <w:rPr>
                <w:sz w:val="20"/>
                <w:szCs w:val="20"/>
              </w:rPr>
            </w:pPr>
            <w:r>
              <w:rPr>
                <w:sz w:val="20"/>
                <w:szCs w:val="20"/>
              </w:rPr>
              <w:t>Institute for Corporate Citizenship</w:t>
            </w:r>
          </w:p>
        </w:tc>
      </w:tr>
      <w:tr w:rsidR="00C7453F" w:rsidRPr="00BB139D" w14:paraId="7D9E0256" w14:textId="77777777" w:rsidTr="00DF00D9">
        <w:trPr>
          <w:trHeight w:val="276"/>
        </w:trPr>
        <w:tc>
          <w:tcPr>
            <w:tcW w:w="3750" w:type="dxa"/>
            <w:gridSpan w:val="3"/>
            <w:shd w:val="clear" w:color="auto" w:fill="auto"/>
          </w:tcPr>
          <w:p w14:paraId="12DFC882" w14:textId="77777777" w:rsidR="00C7453F" w:rsidRPr="00BB139D" w:rsidRDefault="00C7453F" w:rsidP="00DF00D9">
            <w:pPr>
              <w:spacing w:after="0" w:line="240" w:lineRule="auto"/>
              <w:rPr>
                <w:b/>
                <w:sz w:val="20"/>
                <w:szCs w:val="20"/>
              </w:rPr>
            </w:pPr>
            <w:r w:rsidRPr="00BB139D">
              <w:rPr>
                <w:b/>
                <w:sz w:val="20"/>
                <w:szCs w:val="20"/>
              </w:rPr>
              <w:t>Discipline</w:t>
            </w:r>
          </w:p>
        </w:tc>
        <w:tc>
          <w:tcPr>
            <w:tcW w:w="5538" w:type="dxa"/>
            <w:gridSpan w:val="2"/>
            <w:shd w:val="clear" w:color="auto" w:fill="auto"/>
          </w:tcPr>
          <w:p w14:paraId="2E1BDA9A" w14:textId="77777777" w:rsidR="009C01A9" w:rsidRPr="00BB139D" w:rsidRDefault="009375BF" w:rsidP="00DF00D9">
            <w:pPr>
              <w:spacing w:after="0" w:line="240" w:lineRule="auto"/>
              <w:rPr>
                <w:sz w:val="20"/>
                <w:szCs w:val="20"/>
              </w:rPr>
            </w:pPr>
            <w:r>
              <w:rPr>
                <w:sz w:val="20"/>
                <w:szCs w:val="20"/>
              </w:rPr>
              <w:t>Any</w:t>
            </w:r>
          </w:p>
        </w:tc>
      </w:tr>
      <w:tr w:rsidR="00C7453F" w:rsidRPr="00BB139D" w14:paraId="619FA2B5" w14:textId="77777777" w:rsidTr="001E24D2">
        <w:tc>
          <w:tcPr>
            <w:tcW w:w="3750" w:type="dxa"/>
            <w:gridSpan w:val="3"/>
            <w:tcBorders>
              <w:bottom w:val="single" w:sz="4" w:space="0" w:color="auto"/>
            </w:tcBorders>
            <w:shd w:val="clear" w:color="auto" w:fill="auto"/>
          </w:tcPr>
          <w:p w14:paraId="31CC8685" w14:textId="77777777" w:rsidR="00C7453F" w:rsidRPr="00BB139D" w:rsidRDefault="00C7453F" w:rsidP="00DF00D9">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14:paraId="0E5157BD" w14:textId="77777777" w:rsidR="009C01A9" w:rsidRPr="00BB139D" w:rsidRDefault="001C5649" w:rsidP="00DF00D9">
            <w:pPr>
              <w:spacing w:after="0" w:line="240" w:lineRule="auto"/>
              <w:rPr>
                <w:b/>
                <w:sz w:val="20"/>
                <w:szCs w:val="20"/>
              </w:rPr>
            </w:pPr>
            <w:r>
              <w:rPr>
                <w:sz w:val="20"/>
                <w:szCs w:val="20"/>
              </w:rPr>
              <w:t>Business Ethics</w:t>
            </w:r>
          </w:p>
        </w:tc>
      </w:tr>
      <w:tr w:rsidR="00C4381F" w:rsidRPr="00BB139D" w14:paraId="4C30F085" w14:textId="77777777" w:rsidTr="001E24D2">
        <w:tc>
          <w:tcPr>
            <w:tcW w:w="3750" w:type="dxa"/>
            <w:gridSpan w:val="3"/>
            <w:tcBorders>
              <w:bottom w:val="single" w:sz="4" w:space="0" w:color="auto"/>
            </w:tcBorders>
            <w:shd w:val="clear" w:color="auto" w:fill="auto"/>
          </w:tcPr>
          <w:p w14:paraId="1F8FA4D5" w14:textId="7CFB3BFB" w:rsidR="00C4381F" w:rsidRPr="00BB139D" w:rsidRDefault="00C4381F" w:rsidP="00DF00D9">
            <w:pPr>
              <w:spacing w:after="0" w:line="240" w:lineRule="auto"/>
              <w:rPr>
                <w:b/>
                <w:sz w:val="20"/>
                <w:szCs w:val="20"/>
              </w:rPr>
            </w:pPr>
            <w:r>
              <w:rPr>
                <w:b/>
                <w:sz w:val="20"/>
                <w:szCs w:val="20"/>
              </w:rPr>
              <w:t>Total capacity for 2024</w:t>
            </w:r>
          </w:p>
        </w:tc>
        <w:tc>
          <w:tcPr>
            <w:tcW w:w="5538" w:type="dxa"/>
            <w:gridSpan w:val="2"/>
            <w:tcBorders>
              <w:bottom w:val="single" w:sz="4" w:space="0" w:color="auto"/>
            </w:tcBorders>
            <w:shd w:val="clear" w:color="auto" w:fill="auto"/>
          </w:tcPr>
          <w:p w14:paraId="64B3437D" w14:textId="34C9D827" w:rsidR="00C4381F" w:rsidRDefault="00C4381F" w:rsidP="00DF00D9">
            <w:pPr>
              <w:spacing w:after="0" w:line="240" w:lineRule="auto"/>
              <w:rPr>
                <w:sz w:val="20"/>
                <w:szCs w:val="20"/>
              </w:rPr>
            </w:pPr>
            <w:r>
              <w:rPr>
                <w:sz w:val="20"/>
                <w:szCs w:val="20"/>
              </w:rPr>
              <w:t>2 (1 Masters and 1 PhD)</w:t>
            </w:r>
          </w:p>
        </w:tc>
      </w:tr>
      <w:tr w:rsidR="003023C3" w:rsidRPr="00BB139D" w14:paraId="4A04980F" w14:textId="77777777" w:rsidTr="001E24D2">
        <w:trPr>
          <w:trHeight w:val="190"/>
        </w:trPr>
        <w:tc>
          <w:tcPr>
            <w:tcW w:w="9288" w:type="dxa"/>
            <w:gridSpan w:val="5"/>
            <w:tcBorders>
              <w:left w:val="nil"/>
              <w:right w:val="nil"/>
            </w:tcBorders>
            <w:shd w:val="clear" w:color="auto" w:fill="auto"/>
          </w:tcPr>
          <w:p w14:paraId="4431EAAC" w14:textId="77777777" w:rsidR="003023C3" w:rsidRPr="00BB139D" w:rsidRDefault="003023C3" w:rsidP="00453686">
            <w:pPr>
              <w:spacing w:after="0" w:line="240" w:lineRule="auto"/>
              <w:rPr>
                <w:b/>
                <w:bCs/>
                <w:sz w:val="20"/>
                <w:szCs w:val="20"/>
              </w:rPr>
            </w:pPr>
          </w:p>
        </w:tc>
      </w:tr>
      <w:tr w:rsidR="00BB139D" w:rsidRPr="00BB139D" w14:paraId="1B38F7E9" w14:textId="77777777" w:rsidTr="00261E41">
        <w:trPr>
          <w:trHeight w:val="190"/>
        </w:trPr>
        <w:tc>
          <w:tcPr>
            <w:tcW w:w="2518" w:type="dxa"/>
            <w:shd w:val="clear" w:color="auto" w:fill="D9D9D9" w:themeFill="background1" w:themeFillShade="D9"/>
          </w:tcPr>
          <w:p w14:paraId="2D4A4D8B"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557" w:type="dxa"/>
            <w:gridSpan w:val="3"/>
            <w:shd w:val="clear" w:color="auto" w:fill="D9D9D9" w:themeFill="background1" w:themeFillShade="D9"/>
          </w:tcPr>
          <w:p w14:paraId="168D9C06"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213" w:type="dxa"/>
            <w:shd w:val="clear" w:color="auto" w:fill="D9D9D9" w:themeFill="background1" w:themeFillShade="D9"/>
          </w:tcPr>
          <w:p w14:paraId="51A75371"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3637C5" w:rsidRPr="00BB139D" w14:paraId="6B35BC08" w14:textId="77777777" w:rsidTr="00261E41">
        <w:trPr>
          <w:trHeight w:val="1358"/>
        </w:trPr>
        <w:tc>
          <w:tcPr>
            <w:tcW w:w="2518" w:type="dxa"/>
            <w:shd w:val="clear" w:color="auto" w:fill="auto"/>
          </w:tcPr>
          <w:p w14:paraId="738B61A9" w14:textId="77777777" w:rsidR="003637C5" w:rsidRPr="00BB139D" w:rsidRDefault="00BB139D" w:rsidP="00453686">
            <w:pPr>
              <w:spacing w:after="0" w:line="240" w:lineRule="auto"/>
              <w:rPr>
                <w:b/>
                <w:bCs/>
                <w:sz w:val="20"/>
                <w:szCs w:val="20"/>
              </w:rPr>
            </w:pPr>
            <w:r w:rsidRPr="00BB139D">
              <w:rPr>
                <w:b/>
                <w:bCs/>
                <w:sz w:val="20"/>
                <w:szCs w:val="20"/>
              </w:rPr>
              <w:t xml:space="preserve">Prof </w:t>
            </w:r>
            <w:r w:rsidR="009375BF">
              <w:rPr>
                <w:b/>
                <w:bCs/>
                <w:sz w:val="20"/>
                <w:szCs w:val="20"/>
              </w:rPr>
              <w:t>Eccles</w:t>
            </w:r>
          </w:p>
          <w:p w14:paraId="452E7D31" w14:textId="77777777" w:rsidR="001E24D2" w:rsidRPr="002F036E" w:rsidRDefault="002F036E" w:rsidP="00BB139D">
            <w:pPr>
              <w:spacing w:after="0" w:line="240" w:lineRule="auto"/>
              <w:rPr>
                <w:b/>
                <w:sz w:val="20"/>
                <w:szCs w:val="20"/>
              </w:rPr>
            </w:pPr>
            <w:r>
              <w:rPr>
                <w:rStyle w:val="FootnoteReference"/>
                <w:b/>
                <w:sz w:val="20"/>
                <w:szCs w:val="20"/>
              </w:rPr>
              <w:footnoteReference w:id="1"/>
            </w:r>
            <w:r w:rsidR="001E24D2" w:rsidRPr="002F036E">
              <w:rPr>
                <w:b/>
                <w:sz w:val="20"/>
                <w:szCs w:val="20"/>
              </w:rPr>
              <w:t>(Contact person for this focus area)</w:t>
            </w:r>
          </w:p>
          <w:p w14:paraId="238590C0" w14:textId="77777777" w:rsidR="00BB139D" w:rsidRPr="00BB139D" w:rsidRDefault="003637C5" w:rsidP="00BB139D">
            <w:pPr>
              <w:spacing w:after="0" w:line="240" w:lineRule="auto"/>
              <w:rPr>
                <w:sz w:val="20"/>
                <w:szCs w:val="20"/>
              </w:rPr>
            </w:pPr>
            <w:r w:rsidRPr="00BB139D">
              <w:rPr>
                <w:sz w:val="20"/>
                <w:szCs w:val="20"/>
              </w:rPr>
              <w:t xml:space="preserve">Office: </w:t>
            </w:r>
            <w:r w:rsidR="009375BF">
              <w:rPr>
                <w:sz w:val="20"/>
                <w:szCs w:val="20"/>
              </w:rPr>
              <w:t>Samuel Pauw 3-36</w:t>
            </w:r>
          </w:p>
          <w:p w14:paraId="560EE852" w14:textId="77777777" w:rsidR="00BB139D" w:rsidRDefault="003637C5" w:rsidP="00BB139D">
            <w:pPr>
              <w:spacing w:after="0" w:line="240" w:lineRule="auto"/>
              <w:rPr>
                <w:sz w:val="20"/>
                <w:szCs w:val="20"/>
              </w:rPr>
            </w:pPr>
            <w:r w:rsidRPr="00BB139D">
              <w:rPr>
                <w:sz w:val="20"/>
                <w:szCs w:val="20"/>
              </w:rPr>
              <w:t>Email:</w:t>
            </w:r>
            <w:r w:rsidR="009375BF">
              <w:rPr>
                <w:sz w:val="20"/>
                <w:szCs w:val="20"/>
              </w:rPr>
              <w:t xml:space="preserve"> </w:t>
            </w:r>
            <w:hyperlink r:id="rId8" w:history="1">
              <w:r w:rsidR="009C5D53" w:rsidRPr="00D7208F">
                <w:rPr>
                  <w:rStyle w:val="Hyperlink"/>
                  <w:sz w:val="20"/>
                  <w:szCs w:val="20"/>
                </w:rPr>
                <w:t>ecclens@unisa.ac.za</w:t>
              </w:r>
            </w:hyperlink>
          </w:p>
          <w:p w14:paraId="14F37213" w14:textId="77777777" w:rsidR="009C5D53" w:rsidRPr="00BB139D" w:rsidRDefault="009C5D53" w:rsidP="00BB139D">
            <w:pPr>
              <w:spacing w:after="0" w:line="240" w:lineRule="auto"/>
              <w:rPr>
                <w:sz w:val="20"/>
                <w:szCs w:val="20"/>
              </w:rPr>
            </w:pPr>
          </w:p>
          <w:p w14:paraId="5A6C0609" w14:textId="77777777" w:rsidR="00BB139D" w:rsidRPr="00BB139D" w:rsidRDefault="00BB139D" w:rsidP="00BB139D">
            <w:pPr>
              <w:spacing w:after="0" w:line="240" w:lineRule="auto"/>
              <w:rPr>
                <w:sz w:val="20"/>
                <w:szCs w:val="20"/>
              </w:rPr>
            </w:pPr>
            <w:r w:rsidRPr="00BB139D">
              <w:rPr>
                <w:sz w:val="20"/>
                <w:szCs w:val="20"/>
              </w:rPr>
              <w:t>ORCID :</w:t>
            </w:r>
            <w:r w:rsidR="009375BF">
              <w:rPr>
                <w:sz w:val="20"/>
                <w:szCs w:val="20"/>
              </w:rPr>
              <w:t xml:space="preserve"> </w:t>
            </w:r>
            <w:r w:rsidR="009375BF" w:rsidRPr="009375BF">
              <w:rPr>
                <w:sz w:val="20"/>
                <w:szCs w:val="20"/>
              </w:rPr>
              <w:t>https://orcid.org/0000-0001-5845-5946</w:t>
            </w:r>
          </w:p>
          <w:p w14:paraId="7D307DE1" w14:textId="77777777" w:rsidR="003637C5" w:rsidRPr="00BB139D" w:rsidRDefault="00BB139D" w:rsidP="00BB139D">
            <w:pPr>
              <w:spacing w:after="0" w:line="240" w:lineRule="auto"/>
              <w:rPr>
                <w:sz w:val="20"/>
                <w:szCs w:val="20"/>
              </w:rPr>
            </w:pPr>
            <w:r w:rsidRPr="00BB139D">
              <w:rPr>
                <w:sz w:val="20"/>
                <w:szCs w:val="20"/>
              </w:rPr>
              <w:t>Institutional repository</w:t>
            </w:r>
            <w:r w:rsidR="002F036E">
              <w:rPr>
                <w:sz w:val="20"/>
                <w:szCs w:val="20"/>
              </w:rPr>
              <w:t xml:space="preserve"> link</w:t>
            </w:r>
            <w:r w:rsidRPr="00BB139D">
              <w:rPr>
                <w:sz w:val="20"/>
                <w:szCs w:val="20"/>
              </w:rPr>
              <w:t xml:space="preserve">  </w:t>
            </w:r>
            <w:r w:rsidR="003637C5" w:rsidRPr="00BB139D">
              <w:rPr>
                <w:sz w:val="20"/>
                <w:szCs w:val="20"/>
              </w:rPr>
              <w:t xml:space="preserve"> </w:t>
            </w:r>
          </w:p>
        </w:tc>
        <w:tc>
          <w:tcPr>
            <w:tcW w:w="5557" w:type="dxa"/>
            <w:gridSpan w:val="3"/>
            <w:shd w:val="clear" w:color="auto" w:fill="auto"/>
          </w:tcPr>
          <w:p w14:paraId="485A0F2F" w14:textId="77777777" w:rsidR="003637C5" w:rsidRPr="00BB139D" w:rsidRDefault="00D43B2F" w:rsidP="003D7878">
            <w:pPr>
              <w:spacing w:after="0" w:line="240" w:lineRule="auto"/>
              <w:jc w:val="both"/>
              <w:rPr>
                <w:sz w:val="20"/>
                <w:szCs w:val="20"/>
              </w:rPr>
            </w:pPr>
            <w:r>
              <w:rPr>
                <w:sz w:val="20"/>
                <w:szCs w:val="20"/>
              </w:rPr>
              <w:t xml:space="preserve">Neil Eccles is Professor in the Institute for Corporate Citizenship. He has </w:t>
            </w:r>
            <w:r w:rsidR="00B7408F">
              <w:rPr>
                <w:sz w:val="20"/>
                <w:szCs w:val="20"/>
              </w:rPr>
              <w:t>published widely in the broad are</w:t>
            </w:r>
            <w:r w:rsidR="0008576F">
              <w:rPr>
                <w:sz w:val="20"/>
                <w:szCs w:val="20"/>
              </w:rPr>
              <w:t>a</w:t>
            </w:r>
            <w:r w:rsidR="00B7408F">
              <w:rPr>
                <w:sz w:val="20"/>
                <w:szCs w:val="20"/>
              </w:rPr>
              <w:t xml:space="preserve"> of business ethics. His work (particularly his later work) has typically been of a critical character.</w:t>
            </w:r>
            <w:r>
              <w:rPr>
                <w:sz w:val="20"/>
                <w:szCs w:val="20"/>
              </w:rPr>
              <w:t xml:space="preserve"> He has supervised a number masters and doctoral students. </w:t>
            </w:r>
            <w:r w:rsidR="003D7878">
              <w:rPr>
                <w:sz w:val="20"/>
                <w:szCs w:val="20"/>
              </w:rPr>
              <w:t xml:space="preserve">Finally, he is the editor-in-chief of the </w:t>
            </w:r>
            <w:r w:rsidR="003D7878" w:rsidRPr="003D7878">
              <w:rPr>
                <w:i/>
                <w:sz w:val="20"/>
                <w:szCs w:val="20"/>
              </w:rPr>
              <w:t>African Journal of Business Ethics</w:t>
            </w:r>
            <w:r w:rsidR="003D7878">
              <w:rPr>
                <w:sz w:val="20"/>
                <w:szCs w:val="20"/>
              </w:rPr>
              <w:t xml:space="preserve">. </w:t>
            </w:r>
          </w:p>
        </w:tc>
        <w:tc>
          <w:tcPr>
            <w:tcW w:w="1213" w:type="dxa"/>
            <w:shd w:val="clear" w:color="auto" w:fill="auto"/>
          </w:tcPr>
          <w:p w14:paraId="42054E06" w14:textId="77777777" w:rsidR="007F14D5" w:rsidRDefault="003D7878" w:rsidP="00BB139D">
            <w:pPr>
              <w:spacing w:after="0" w:line="240" w:lineRule="auto"/>
              <w:rPr>
                <w:sz w:val="20"/>
                <w:szCs w:val="20"/>
              </w:rPr>
            </w:pPr>
            <w:r>
              <w:rPr>
                <w:sz w:val="20"/>
                <w:szCs w:val="20"/>
              </w:rPr>
              <w:t>1</w:t>
            </w:r>
            <w:r w:rsidR="007041F6">
              <w:rPr>
                <w:sz w:val="20"/>
                <w:szCs w:val="20"/>
              </w:rPr>
              <w:t xml:space="preserve"> doctoral candidates</w:t>
            </w:r>
          </w:p>
          <w:p w14:paraId="608F0EC0" w14:textId="77777777" w:rsidR="00257606" w:rsidRPr="00BB139D" w:rsidRDefault="00257606" w:rsidP="00BB139D">
            <w:pPr>
              <w:spacing w:after="0" w:line="240" w:lineRule="auto"/>
              <w:rPr>
                <w:sz w:val="20"/>
                <w:szCs w:val="20"/>
              </w:rPr>
            </w:pPr>
          </w:p>
        </w:tc>
      </w:tr>
      <w:tr w:rsidR="00261E41" w:rsidRPr="00BB139D" w14:paraId="4C080146" w14:textId="77777777" w:rsidTr="00261E41">
        <w:trPr>
          <w:trHeight w:val="276"/>
        </w:trPr>
        <w:tc>
          <w:tcPr>
            <w:tcW w:w="2518" w:type="dxa"/>
            <w:shd w:val="clear" w:color="auto" w:fill="auto"/>
          </w:tcPr>
          <w:p w14:paraId="077B6869" w14:textId="77777777" w:rsidR="00261E41" w:rsidRDefault="00261E41" w:rsidP="00596D3B">
            <w:pPr>
              <w:spacing w:after="0" w:line="240" w:lineRule="auto"/>
              <w:rPr>
                <w:b/>
                <w:bCs/>
                <w:sz w:val="20"/>
                <w:szCs w:val="20"/>
              </w:rPr>
            </w:pPr>
            <w:r>
              <w:rPr>
                <w:b/>
                <w:bCs/>
                <w:sz w:val="20"/>
                <w:szCs w:val="20"/>
              </w:rPr>
              <w:t>Mr Asmal</w:t>
            </w:r>
          </w:p>
          <w:p w14:paraId="24612E08" w14:textId="77777777" w:rsidR="00261E41" w:rsidRDefault="00261E41" w:rsidP="00596D3B">
            <w:pPr>
              <w:spacing w:after="0" w:line="240" w:lineRule="auto"/>
              <w:rPr>
                <w:bCs/>
                <w:sz w:val="20"/>
                <w:szCs w:val="20"/>
              </w:rPr>
            </w:pPr>
            <w:r>
              <w:rPr>
                <w:bCs/>
                <w:sz w:val="20"/>
                <w:szCs w:val="20"/>
              </w:rPr>
              <w:t xml:space="preserve">Email: </w:t>
            </w:r>
            <w:hyperlink r:id="rId9" w:history="1">
              <w:r w:rsidR="009C5D53" w:rsidRPr="00D7208F">
                <w:rPr>
                  <w:rStyle w:val="Hyperlink"/>
                  <w:bCs/>
                  <w:sz w:val="20"/>
                  <w:szCs w:val="20"/>
                </w:rPr>
                <w:t>asmalmz@unisa.ac.za</w:t>
              </w:r>
            </w:hyperlink>
          </w:p>
          <w:p w14:paraId="3F2FB0FD" w14:textId="77777777" w:rsidR="009C5D53" w:rsidRPr="00261E41" w:rsidRDefault="009C5D53" w:rsidP="00596D3B">
            <w:pPr>
              <w:spacing w:after="0" w:line="240" w:lineRule="auto"/>
              <w:rPr>
                <w:bCs/>
                <w:sz w:val="20"/>
                <w:szCs w:val="20"/>
              </w:rPr>
            </w:pPr>
          </w:p>
        </w:tc>
        <w:tc>
          <w:tcPr>
            <w:tcW w:w="5557" w:type="dxa"/>
            <w:gridSpan w:val="3"/>
            <w:shd w:val="clear" w:color="auto" w:fill="auto"/>
          </w:tcPr>
          <w:p w14:paraId="23A5A9B6" w14:textId="77777777" w:rsidR="00261E41" w:rsidRPr="00261E41" w:rsidRDefault="00261E41" w:rsidP="00596D3B">
            <w:pPr>
              <w:spacing w:after="0" w:line="240" w:lineRule="auto"/>
              <w:jc w:val="both"/>
              <w:rPr>
                <w:sz w:val="20"/>
                <w:szCs w:val="20"/>
              </w:rPr>
            </w:pPr>
            <w:r w:rsidRPr="00261E41">
              <w:rPr>
                <w:sz w:val="20"/>
                <w:szCs w:val="20"/>
              </w:rPr>
              <w:t>Zakaria Asmal is a lecturer at the Institute for Corporate Citizenship in the College of Economic and Management Sciences at UNISA. He is also a PhD candidate and researcher at the Network for Religion Education at the University of Cape Town. His research broad focus is on political and religious philosophy including Islamic political philosophy, African philosophy, the philosophy of liberation, postcolonial studies and Africana existential philosophy. His doctoral dissertation analyses the role of religion in the writings of South African Black Consciousness (BC) leader Bantu Stephen Biko. More specifically it shows how the academically neglected strand of religion in Biko’s works is a central thematic concern in his exposition of the BC cultural revival project. His dissertation poses two basic questions. First, for Biko, does Christianity–which is itself of colonial import and conceptualisation–have a role to play in liberation? Second, if religion generally does have a role to play in liberation, how are we to decolonise Christianity to make it relevant to racialised settings such as South Africa</w:t>
            </w:r>
          </w:p>
        </w:tc>
        <w:tc>
          <w:tcPr>
            <w:tcW w:w="1213" w:type="dxa"/>
            <w:shd w:val="clear" w:color="auto" w:fill="auto"/>
          </w:tcPr>
          <w:p w14:paraId="256C6FC1" w14:textId="77777777" w:rsidR="00261E41" w:rsidRPr="009B67DC" w:rsidRDefault="00261E41" w:rsidP="009B67DC">
            <w:pPr>
              <w:spacing w:after="0" w:line="240" w:lineRule="auto"/>
              <w:rPr>
                <w:sz w:val="20"/>
                <w:szCs w:val="20"/>
              </w:rPr>
            </w:pPr>
            <w:r w:rsidRPr="009B67DC">
              <w:rPr>
                <w:sz w:val="20"/>
                <w:szCs w:val="20"/>
              </w:rPr>
              <w:t>1 Masters student</w:t>
            </w:r>
          </w:p>
        </w:tc>
      </w:tr>
      <w:tr w:rsidR="00596D3B" w:rsidRPr="00BB139D" w14:paraId="3EF1014C" w14:textId="77777777" w:rsidTr="00DF00D9">
        <w:trPr>
          <w:trHeight w:val="276"/>
        </w:trPr>
        <w:tc>
          <w:tcPr>
            <w:tcW w:w="2518" w:type="dxa"/>
            <w:shd w:val="clear" w:color="auto" w:fill="auto"/>
          </w:tcPr>
          <w:p w14:paraId="6A25C32D" w14:textId="77777777" w:rsidR="00596D3B" w:rsidRPr="00BB139D" w:rsidRDefault="00596D3B" w:rsidP="00596D3B">
            <w:pPr>
              <w:spacing w:after="0" w:line="240" w:lineRule="auto"/>
              <w:rPr>
                <w:b/>
                <w:bCs/>
                <w:sz w:val="20"/>
                <w:szCs w:val="20"/>
              </w:rPr>
            </w:pPr>
            <w:r w:rsidRPr="00BB139D">
              <w:rPr>
                <w:b/>
                <w:bCs/>
                <w:sz w:val="20"/>
                <w:szCs w:val="20"/>
              </w:rPr>
              <w:t>Model of supervision</w:t>
            </w:r>
          </w:p>
        </w:tc>
        <w:tc>
          <w:tcPr>
            <w:tcW w:w="6770" w:type="dxa"/>
            <w:gridSpan w:val="4"/>
            <w:shd w:val="clear" w:color="auto" w:fill="auto"/>
          </w:tcPr>
          <w:p w14:paraId="45BD9301" w14:textId="77777777" w:rsidR="00596D3B" w:rsidRPr="00BB139D" w:rsidRDefault="00596D3B" w:rsidP="00596D3B">
            <w:pPr>
              <w:spacing w:after="0" w:line="240" w:lineRule="auto"/>
              <w:jc w:val="both"/>
              <w:rPr>
                <w:color w:val="1E2921"/>
                <w:sz w:val="20"/>
                <w:szCs w:val="20"/>
              </w:rPr>
            </w:pPr>
            <w:r w:rsidRPr="00BB139D">
              <w:rPr>
                <w:color w:val="1E2921"/>
                <w:sz w:val="20"/>
                <w:szCs w:val="20"/>
              </w:rPr>
              <w:t xml:space="preserve">Candidates will be allocated to a supervisor but will be required to work independently within the requirements of higher degree studies. </w:t>
            </w:r>
            <w:r w:rsidR="00303B90" w:rsidRPr="00B811D6">
              <w:rPr>
                <w:sz w:val="20"/>
                <w:szCs w:val="20"/>
              </w:rPr>
              <w:t>Additionally, the candidate should submit his/her work</w:t>
            </w:r>
            <w:r w:rsidRPr="00B811D6">
              <w:rPr>
                <w:sz w:val="20"/>
                <w:szCs w:val="20"/>
              </w:rPr>
              <w:t xml:space="preserve"> </w:t>
            </w:r>
            <w:r w:rsidR="00303B90" w:rsidRPr="00B811D6">
              <w:rPr>
                <w:sz w:val="20"/>
                <w:szCs w:val="20"/>
              </w:rPr>
              <w:t xml:space="preserve">to be reviewed by a blind peer review process. </w:t>
            </w:r>
          </w:p>
          <w:p w14:paraId="14BD584B" w14:textId="77777777" w:rsidR="00596D3B" w:rsidRPr="00BB139D" w:rsidRDefault="00596D3B" w:rsidP="00596D3B">
            <w:pPr>
              <w:spacing w:after="0" w:line="240" w:lineRule="auto"/>
              <w:jc w:val="both"/>
              <w:rPr>
                <w:color w:val="1E2921"/>
                <w:sz w:val="20"/>
                <w:szCs w:val="20"/>
              </w:rPr>
            </w:pPr>
          </w:p>
        </w:tc>
      </w:tr>
      <w:tr w:rsidR="00596D3B" w:rsidRPr="00BB139D" w14:paraId="7CF411B8" w14:textId="77777777" w:rsidTr="00DF00D9">
        <w:trPr>
          <w:trHeight w:val="276"/>
        </w:trPr>
        <w:tc>
          <w:tcPr>
            <w:tcW w:w="2518" w:type="dxa"/>
            <w:shd w:val="clear" w:color="auto" w:fill="auto"/>
          </w:tcPr>
          <w:p w14:paraId="3ECBA876" w14:textId="77777777" w:rsidR="00596D3B" w:rsidRPr="00600BAC" w:rsidRDefault="00596D3B" w:rsidP="00596D3B">
            <w:pPr>
              <w:spacing w:after="0" w:line="240" w:lineRule="auto"/>
              <w:rPr>
                <w:b/>
                <w:bCs/>
                <w:sz w:val="20"/>
                <w:szCs w:val="20"/>
              </w:rPr>
            </w:pPr>
            <w:r w:rsidRPr="00BB139D">
              <w:rPr>
                <w:b/>
                <w:bCs/>
                <w:sz w:val="20"/>
                <w:szCs w:val="20"/>
              </w:rPr>
              <w:t xml:space="preserve">Selection criteria: </w:t>
            </w:r>
            <w:r w:rsidR="002F7E99">
              <w:rPr>
                <w:b/>
                <w:bCs/>
                <w:sz w:val="20"/>
                <w:szCs w:val="20"/>
              </w:rPr>
              <w:t>Master’s/Doctorate</w:t>
            </w:r>
          </w:p>
        </w:tc>
        <w:tc>
          <w:tcPr>
            <w:tcW w:w="6770" w:type="dxa"/>
            <w:gridSpan w:val="4"/>
            <w:shd w:val="clear" w:color="auto" w:fill="auto"/>
          </w:tcPr>
          <w:p w14:paraId="260A8744" w14:textId="77777777" w:rsidR="00596D3B" w:rsidRPr="00303B90" w:rsidRDefault="00303B90" w:rsidP="00303B90">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596D3B" w:rsidRPr="00BB139D" w14:paraId="152624D9" w14:textId="77777777" w:rsidTr="00DF00D9">
        <w:trPr>
          <w:trHeight w:val="276"/>
        </w:trPr>
        <w:tc>
          <w:tcPr>
            <w:tcW w:w="2518" w:type="dxa"/>
            <w:shd w:val="clear" w:color="auto" w:fill="auto"/>
          </w:tcPr>
          <w:p w14:paraId="3A58ADC4" w14:textId="77777777" w:rsidR="00596D3B" w:rsidRPr="00BB139D" w:rsidRDefault="00596D3B" w:rsidP="00596D3B">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14:paraId="770EFDA9" w14:textId="77777777" w:rsidR="00596D3B" w:rsidRPr="00BB139D" w:rsidRDefault="00303B90" w:rsidP="002F7E99">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w:t>
            </w:r>
            <w:r w:rsidR="002F7E99">
              <w:rPr>
                <w:color w:val="1E2921"/>
                <w:sz w:val="20"/>
                <w:szCs w:val="20"/>
              </w:rPr>
              <w:t>procedure</w:t>
            </w:r>
            <w:r>
              <w:rPr>
                <w:color w:val="1E2921"/>
                <w:sz w:val="20"/>
                <w:szCs w:val="20"/>
              </w:rPr>
              <w:t>.</w:t>
            </w:r>
            <w:r w:rsidRPr="00303B90">
              <w:rPr>
                <w:color w:val="1E2921"/>
                <w:sz w:val="20"/>
                <w:szCs w:val="20"/>
              </w:rPr>
              <w:t xml:space="preserve"> </w:t>
            </w:r>
          </w:p>
        </w:tc>
      </w:tr>
      <w:tr w:rsidR="00596D3B" w:rsidRPr="00BB139D" w14:paraId="3F6977C4" w14:textId="77777777" w:rsidTr="00DF00D9">
        <w:trPr>
          <w:trHeight w:val="276"/>
        </w:trPr>
        <w:tc>
          <w:tcPr>
            <w:tcW w:w="2518" w:type="dxa"/>
            <w:shd w:val="clear" w:color="auto" w:fill="auto"/>
          </w:tcPr>
          <w:p w14:paraId="73605466" w14:textId="77777777" w:rsidR="00596D3B" w:rsidRPr="00BB139D" w:rsidRDefault="00596D3B" w:rsidP="007F14D5">
            <w:pPr>
              <w:spacing w:after="0" w:line="240" w:lineRule="auto"/>
              <w:rPr>
                <w:b/>
                <w:bCs/>
                <w:sz w:val="20"/>
                <w:szCs w:val="20"/>
              </w:rPr>
            </w:pPr>
            <w:r w:rsidRPr="00BB139D">
              <w:rPr>
                <w:b/>
                <w:bCs/>
                <w:sz w:val="20"/>
                <w:szCs w:val="20"/>
              </w:rPr>
              <w:t xml:space="preserve">Research </w:t>
            </w:r>
            <w:r w:rsidR="007F14D5">
              <w:rPr>
                <w:b/>
                <w:bCs/>
                <w:sz w:val="20"/>
                <w:szCs w:val="20"/>
              </w:rPr>
              <w:t>scope</w:t>
            </w:r>
          </w:p>
        </w:tc>
        <w:tc>
          <w:tcPr>
            <w:tcW w:w="6770" w:type="dxa"/>
            <w:gridSpan w:val="4"/>
            <w:shd w:val="clear" w:color="auto" w:fill="auto"/>
          </w:tcPr>
          <w:p w14:paraId="5192B667" w14:textId="77777777" w:rsidR="001145ED" w:rsidRDefault="001C5649" w:rsidP="00D43B2F">
            <w:pPr>
              <w:pStyle w:val="ListParagraph"/>
              <w:spacing w:after="0"/>
              <w:ind w:left="0"/>
              <w:jc w:val="both"/>
              <w:rPr>
                <w:color w:val="1E2921"/>
                <w:sz w:val="20"/>
                <w:szCs w:val="20"/>
                <w:lang w:val="en-US"/>
              </w:rPr>
            </w:pPr>
            <w:r>
              <w:rPr>
                <w:color w:val="1E2921"/>
                <w:sz w:val="20"/>
                <w:szCs w:val="20"/>
                <w:lang w:val="en-US"/>
              </w:rPr>
              <w:t>The field of business ethics is exceptionally bro</w:t>
            </w:r>
            <w:r w:rsidR="000A787C">
              <w:rPr>
                <w:color w:val="1E2921"/>
                <w:sz w:val="20"/>
                <w:szCs w:val="20"/>
                <w:lang w:val="en-US"/>
              </w:rPr>
              <w:t xml:space="preserve">ad. At its most general level, it is a branch of applied ethics that considers the moral dimensions of business. It asks the fundamental questions: Is business good or bad? Is business right or wrong? And on a practical level it asks: </w:t>
            </w:r>
            <w:r w:rsidR="001145ED">
              <w:rPr>
                <w:color w:val="1E2921"/>
                <w:sz w:val="20"/>
                <w:szCs w:val="20"/>
                <w:lang w:val="en-US"/>
              </w:rPr>
              <w:t>Assuming we shouldn’t just chuck it out altogether, h</w:t>
            </w:r>
            <w:r w:rsidR="000A787C">
              <w:rPr>
                <w:color w:val="1E2921"/>
                <w:sz w:val="20"/>
                <w:szCs w:val="20"/>
                <w:lang w:val="en-US"/>
              </w:rPr>
              <w:t xml:space="preserve">ow can we make business better? </w:t>
            </w:r>
          </w:p>
          <w:p w14:paraId="046C763F" w14:textId="77777777" w:rsidR="001145ED" w:rsidRDefault="001145ED" w:rsidP="00D43B2F">
            <w:pPr>
              <w:pStyle w:val="ListParagraph"/>
              <w:spacing w:after="0"/>
              <w:ind w:left="0"/>
              <w:jc w:val="both"/>
              <w:rPr>
                <w:color w:val="1E2921"/>
                <w:sz w:val="20"/>
                <w:szCs w:val="20"/>
                <w:lang w:val="en-US"/>
              </w:rPr>
            </w:pPr>
          </w:p>
          <w:p w14:paraId="500106C8" w14:textId="50650D6A" w:rsidR="001145ED" w:rsidRDefault="000A787C" w:rsidP="00D43B2F">
            <w:pPr>
              <w:pStyle w:val="ListParagraph"/>
              <w:spacing w:after="0"/>
              <w:ind w:left="0"/>
              <w:jc w:val="both"/>
              <w:rPr>
                <w:color w:val="1E2921"/>
                <w:sz w:val="20"/>
                <w:szCs w:val="20"/>
                <w:lang w:val="en-US"/>
              </w:rPr>
            </w:pPr>
            <w:r>
              <w:rPr>
                <w:color w:val="1E2921"/>
                <w:sz w:val="20"/>
                <w:szCs w:val="20"/>
                <w:lang w:val="en-US"/>
              </w:rPr>
              <w:t>Conventionally</w:t>
            </w:r>
            <w:r w:rsidR="004342B1">
              <w:rPr>
                <w:color w:val="1E2921"/>
                <w:sz w:val="20"/>
                <w:szCs w:val="20"/>
                <w:lang w:val="en-US"/>
              </w:rPr>
              <w:t>,</w:t>
            </w:r>
            <w:r>
              <w:rPr>
                <w:color w:val="1E2921"/>
                <w:sz w:val="20"/>
                <w:szCs w:val="20"/>
                <w:lang w:val="en-US"/>
              </w:rPr>
              <w:t xml:space="preserve"> areas of study that have fallen under its banner would include</w:t>
            </w:r>
            <w:r w:rsidR="00FE05AD">
              <w:rPr>
                <w:color w:val="1E2921"/>
                <w:sz w:val="20"/>
                <w:szCs w:val="20"/>
                <w:lang w:val="en-US"/>
              </w:rPr>
              <w:t xml:space="preserve">: </w:t>
            </w:r>
            <w:r>
              <w:rPr>
                <w:color w:val="1E2921"/>
                <w:sz w:val="20"/>
                <w:szCs w:val="20"/>
                <w:lang w:val="en-US"/>
              </w:rPr>
              <w:t xml:space="preserve"> </w:t>
            </w:r>
          </w:p>
          <w:p w14:paraId="526E13D3" w14:textId="77777777" w:rsidR="001C5649" w:rsidRDefault="000A787C" w:rsidP="00D43B2F">
            <w:pPr>
              <w:pStyle w:val="ListParagraph"/>
              <w:spacing w:after="0"/>
              <w:ind w:left="0"/>
              <w:jc w:val="both"/>
              <w:rPr>
                <w:color w:val="1E2921"/>
                <w:sz w:val="20"/>
                <w:szCs w:val="20"/>
                <w:lang w:val="en-US"/>
              </w:rPr>
            </w:pPr>
            <w:r>
              <w:rPr>
                <w:color w:val="1E2921"/>
                <w:sz w:val="20"/>
                <w:szCs w:val="20"/>
                <w:lang w:val="en-US"/>
              </w:rPr>
              <w:t>corporate social responsibility</w:t>
            </w:r>
            <w:r w:rsidR="00FE05AD">
              <w:rPr>
                <w:color w:val="1E2921"/>
                <w:sz w:val="20"/>
                <w:szCs w:val="20"/>
                <w:lang w:val="en-US"/>
              </w:rPr>
              <w:t>, corporate citizenship</w:t>
            </w:r>
            <w:r>
              <w:rPr>
                <w:color w:val="1E2921"/>
                <w:sz w:val="20"/>
                <w:szCs w:val="20"/>
                <w:lang w:val="en-US"/>
              </w:rPr>
              <w:t xml:space="preserve">, corporate sustainability, </w:t>
            </w:r>
            <w:r w:rsidR="00FE05AD">
              <w:rPr>
                <w:color w:val="1E2921"/>
                <w:sz w:val="20"/>
                <w:szCs w:val="20"/>
                <w:lang w:val="en-US"/>
              </w:rPr>
              <w:t xml:space="preserve">social accounting and reporting, responsible business leadership, socially responsible investment and even corporate governance. The involvement of business in issues ranging from corruption through to climate change, sweat shops </w:t>
            </w:r>
            <w:r w:rsidR="0008576F">
              <w:rPr>
                <w:color w:val="1E2921"/>
                <w:sz w:val="20"/>
                <w:szCs w:val="20"/>
                <w:lang w:val="en-US"/>
              </w:rPr>
              <w:t xml:space="preserve">through </w:t>
            </w:r>
            <w:r w:rsidR="00FE05AD">
              <w:rPr>
                <w:color w:val="1E2921"/>
                <w:sz w:val="20"/>
                <w:szCs w:val="20"/>
                <w:lang w:val="en-US"/>
              </w:rPr>
              <w:t>to inequality and just about any social or environmental issue in between ha</w:t>
            </w:r>
            <w:r w:rsidR="001145ED">
              <w:rPr>
                <w:color w:val="1E2921"/>
                <w:sz w:val="20"/>
                <w:szCs w:val="20"/>
                <w:lang w:val="en-US"/>
              </w:rPr>
              <w:t>s</w:t>
            </w:r>
            <w:r w:rsidR="00FE05AD">
              <w:rPr>
                <w:color w:val="1E2921"/>
                <w:sz w:val="20"/>
                <w:szCs w:val="20"/>
                <w:lang w:val="en-US"/>
              </w:rPr>
              <w:t xml:space="preserve"> been considered. Under the banner of business ethics, business activities can and have been considered from every major ethical tradition (deontology, teleology and virtue ethics perspectives). And under its banner business has been presented both positively (as a force for good in society) and negatively (as a source of bad). </w:t>
            </w:r>
          </w:p>
          <w:p w14:paraId="63FB7871" w14:textId="77777777" w:rsidR="000A787C" w:rsidRDefault="000A787C" w:rsidP="00D43B2F">
            <w:pPr>
              <w:pStyle w:val="ListParagraph"/>
              <w:spacing w:after="0"/>
              <w:ind w:left="0"/>
              <w:jc w:val="both"/>
              <w:rPr>
                <w:color w:val="1E2921"/>
                <w:sz w:val="20"/>
                <w:szCs w:val="20"/>
                <w:lang w:val="en-US"/>
              </w:rPr>
            </w:pPr>
          </w:p>
          <w:p w14:paraId="41486B61" w14:textId="77777777" w:rsidR="000A787C" w:rsidRDefault="000A787C" w:rsidP="00D43B2F">
            <w:pPr>
              <w:pStyle w:val="ListParagraph"/>
              <w:spacing w:after="0"/>
              <w:ind w:left="0"/>
              <w:jc w:val="both"/>
              <w:rPr>
                <w:color w:val="1E2921"/>
                <w:sz w:val="20"/>
                <w:szCs w:val="20"/>
                <w:lang w:val="en-US"/>
              </w:rPr>
            </w:pPr>
            <w:r>
              <w:rPr>
                <w:color w:val="1E2921"/>
                <w:sz w:val="20"/>
                <w:szCs w:val="20"/>
                <w:lang w:val="en-US"/>
              </w:rPr>
              <w:t xml:space="preserve">While we will consider almost any </w:t>
            </w:r>
            <w:r w:rsidR="00325098">
              <w:rPr>
                <w:color w:val="1E2921"/>
                <w:sz w:val="20"/>
                <w:szCs w:val="20"/>
                <w:lang w:val="en-US"/>
              </w:rPr>
              <w:t xml:space="preserve">interesting study that could conceivably fall under the banner of business ethics we will give preference to the following: </w:t>
            </w:r>
          </w:p>
          <w:p w14:paraId="124C4A66" w14:textId="77777777" w:rsidR="000A787C" w:rsidRDefault="000A787C" w:rsidP="00D43B2F">
            <w:pPr>
              <w:pStyle w:val="ListParagraph"/>
              <w:spacing w:after="0"/>
              <w:ind w:left="0"/>
              <w:jc w:val="both"/>
              <w:rPr>
                <w:color w:val="1E2921"/>
                <w:sz w:val="20"/>
                <w:szCs w:val="20"/>
                <w:lang w:val="en-US"/>
              </w:rPr>
            </w:pPr>
          </w:p>
          <w:p w14:paraId="13CEDC96" w14:textId="77777777" w:rsidR="00325098" w:rsidRPr="00325098" w:rsidRDefault="00325098" w:rsidP="00325098">
            <w:pPr>
              <w:pStyle w:val="ListParagraph"/>
              <w:numPr>
                <w:ilvl w:val="0"/>
                <w:numId w:val="35"/>
              </w:numPr>
              <w:spacing w:after="0"/>
              <w:jc w:val="both"/>
              <w:rPr>
                <w:b/>
                <w:color w:val="1E2921"/>
                <w:sz w:val="20"/>
                <w:szCs w:val="20"/>
                <w:lang w:val="en-US"/>
              </w:rPr>
            </w:pPr>
            <w:r w:rsidRPr="00325098">
              <w:rPr>
                <w:b/>
                <w:color w:val="1E2921"/>
                <w:sz w:val="20"/>
                <w:szCs w:val="20"/>
                <w:lang w:val="en-US"/>
              </w:rPr>
              <w:t xml:space="preserve">Critical </w:t>
            </w:r>
            <w:r w:rsidR="00811E32">
              <w:rPr>
                <w:b/>
                <w:color w:val="1E2921"/>
                <w:sz w:val="20"/>
                <w:szCs w:val="20"/>
                <w:lang w:val="en-US"/>
              </w:rPr>
              <w:t>studies</w:t>
            </w:r>
          </w:p>
          <w:p w14:paraId="01F11C72" w14:textId="77777777" w:rsidR="00325098" w:rsidRDefault="00325098" w:rsidP="00325098">
            <w:pPr>
              <w:spacing w:after="0"/>
              <w:jc w:val="both"/>
              <w:rPr>
                <w:color w:val="1E2921"/>
                <w:sz w:val="20"/>
                <w:szCs w:val="20"/>
                <w:lang w:val="en-US"/>
              </w:rPr>
            </w:pPr>
            <w:r>
              <w:rPr>
                <w:color w:val="1E2921"/>
                <w:sz w:val="20"/>
                <w:szCs w:val="20"/>
                <w:lang w:val="en-US"/>
              </w:rPr>
              <w:t xml:space="preserve">Grounded in the assumption that business </w:t>
            </w:r>
            <w:r w:rsidRPr="00325098">
              <w:rPr>
                <w:i/>
                <w:color w:val="1E2921"/>
                <w:sz w:val="20"/>
                <w:szCs w:val="20"/>
                <w:lang w:val="en-US"/>
              </w:rPr>
              <w:t>is</w:t>
            </w:r>
            <w:r>
              <w:rPr>
                <w:color w:val="1E2921"/>
                <w:sz w:val="20"/>
                <w:szCs w:val="20"/>
                <w:lang w:val="en-US"/>
              </w:rPr>
              <w:t xml:space="preserve"> good, much of the work falling under the banner of business ethics has sought to “prove” or demonstrate </w:t>
            </w:r>
            <w:r w:rsidR="00A65E5B">
              <w:rPr>
                <w:color w:val="1E2921"/>
                <w:sz w:val="20"/>
                <w:szCs w:val="20"/>
                <w:lang w:val="en-US"/>
              </w:rPr>
              <w:t>this</w:t>
            </w:r>
            <w:r>
              <w:rPr>
                <w:color w:val="1E2921"/>
                <w:sz w:val="20"/>
                <w:szCs w:val="20"/>
                <w:lang w:val="en-US"/>
              </w:rPr>
              <w:t xml:space="preserve">. In effect, either by intent or by accident, it has sought to legitimize business, to sell business to society.  We however are profoundly suspicious of the underlying assumption that business </w:t>
            </w:r>
            <w:r w:rsidRPr="00325098">
              <w:rPr>
                <w:i/>
                <w:color w:val="1E2921"/>
                <w:sz w:val="20"/>
                <w:szCs w:val="20"/>
                <w:lang w:val="en-US"/>
              </w:rPr>
              <w:t>is</w:t>
            </w:r>
            <w:r>
              <w:rPr>
                <w:color w:val="1E2921"/>
                <w:sz w:val="20"/>
                <w:szCs w:val="20"/>
                <w:lang w:val="en-US"/>
              </w:rPr>
              <w:t xml:space="preserve"> good</w:t>
            </w:r>
            <w:r w:rsidR="00811E32">
              <w:rPr>
                <w:color w:val="1E2921"/>
                <w:sz w:val="20"/>
                <w:szCs w:val="20"/>
                <w:lang w:val="en-US"/>
              </w:rPr>
              <w:t>. W</w:t>
            </w:r>
            <w:r>
              <w:rPr>
                <w:color w:val="1E2921"/>
                <w:sz w:val="20"/>
                <w:szCs w:val="20"/>
                <w:lang w:val="en-US"/>
              </w:rPr>
              <w:t xml:space="preserve">e feel that it ought to be challenged. In this regard we </w:t>
            </w:r>
            <w:r w:rsidR="00811E32">
              <w:rPr>
                <w:color w:val="1E2921"/>
                <w:sz w:val="20"/>
                <w:szCs w:val="20"/>
                <w:lang w:val="en-US"/>
              </w:rPr>
              <w:t xml:space="preserve">will give preference to projects that are located within a critical research tradition (Alvesson et al, 2000). </w:t>
            </w:r>
            <w:r w:rsidR="003D7878">
              <w:rPr>
                <w:color w:val="1E2921"/>
                <w:sz w:val="20"/>
                <w:szCs w:val="20"/>
                <w:lang w:val="en-US"/>
              </w:rPr>
              <w:t xml:space="preserve">Studies might </w:t>
            </w:r>
            <w:r w:rsidR="0008576F">
              <w:rPr>
                <w:color w:val="1E2921"/>
                <w:sz w:val="20"/>
                <w:szCs w:val="20"/>
                <w:lang w:val="en-US"/>
              </w:rPr>
              <w:t>include feminist, critical race, Marxist, critical theory, postmodern, critical histories</w:t>
            </w:r>
            <w:r w:rsidR="003D7878">
              <w:rPr>
                <w:color w:val="1E2921"/>
                <w:sz w:val="20"/>
                <w:szCs w:val="20"/>
                <w:lang w:val="en-US"/>
              </w:rPr>
              <w:t>, decoloniality</w:t>
            </w:r>
            <w:r w:rsidR="0008576F">
              <w:rPr>
                <w:color w:val="1E2921"/>
                <w:sz w:val="20"/>
                <w:szCs w:val="20"/>
                <w:lang w:val="en-US"/>
              </w:rPr>
              <w:t xml:space="preserve"> perspectives </w:t>
            </w:r>
            <w:r w:rsidR="00B141E8">
              <w:rPr>
                <w:color w:val="1E2921"/>
                <w:sz w:val="20"/>
                <w:szCs w:val="20"/>
                <w:lang w:val="en-US"/>
              </w:rPr>
              <w:t>of business</w:t>
            </w:r>
            <w:r w:rsidR="0008576F">
              <w:rPr>
                <w:color w:val="1E2921"/>
                <w:sz w:val="20"/>
                <w:szCs w:val="20"/>
                <w:lang w:val="en-US"/>
              </w:rPr>
              <w:t>.</w:t>
            </w:r>
          </w:p>
          <w:p w14:paraId="19DCEC80" w14:textId="77777777" w:rsidR="00811E32" w:rsidRDefault="00811E32" w:rsidP="00325098">
            <w:pPr>
              <w:spacing w:after="0"/>
              <w:jc w:val="both"/>
              <w:rPr>
                <w:color w:val="1E2921"/>
                <w:sz w:val="20"/>
                <w:szCs w:val="20"/>
                <w:lang w:val="en-US"/>
              </w:rPr>
            </w:pPr>
          </w:p>
          <w:p w14:paraId="4B69AEFD" w14:textId="77777777" w:rsidR="00325098" w:rsidRPr="00811E32" w:rsidRDefault="00811E32" w:rsidP="00325098">
            <w:pPr>
              <w:pStyle w:val="ListParagraph"/>
              <w:numPr>
                <w:ilvl w:val="0"/>
                <w:numId w:val="35"/>
              </w:numPr>
              <w:spacing w:after="0"/>
              <w:jc w:val="both"/>
              <w:rPr>
                <w:b/>
                <w:color w:val="1E2921"/>
                <w:sz w:val="20"/>
                <w:szCs w:val="20"/>
                <w:lang w:val="en-US"/>
              </w:rPr>
            </w:pPr>
            <w:r>
              <w:rPr>
                <w:b/>
                <w:color w:val="1E2921"/>
                <w:sz w:val="20"/>
                <w:szCs w:val="20"/>
                <w:lang w:val="en-US"/>
              </w:rPr>
              <w:t xml:space="preserve">Socially responsible </w:t>
            </w:r>
            <w:r w:rsidRPr="00811E32">
              <w:rPr>
                <w:b/>
                <w:color w:val="1E2921"/>
                <w:sz w:val="20"/>
                <w:szCs w:val="20"/>
                <w:lang w:val="en-US"/>
              </w:rPr>
              <w:t>investment</w:t>
            </w:r>
          </w:p>
          <w:p w14:paraId="306AEB24" w14:textId="77777777" w:rsidR="001C5649" w:rsidRDefault="00811E32" w:rsidP="001145ED">
            <w:pPr>
              <w:pStyle w:val="ListParagraph"/>
              <w:spacing w:after="0"/>
              <w:ind w:left="0"/>
              <w:jc w:val="both"/>
              <w:rPr>
                <w:color w:val="1E2921"/>
                <w:sz w:val="20"/>
                <w:szCs w:val="20"/>
                <w:lang w:val="en-US"/>
              </w:rPr>
            </w:pPr>
            <w:r>
              <w:rPr>
                <w:color w:val="1E2921"/>
                <w:sz w:val="20"/>
                <w:szCs w:val="20"/>
                <w:lang w:val="en-US"/>
              </w:rPr>
              <w:t xml:space="preserve">By accident of history we have a particular interest in what has been labelled </w:t>
            </w:r>
            <w:r w:rsidR="001145ED">
              <w:rPr>
                <w:color w:val="1E2921"/>
                <w:sz w:val="20"/>
                <w:szCs w:val="20"/>
                <w:lang w:val="en-US"/>
              </w:rPr>
              <w:t>“</w:t>
            </w:r>
            <w:r>
              <w:rPr>
                <w:color w:val="1E2921"/>
                <w:sz w:val="20"/>
                <w:szCs w:val="20"/>
                <w:lang w:val="en-US"/>
              </w:rPr>
              <w:t>socially responsible investment</w:t>
            </w:r>
            <w:r w:rsidR="001145ED">
              <w:rPr>
                <w:color w:val="1E2921"/>
                <w:sz w:val="20"/>
                <w:szCs w:val="20"/>
                <w:lang w:val="en-US"/>
              </w:rPr>
              <w:t>”</w:t>
            </w:r>
            <w:r>
              <w:rPr>
                <w:color w:val="1E2921"/>
                <w:sz w:val="20"/>
                <w:szCs w:val="20"/>
                <w:lang w:val="en-US"/>
              </w:rPr>
              <w:t xml:space="preserve"> as a sub-discipline of business ethics. (</w:t>
            </w:r>
            <w:proofErr w:type="gramStart"/>
            <w:r>
              <w:rPr>
                <w:color w:val="1E2921"/>
                <w:sz w:val="20"/>
                <w:szCs w:val="20"/>
                <w:lang w:val="en-US"/>
              </w:rPr>
              <w:t>alternatively</w:t>
            </w:r>
            <w:proofErr w:type="gramEnd"/>
            <w:r>
              <w:rPr>
                <w:color w:val="1E2921"/>
                <w:sz w:val="20"/>
                <w:szCs w:val="20"/>
                <w:lang w:val="en-US"/>
              </w:rPr>
              <w:t xml:space="preserve"> labelled</w:t>
            </w:r>
            <w:r w:rsidR="001145ED">
              <w:rPr>
                <w:color w:val="1E2921"/>
                <w:sz w:val="20"/>
                <w:szCs w:val="20"/>
                <w:lang w:val="en-US"/>
              </w:rPr>
              <w:t>:</w:t>
            </w:r>
            <w:r>
              <w:rPr>
                <w:color w:val="1E2921"/>
                <w:sz w:val="20"/>
                <w:szCs w:val="20"/>
                <w:lang w:val="en-US"/>
              </w:rPr>
              <w:t xml:space="preserve"> ethical investment, sustainable investment, responsible investment</w:t>
            </w:r>
            <w:r w:rsidR="001145ED">
              <w:rPr>
                <w:color w:val="1E2921"/>
                <w:sz w:val="20"/>
                <w:szCs w:val="20"/>
                <w:lang w:val="en-US"/>
              </w:rPr>
              <w:t xml:space="preserve"> but NOT including so-called corporate social investment</w:t>
            </w:r>
            <w:r>
              <w:rPr>
                <w:color w:val="1E2921"/>
                <w:sz w:val="20"/>
                <w:szCs w:val="20"/>
                <w:lang w:val="en-US"/>
              </w:rPr>
              <w:t xml:space="preserve">). </w:t>
            </w:r>
            <w:r w:rsidR="001145ED">
              <w:rPr>
                <w:color w:val="1E2921"/>
                <w:sz w:val="20"/>
                <w:szCs w:val="20"/>
                <w:lang w:val="en-US"/>
              </w:rPr>
              <w:t xml:space="preserve">We will give preference to students who are interested in this, particularly if this interest can be characterized as critical. </w:t>
            </w:r>
          </w:p>
          <w:p w14:paraId="10CB85A5" w14:textId="77777777" w:rsidR="001145ED" w:rsidRDefault="001145ED" w:rsidP="001145ED">
            <w:pPr>
              <w:pStyle w:val="ListParagraph"/>
              <w:spacing w:after="0"/>
              <w:ind w:left="0"/>
              <w:jc w:val="both"/>
              <w:rPr>
                <w:color w:val="1E2921"/>
                <w:sz w:val="20"/>
                <w:szCs w:val="20"/>
                <w:lang w:val="en-US"/>
              </w:rPr>
            </w:pPr>
          </w:p>
          <w:p w14:paraId="6AD2BBF1" w14:textId="77777777" w:rsidR="001145ED" w:rsidRPr="001145ED" w:rsidRDefault="001145ED" w:rsidP="001145ED">
            <w:pPr>
              <w:pStyle w:val="ListParagraph"/>
              <w:numPr>
                <w:ilvl w:val="0"/>
                <w:numId w:val="35"/>
              </w:numPr>
              <w:spacing w:after="0"/>
              <w:jc w:val="both"/>
              <w:rPr>
                <w:b/>
                <w:color w:val="1E2921"/>
                <w:sz w:val="20"/>
                <w:szCs w:val="20"/>
                <w:lang w:val="en-US"/>
              </w:rPr>
            </w:pPr>
            <w:r w:rsidRPr="001145ED">
              <w:rPr>
                <w:b/>
                <w:color w:val="1E2921"/>
                <w:sz w:val="20"/>
                <w:szCs w:val="20"/>
                <w:lang w:val="en-US"/>
              </w:rPr>
              <w:t>Business ethics teaching</w:t>
            </w:r>
          </w:p>
          <w:p w14:paraId="318104D0" w14:textId="77777777" w:rsidR="001145ED" w:rsidRDefault="001145ED" w:rsidP="001145ED">
            <w:pPr>
              <w:pStyle w:val="ListParagraph"/>
              <w:spacing w:after="0"/>
              <w:ind w:left="0"/>
              <w:jc w:val="both"/>
              <w:rPr>
                <w:color w:val="1E2921"/>
                <w:sz w:val="20"/>
                <w:szCs w:val="20"/>
                <w:lang w:val="en-US"/>
              </w:rPr>
            </w:pPr>
            <w:r>
              <w:rPr>
                <w:color w:val="1E2921"/>
                <w:sz w:val="20"/>
                <w:szCs w:val="20"/>
                <w:lang w:val="en-US"/>
              </w:rPr>
              <w:t>In their global survey of the perceptions of academics as to the most pressing business ethics research issues, Holland and Albrecht (2013) reported that “</w:t>
            </w:r>
            <w:r w:rsidRPr="00AD35E1">
              <w:rPr>
                <w:color w:val="1E2921"/>
                <w:sz w:val="20"/>
                <w:szCs w:val="20"/>
                <w:lang w:val="en-US"/>
              </w:rPr>
              <w:t>issues relating to</w:t>
            </w:r>
            <w:r>
              <w:rPr>
                <w:color w:val="1E2921"/>
                <w:sz w:val="20"/>
                <w:szCs w:val="20"/>
                <w:lang w:val="en-US"/>
              </w:rPr>
              <w:t xml:space="preserve"> </w:t>
            </w:r>
            <w:r w:rsidRPr="00AD35E1">
              <w:rPr>
                <w:color w:val="1E2921"/>
                <w:sz w:val="20"/>
                <w:szCs w:val="20"/>
                <w:lang w:val="en-US"/>
              </w:rPr>
              <w:t>business ethics education such as curriculum, pedagogy,</w:t>
            </w:r>
            <w:r>
              <w:rPr>
                <w:color w:val="1E2921"/>
                <w:sz w:val="20"/>
                <w:szCs w:val="20"/>
                <w:lang w:val="en-US"/>
              </w:rPr>
              <w:t xml:space="preserve"> </w:t>
            </w:r>
            <w:r w:rsidRPr="00AD35E1">
              <w:rPr>
                <w:color w:val="1E2921"/>
                <w:sz w:val="20"/>
                <w:szCs w:val="20"/>
                <w:lang w:val="en-US"/>
              </w:rPr>
              <w:t>faculty, and accreditation</w:t>
            </w:r>
            <w:r>
              <w:rPr>
                <w:color w:val="1E2921"/>
                <w:sz w:val="20"/>
                <w:szCs w:val="20"/>
                <w:lang w:val="en-US"/>
              </w:rPr>
              <w:t>” emerged as the most commonly identified issue. We too have a</w:t>
            </w:r>
            <w:r w:rsidR="003D7878">
              <w:rPr>
                <w:color w:val="1E2921"/>
                <w:sz w:val="20"/>
                <w:szCs w:val="20"/>
                <w:lang w:val="en-US"/>
              </w:rPr>
              <w:t>n</w:t>
            </w:r>
            <w:r>
              <w:rPr>
                <w:color w:val="1E2921"/>
                <w:sz w:val="20"/>
                <w:szCs w:val="20"/>
                <w:lang w:val="en-US"/>
              </w:rPr>
              <w:t xml:space="preserve"> interest in this field in no small way driven by our own teaching efforts in delivering the signature module of the College of Economic and Management Sciences. This module, which has as a theoretical basis moral philosophy, is delivered to a large body of student and provides fertile ground for examining student experiences of what is delivered and even for experimentation. </w:t>
            </w:r>
          </w:p>
          <w:p w14:paraId="3DA26792" w14:textId="77777777" w:rsidR="001C5649" w:rsidRDefault="001C5649" w:rsidP="00D43B2F">
            <w:pPr>
              <w:pStyle w:val="ListParagraph"/>
              <w:spacing w:after="0"/>
              <w:ind w:left="0"/>
              <w:jc w:val="both"/>
              <w:rPr>
                <w:color w:val="1E2921"/>
                <w:sz w:val="20"/>
                <w:szCs w:val="20"/>
                <w:lang w:val="en-US"/>
              </w:rPr>
            </w:pPr>
          </w:p>
          <w:p w14:paraId="1A6C14DF" w14:textId="77777777" w:rsidR="00A92473" w:rsidRPr="00BB139D" w:rsidRDefault="00A92473" w:rsidP="001145ED">
            <w:pPr>
              <w:spacing w:after="0" w:line="240" w:lineRule="auto"/>
              <w:rPr>
                <w:sz w:val="20"/>
                <w:szCs w:val="20"/>
              </w:rPr>
            </w:pPr>
          </w:p>
        </w:tc>
      </w:tr>
      <w:tr w:rsidR="00596D3B" w:rsidRPr="00BB139D" w14:paraId="358B53FE" w14:textId="77777777" w:rsidTr="00DF00D9">
        <w:trPr>
          <w:trHeight w:val="276"/>
        </w:trPr>
        <w:tc>
          <w:tcPr>
            <w:tcW w:w="2518" w:type="dxa"/>
            <w:shd w:val="clear" w:color="auto" w:fill="auto"/>
          </w:tcPr>
          <w:p w14:paraId="4C24825A" w14:textId="77777777" w:rsidR="00596D3B" w:rsidRPr="00BB139D" w:rsidRDefault="00596D3B" w:rsidP="00596D3B">
            <w:pPr>
              <w:spacing w:after="0" w:line="240" w:lineRule="auto"/>
              <w:rPr>
                <w:b/>
                <w:bCs/>
                <w:sz w:val="20"/>
                <w:szCs w:val="20"/>
              </w:rPr>
            </w:pPr>
            <w:r w:rsidRPr="00BB139D">
              <w:rPr>
                <w:b/>
                <w:bCs/>
                <w:sz w:val="20"/>
                <w:szCs w:val="20"/>
              </w:rPr>
              <w:t xml:space="preserve">Reading: </w:t>
            </w:r>
          </w:p>
          <w:p w14:paraId="2FA9A2F8" w14:textId="77777777" w:rsidR="00596D3B" w:rsidRPr="00BB139D" w:rsidRDefault="00596D3B" w:rsidP="00596D3B">
            <w:pPr>
              <w:spacing w:after="0" w:line="240" w:lineRule="auto"/>
              <w:rPr>
                <w:b/>
                <w:bCs/>
                <w:sz w:val="20"/>
                <w:szCs w:val="20"/>
              </w:rPr>
            </w:pPr>
            <w:r w:rsidRPr="00BB139D">
              <w:rPr>
                <w:b/>
                <w:bCs/>
                <w:sz w:val="20"/>
                <w:szCs w:val="20"/>
              </w:rPr>
              <w:t>Subject Field</w:t>
            </w:r>
          </w:p>
          <w:p w14:paraId="19DDC9A1" w14:textId="77777777" w:rsidR="00596D3B" w:rsidRPr="00BB139D" w:rsidRDefault="00596D3B" w:rsidP="00596D3B">
            <w:pPr>
              <w:spacing w:after="0" w:line="240" w:lineRule="auto"/>
              <w:rPr>
                <w:sz w:val="20"/>
                <w:szCs w:val="20"/>
              </w:rPr>
            </w:pPr>
          </w:p>
        </w:tc>
        <w:tc>
          <w:tcPr>
            <w:tcW w:w="6770" w:type="dxa"/>
            <w:gridSpan w:val="4"/>
            <w:shd w:val="clear" w:color="auto" w:fill="auto"/>
          </w:tcPr>
          <w:p w14:paraId="6C8CEE8A" w14:textId="77777777" w:rsidR="00596D3B" w:rsidRPr="00BB139D" w:rsidRDefault="00596D3B" w:rsidP="00596D3B">
            <w:pPr>
              <w:spacing w:after="0" w:line="240" w:lineRule="auto"/>
              <w:jc w:val="both"/>
              <w:rPr>
                <w:b/>
                <w:bCs/>
                <w:sz w:val="20"/>
                <w:szCs w:val="20"/>
              </w:rPr>
            </w:pPr>
            <w:r w:rsidRPr="00BB139D">
              <w:rPr>
                <w:b/>
                <w:bCs/>
                <w:sz w:val="20"/>
                <w:szCs w:val="20"/>
              </w:rPr>
              <w:t>This is a selection of articles and</w:t>
            </w:r>
            <w:r w:rsidR="00B811D6">
              <w:rPr>
                <w:b/>
                <w:bCs/>
                <w:sz w:val="20"/>
                <w:szCs w:val="20"/>
              </w:rPr>
              <w:t>/or</w:t>
            </w:r>
            <w:r w:rsidRPr="00BB139D">
              <w:rPr>
                <w:b/>
                <w:bCs/>
                <w:sz w:val="20"/>
                <w:szCs w:val="20"/>
              </w:rPr>
              <w:t xml:space="preserve"> recent books in this research focus area. </w:t>
            </w:r>
            <w:r w:rsidRPr="00BB139D">
              <w:rPr>
                <w:b/>
                <w:bCs/>
                <w:sz w:val="20"/>
                <w:szCs w:val="20"/>
                <w:cs/>
              </w:rPr>
              <w:t>‎</w:t>
            </w:r>
            <w:r w:rsidRPr="00BB139D">
              <w:rPr>
                <w:b/>
                <w:bCs/>
                <w:sz w:val="20"/>
                <w:szCs w:val="20"/>
              </w:rPr>
              <w:t>Further reading over and above these is essential</w:t>
            </w:r>
            <w:r w:rsidR="00184987">
              <w:rPr>
                <w:b/>
                <w:bCs/>
                <w:sz w:val="20"/>
                <w:szCs w:val="20"/>
              </w:rPr>
              <w:t>:</w:t>
            </w:r>
          </w:p>
          <w:p w14:paraId="75A82827" w14:textId="77777777" w:rsidR="00600970" w:rsidRDefault="00600970" w:rsidP="00600970">
            <w:pPr>
              <w:pStyle w:val="ListParagraph"/>
              <w:spacing w:after="0" w:line="240" w:lineRule="auto"/>
              <w:ind w:left="452"/>
              <w:jc w:val="both"/>
              <w:rPr>
                <w:color w:val="1E2921"/>
                <w:sz w:val="20"/>
                <w:szCs w:val="20"/>
              </w:rPr>
            </w:pPr>
          </w:p>
          <w:p w14:paraId="4F196278" w14:textId="77777777" w:rsidR="00B141E8" w:rsidRPr="00B141E8" w:rsidRDefault="00B141E8" w:rsidP="00B141E8">
            <w:pPr>
              <w:spacing w:after="0" w:line="240" w:lineRule="auto"/>
              <w:jc w:val="both"/>
              <w:rPr>
                <w:color w:val="1E2921"/>
                <w:sz w:val="20"/>
                <w:szCs w:val="20"/>
              </w:rPr>
            </w:pPr>
            <w:r>
              <w:rPr>
                <w:color w:val="1E2921"/>
                <w:sz w:val="20"/>
                <w:szCs w:val="20"/>
              </w:rPr>
              <w:t xml:space="preserve">General: </w:t>
            </w:r>
          </w:p>
          <w:p w14:paraId="1BE36AA4" w14:textId="77777777" w:rsidR="00600970" w:rsidRDefault="00600970" w:rsidP="00D43B2F">
            <w:pPr>
              <w:pStyle w:val="ListParagraph"/>
              <w:numPr>
                <w:ilvl w:val="0"/>
                <w:numId w:val="3"/>
              </w:numPr>
              <w:spacing w:after="0" w:line="240" w:lineRule="auto"/>
              <w:ind w:left="452"/>
              <w:jc w:val="both"/>
              <w:rPr>
                <w:color w:val="1E2921"/>
                <w:sz w:val="20"/>
                <w:szCs w:val="20"/>
              </w:rPr>
            </w:pPr>
            <w:r>
              <w:rPr>
                <w:color w:val="1E2921"/>
                <w:sz w:val="20"/>
                <w:szCs w:val="20"/>
              </w:rPr>
              <w:t xml:space="preserve">Alvesson, M. 2011. </w:t>
            </w:r>
            <w:r w:rsidRPr="00600970">
              <w:rPr>
                <w:i/>
                <w:color w:val="1E2921"/>
                <w:sz w:val="20"/>
                <w:szCs w:val="20"/>
              </w:rPr>
              <w:t>Classics in Critical Management Studies</w:t>
            </w:r>
            <w:r>
              <w:rPr>
                <w:color w:val="1E2921"/>
                <w:sz w:val="20"/>
                <w:szCs w:val="20"/>
              </w:rPr>
              <w:t>. Elgar Research, Cheltenham, UK.</w:t>
            </w:r>
          </w:p>
          <w:p w14:paraId="7E7ECF45" w14:textId="77777777" w:rsidR="00B141E8" w:rsidRDefault="00B141E8" w:rsidP="00D43B2F">
            <w:pPr>
              <w:pStyle w:val="ListParagraph"/>
              <w:numPr>
                <w:ilvl w:val="0"/>
                <w:numId w:val="3"/>
              </w:numPr>
              <w:spacing w:after="0" w:line="240" w:lineRule="auto"/>
              <w:ind w:left="452"/>
              <w:jc w:val="both"/>
              <w:rPr>
                <w:color w:val="1E2921"/>
                <w:sz w:val="20"/>
                <w:szCs w:val="20"/>
              </w:rPr>
            </w:pPr>
            <w:r>
              <w:rPr>
                <w:color w:val="1E2921"/>
                <w:sz w:val="20"/>
                <w:szCs w:val="20"/>
              </w:rPr>
              <w:t xml:space="preserve">Brown, W. 2015. </w:t>
            </w:r>
            <w:r w:rsidRPr="00B141E8">
              <w:rPr>
                <w:i/>
                <w:color w:val="1E2921"/>
                <w:sz w:val="20"/>
                <w:szCs w:val="20"/>
              </w:rPr>
              <w:t>Undoing the Demos. Neoliberalism’s stealth revolution</w:t>
            </w:r>
            <w:r>
              <w:rPr>
                <w:color w:val="1E2921"/>
                <w:sz w:val="20"/>
                <w:szCs w:val="20"/>
              </w:rPr>
              <w:t xml:space="preserve">. Zone Books. </w:t>
            </w:r>
          </w:p>
          <w:p w14:paraId="61E28506" w14:textId="77777777" w:rsidR="000D0F87" w:rsidRDefault="000D0F87" w:rsidP="00D43B2F">
            <w:pPr>
              <w:pStyle w:val="ListParagraph"/>
              <w:numPr>
                <w:ilvl w:val="0"/>
                <w:numId w:val="3"/>
              </w:numPr>
              <w:spacing w:after="0" w:line="240" w:lineRule="auto"/>
              <w:ind w:left="452"/>
              <w:jc w:val="both"/>
              <w:rPr>
                <w:color w:val="1E2921"/>
                <w:sz w:val="20"/>
                <w:szCs w:val="20"/>
              </w:rPr>
            </w:pPr>
            <w:proofErr w:type="spellStart"/>
            <w:r>
              <w:rPr>
                <w:color w:val="1E2921"/>
                <w:sz w:val="20"/>
                <w:szCs w:val="20"/>
              </w:rPr>
              <w:t>MacIntyre</w:t>
            </w:r>
            <w:proofErr w:type="spellEnd"/>
            <w:r>
              <w:rPr>
                <w:color w:val="1E2921"/>
                <w:sz w:val="20"/>
                <w:szCs w:val="20"/>
              </w:rPr>
              <w:t xml:space="preserve">, A. 2011. </w:t>
            </w:r>
            <w:r w:rsidRPr="00B141E8">
              <w:rPr>
                <w:i/>
                <w:color w:val="1E2921"/>
                <w:sz w:val="20"/>
                <w:szCs w:val="20"/>
              </w:rPr>
              <w:t>After Virtue</w:t>
            </w:r>
            <w:r>
              <w:rPr>
                <w:color w:val="1E2921"/>
                <w:sz w:val="20"/>
                <w:szCs w:val="20"/>
              </w:rPr>
              <w:t xml:space="preserve">. Bloomsbury, Bedford. </w:t>
            </w:r>
          </w:p>
          <w:p w14:paraId="4A1613DE" w14:textId="77777777" w:rsidR="000D0F87" w:rsidRPr="000D0F87" w:rsidRDefault="000D0F87" w:rsidP="000D0F87">
            <w:pPr>
              <w:pStyle w:val="ListParagraph"/>
              <w:numPr>
                <w:ilvl w:val="0"/>
                <w:numId w:val="3"/>
              </w:numPr>
              <w:spacing w:after="0" w:line="240" w:lineRule="auto"/>
              <w:ind w:left="452"/>
              <w:jc w:val="both"/>
              <w:rPr>
                <w:color w:val="1E2921"/>
                <w:sz w:val="20"/>
                <w:szCs w:val="20"/>
              </w:rPr>
            </w:pPr>
            <w:r>
              <w:rPr>
                <w:color w:val="1E2921"/>
                <w:sz w:val="20"/>
                <w:szCs w:val="20"/>
              </w:rPr>
              <w:t xml:space="preserve">Harvey, D. 2014. </w:t>
            </w:r>
            <w:r w:rsidRPr="00B141E8">
              <w:rPr>
                <w:i/>
                <w:color w:val="1E2921"/>
                <w:sz w:val="20"/>
                <w:szCs w:val="20"/>
              </w:rPr>
              <w:t>Seventeen Contradictions and the End of Capitalism</w:t>
            </w:r>
            <w:r>
              <w:rPr>
                <w:color w:val="1E2921"/>
                <w:sz w:val="20"/>
                <w:szCs w:val="20"/>
              </w:rPr>
              <w:t xml:space="preserve">. Profile Books, London. </w:t>
            </w:r>
          </w:p>
          <w:p w14:paraId="4C04F993" w14:textId="77777777" w:rsidR="00D43B2F" w:rsidRDefault="00D43B2F" w:rsidP="00D43B2F">
            <w:pPr>
              <w:pStyle w:val="ListParagraph"/>
              <w:numPr>
                <w:ilvl w:val="0"/>
                <w:numId w:val="3"/>
              </w:numPr>
              <w:spacing w:after="0" w:line="240" w:lineRule="auto"/>
              <w:ind w:left="452"/>
              <w:jc w:val="both"/>
              <w:rPr>
                <w:color w:val="1E2921"/>
                <w:sz w:val="20"/>
                <w:szCs w:val="20"/>
              </w:rPr>
            </w:pPr>
            <w:r>
              <w:rPr>
                <w:color w:val="1E2921"/>
                <w:sz w:val="20"/>
                <w:szCs w:val="20"/>
              </w:rPr>
              <w:t xml:space="preserve">Rawls, J. 1971. </w:t>
            </w:r>
            <w:r w:rsidRPr="008021B0">
              <w:rPr>
                <w:i/>
                <w:iCs/>
                <w:color w:val="1E2921"/>
                <w:sz w:val="20"/>
                <w:szCs w:val="20"/>
              </w:rPr>
              <w:t>A Theory of Justice</w:t>
            </w:r>
            <w:r>
              <w:rPr>
                <w:color w:val="1E2921"/>
                <w:sz w:val="20"/>
                <w:szCs w:val="20"/>
              </w:rPr>
              <w:t>. Harvard University Press, Cambridge MA.</w:t>
            </w:r>
          </w:p>
          <w:p w14:paraId="75E752A4" w14:textId="77777777" w:rsidR="00B141E8" w:rsidRDefault="00B141E8" w:rsidP="00D43B2F">
            <w:pPr>
              <w:pStyle w:val="ListParagraph"/>
              <w:numPr>
                <w:ilvl w:val="0"/>
                <w:numId w:val="3"/>
              </w:numPr>
              <w:spacing w:after="0" w:line="240" w:lineRule="auto"/>
              <w:ind w:left="452"/>
              <w:jc w:val="both"/>
              <w:rPr>
                <w:color w:val="1E2921"/>
                <w:sz w:val="20"/>
                <w:szCs w:val="20"/>
              </w:rPr>
            </w:pPr>
            <w:r>
              <w:rPr>
                <w:color w:val="1E2921"/>
                <w:sz w:val="20"/>
                <w:szCs w:val="20"/>
              </w:rPr>
              <w:t xml:space="preserve">Sen, A. 2010. </w:t>
            </w:r>
            <w:r w:rsidRPr="00310621">
              <w:rPr>
                <w:i/>
                <w:color w:val="1E2921"/>
                <w:sz w:val="20"/>
                <w:szCs w:val="20"/>
              </w:rPr>
              <w:t>The Idea of Justice</w:t>
            </w:r>
            <w:r>
              <w:rPr>
                <w:color w:val="1E2921"/>
                <w:sz w:val="20"/>
                <w:szCs w:val="20"/>
              </w:rPr>
              <w:t xml:space="preserve">. </w:t>
            </w:r>
            <w:r w:rsidR="00310621">
              <w:rPr>
                <w:color w:val="1E2921"/>
                <w:sz w:val="20"/>
                <w:szCs w:val="20"/>
              </w:rPr>
              <w:t>Penguin.</w:t>
            </w:r>
          </w:p>
          <w:p w14:paraId="465A6067" w14:textId="77777777" w:rsidR="00B141E8" w:rsidRPr="00B141E8" w:rsidRDefault="00B141E8" w:rsidP="00B141E8">
            <w:pPr>
              <w:spacing w:after="0" w:line="240" w:lineRule="auto"/>
              <w:ind w:left="92"/>
              <w:jc w:val="both"/>
              <w:rPr>
                <w:color w:val="1E2921"/>
                <w:sz w:val="20"/>
                <w:szCs w:val="20"/>
              </w:rPr>
            </w:pPr>
          </w:p>
          <w:p w14:paraId="3DE310D2" w14:textId="77777777" w:rsidR="00B141E8" w:rsidRPr="00B141E8" w:rsidRDefault="00B141E8" w:rsidP="00B141E8">
            <w:pPr>
              <w:spacing w:after="0" w:line="240" w:lineRule="auto"/>
              <w:jc w:val="both"/>
              <w:rPr>
                <w:color w:val="1E2921"/>
                <w:sz w:val="20"/>
                <w:szCs w:val="20"/>
              </w:rPr>
            </w:pPr>
            <w:r>
              <w:rPr>
                <w:color w:val="1E2921"/>
                <w:sz w:val="20"/>
                <w:szCs w:val="20"/>
              </w:rPr>
              <w:t xml:space="preserve">Socially Responsible Investment: </w:t>
            </w:r>
          </w:p>
          <w:p w14:paraId="4B091B62" w14:textId="77777777" w:rsidR="00B141E8" w:rsidRDefault="00B141E8" w:rsidP="00B141E8">
            <w:pPr>
              <w:pStyle w:val="ListParagraph"/>
              <w:numPr>
                <w:ilvl w:val="0"/>
                <w:numId w:val="3"/>
              </w:numPr>
              <w:spacing w:after="0" w:line="240" w:lineRule="auto"/>
              <w:ind w:left="452"/>
              <w:jc w:val="both"/>
              <w:rPr>
                <w:color w:val="1E2921"/>
                <w:sz w:val="20"/>
                <w:szCs w:val="20"/>
              </w:rPr>
            </w:pPr>
            <w:r w:rsidRPr="00865E2D">
              <w:rPr>
                <w:color w:val="1E2921"/>
                <w:sz w:val="20"/>
                <w:szCs w:val="20"/>
              </w:rPr>
              <w:t xml:space="preserve">Eccles N.S. &amp; Viviers. S. 2011. The origins and meanings of names describing investment practices that integrate a consideration of ESG issues in the academic literature. </w:t>
            </w:r>
            <w:r w:rsidRPr="00865E2D">
              <w:rPr>
                <w:i/>
                <w:iCs/>
                <w:color w:val="1E2921"/>
                <w:sz w:val="20"/>
                <w:szCs w:val="20"/>
              </w:rPr>
              <w:t>Journal of Business Ethics</w:t>
            </w:r>
            <w:r w:rsidRPr="00865E2D">
              <w:rPr>
                <w:color w:val="1E2921"/>
                <w:sz w:val="20"/>
                <w:szCs w:val="20"/>
              </w:rPr>
              <w:t>. 104; 389-402.</w:t>
            </w:r>
          </w:p>
          <w:p w14:paraId="376C694D" w14:textId="77777777" w:rsidR="00D43B2F" w:rsidRPr="00865E2D" w:rsidRDefault="00D43B2F" w:rsidP="00D43B2F">
            <w:pPr>
              <w:pStyle w:val="ListParagraph"/>
              <w:numPr>
                <w:ilvl w:val="0"/>
                <w:numId w:val="3"/>
              </w:numPr>
              <w:spacing w:after="0" w:line="240" w:lineRule="auto"/>
              <w:ind w:left="452"/>
              <w:jc w:val="both"/>
              <w:rPr>
                <w:color w:val="1E2921"/>
                <w:sz w:val="20"/>
                <w:szCs w:val="20"/>
              </w:rPr>
            </w:pPr>
            <w:r w:rsidRPr="00865E2D">
              <w:rPr>
                <w:color w:val="1E2921"/>
                <w:sz w:val="20"/>
                <w:szCs w:val="20"/>
              </w:rPr>
              <w:t xml:space="preserve">Richardson, B.J. 2008. </w:t>
            </w:r>
            <w:r w:rsidRPr="00865E2D">
              <w:rPr>
                <w:i/>
                <w:iCs/>
                <w:color w:val="1E2921"/>
                <w:sz w:val="20"/>
                <w:szCs w:val="20"/>
              </w:rPr>
              <w:t>Socially Responsible Investment Law. Regulating Unseen Polluters</w:t>
            </w:r>
            <w:r w:rsidRPr="00865E2D">
              <w:rPr>
                <w:color w:val="1E2921"/>
                <w:sz w:val="20"/>
                <w:szCs w:val="20"/>
              </w:rPr>
              <w:t xml:space="preserve">. Oxford University Press, Oxford. </w:t>
            </w:r>
          </w:p>
          <w:p w14:paraId="55107BA0" w14:textId="77777777" w:rsidR="00D43B2F" w:rsidRDefault="00D43B2F" w:rsidP="00D43B2F">
            <w:pPr>
              <w:pStyle w:val="ListParagraph"/>
              <w:numPr>
                <w:ilvl w:val="0"/>
                <w:numId w:val="3"/>
              </w:numPr>
              <w:spacing w:after="0" w:line="240" w:lineRule="auto"/>
              <w:ind w:left="452"/>
              <w:jc w:val="both"/>
              <w:rPr>
                <w:color w:val="1E2921"/>
                <w:sz w:val="20"/>
                <w:szCs w:val="20"/>
              </w:rPr>
            </w:pPr>
            <w:r>
              <w:rPr>
                <w:color w:val="1E2921"/>
                <w:sz w:val="20"/>
                <w:szCs w:val="20"/>
              </w:rPr>
              <w:t xml:space="preserve">Sullivan, R. &amp; Mackenzie, C. 2006. </w:t>
            </w:r>
            <w:r w:rsidRPr="00865E2D">
              <w:rPr>
                <w:i/>
                <w:iCs/>
                <w:color w:val="1E2921"/>
                <w:sz w:val="20"/>
                <w:szCs w:val="20"/>
              </w:rPr>
              <w:t>Responsible Investment</w:t>
            </w:r>
            <w:r>
              <w:rPr>
                <w:color w:val="1E2921"/>
                <w:sz w:val="20"/>
                <w:szCs w:val="20"/>
              </w:rPr>
              <w:t>. Greenleaf Publishing, Sheffield.</w:t>
            </w:r>
          </w:p>
          <w:p w14:paraId="74637BFE" w14:textId="77777777" w:rsidR="00B141E8" w:rsidRDefault="00B141E8" w:rsidP="00B141E8">
            <w:pPr>
              <w:spacing w:after="0" w:line="240" w:lineRule="auto"/>
              <w:jc w:val="both"/>
              <w:rPr>
                <w:color w:val="1E2921"/>
                <w:sz w:val="20"/>
                <w:szCs w:val="20"/>
              </w:rPr>
            </w:pPr>
          </w:p>
          <w:p w14:paraId="2798BB6E" w14:textId="77777777" w:rsidR="00B141E8" w:rsidRPr="00B141E8" w:rsidRDefault="00B141E8" w:rsidP="00B141E8">
            <w:pPr>
              <w:spacing w:after="0" w:line="240" w:lineRule="auto"/>
              <w:jc w:val="both"/>
              <w:rPr>
                <w:color w:val="1E2921"/>
                <w:sz w:val="20"/>
                <w:szCs w:val="20"/>
              </w:rPr>
            </w:pPr>
            <w:r>
              <w:rPr>
                <w:color w:val="1E2921"/>
                <w:sz w:val="20"/>
                <w:szCs w:val="20"/>
              </w:rPr>
              <w:t xml:space="preserve">Business Ethics Teaching: </w:t>
            </w:r>
          </w:p>
          <w:p w14:paraId="295B440D" w14:textId="77777777" w:rsidR="00600970" w:rsidRPr="00CD0174" w:rsidRDefault="00600970" w:rsidP="00600970">
            <w:pPr>
              <w:pStyle w:val="ListParagraph"/>
              <w:numPr>
                <w:ilvl w:val="0"/>
                <w:numId w:val="3"/>
              </w:numPr>
              <w:spacing w:after="0" w:line="240" w:lineRule="auto"/>
              <w:ind w:left="452"/>
              <w:jc w:val="both"/>
              <w:rPr>
                <w:color w:val="1E2921"/>
                <w:sz w:val="20"/>
                <w:szCs w:val="20"/>
                <w:lang w:val="en-US"/>
              </w:rPr>
            </w:pPr>
            <w:proofErr w:type="spellStart"/>
            <w:r w:rsidRPr="00AD35E1">
              <w:rPr>
                <w:color w:val="1E2921"/>
                <w:sz w:val="20"/>
                <w:szCs w:val="20"/>
                <w:lang w:val="en-US"/>
              </w:rPr>
              <w:t>Buchko</w:t>
            </w:r>
            <w:proofErr w:type="spellEnd"/>
            <w:r w:rsidRPr="00AD35E1">
              <w:rPr>
                <w:color w:val="1E2921"/>
                <w:sz w:val="20"/>
                <w:szCs w:val="20"/>
                <w:lang w:val="en-US"/>
              </w:rPr>
              <w:t xml:space="preserve">, A.A. and </w:t>
            </w:r>
            <w:proofErr w:type="spellStart"/>
            <w:r w:rsidRPr="00AD35E1">
              <w:rPr>
                <w:color w:val="1E2921"/>
                <w:sz w:val="20"/>
                <w:szCs w:val="20"/>
                <w:lang w:val="en-US"/>
              </w:rPr>
              <w:t>Buchko</w:t>
            </w:r>
            <w:proofErr w:type="spellEnd"/>
            <w:r w:rsidRPr="00AD35E1">
              <w:rPr>
                <w:color w:val="1E2921"/>
                <w:sz w:val="20"/>
                <w:szCs w:val="20"/>
                <w:lang w:val="en-US"/>
              </w:rPr>
              <w:t xml:space="preserve">, K.J. 2009. </w:t>
            </w:r>
            <w:r w:rsidRPr="00CD0174">
              <w:rPr>
                <w:color w:val="1E2921"/>
                <w:sz w:val="20"/>
                <w:szCs w:val="20"/>
                <w:lang w:val="en-US"/>
              </w:rPr>
              <w:t xml:space="preserve">So we teach business ethics – Do they learn? </w:t>
            </w:r>
            <w:r>
              <w:rPr>
                <w:i/>
                <w:iCs/>
                <w:color w:val="1E2921"/>
                <w:sz w:val="20"/>
                <w:szCs w:val="20"/>
                <w:lang w:val="en-US"/>
              </w:rPr>
              <w:t xml:space="preserve">Journal of Business Ethics Education, </w:t>
            </w:r>
            <w:r>
              <w:rPr>
                <w:color w:val="1E2921"/>
                <w:sz w:val="20"/>
                <w:szCs w:val="20"/>
                <w:lang w:val="en-US"/>
              </w:rPr>
              <w:t>6: 119-146.</w:t>
            </w:r>
          </w:p>
          <w:p w14:paraId="2D4E7F70" w14:textId="77777777" w:rsidR="00310621" w:rsidRDefault="00310621" w:rsidP="00600970">
            <w:pPr>
              <w:pStyle w:val="ListParagraph"/>
              <w:numPr>
                <w:ilvl w:val="0"/>
                <w:numId w:val="3"/>
              </w:numPr>
              <w:spacing w:after="0" w:line="240" w:lineRule="auto"/>
              <w:ind w:left="452"/>
              <w:jc w:val="both"/>
              <w:rPr>
                <w:color w:val="1E2921"/>
                <w:sz w:val="20"/>
                <w:szCs w:val="20"/>
              </w:rPr>
            </w:pPr>
            <w:r>
              <w:rPr>
                <w:color w:val="1E2921"/>
                <w:sz w:val="20"/>
                <w:szCs w:val="20"/>
              </w:rPr>
              <w:t xml:space="preserve">Foucault, M. 1980. </w:t>
            </w:r>
            <w:r w:rsidRPr="00310621">
              <w:rPr>
                <w:i/>
                <w:color w:val="1E2921"/>
                <w:sz w:val="20"/>
                <w:szCs w:val="20"/>
              </w:rPr>
              <w:t>Power/Knowledge</w:t>
            </w:r>
            <w:r>
              <w:rPr>
                <w:color w:val="1E2921"/>
                <w:sz w:val="20"/>
                <w:szCs w:val="20"/>
              </w:rPr>
              <w:t xml:space="preserve">. Vintage, New York. </w:t>
            </w:r>
          </w:p>
          <w:p w14:paraId="377BC7ED" w14:textId="77777777" w:rsidR="00600970" w:rsidRPr="00CE31C1" w:rsidRDefault="00600970" w:rsidP="00600970">
            <w:pPr>
              <w:pStyle w:val="ListParagraph"/>
              <w:numPr>
                <w:ilvl w:val="0"/>
                <w:numId w:val="3"/>
              </w:numPr>
              <w:spacing w:after="0" w:line="240" w:lineRule="auto"/>
              <w:ind w:left="452"/>
              <w:jc w:val="both"/>
              <w:rPr>
                <w:color w:val="1E2921"/>
                <w:sz w:val="20"/>
                <w:szCs w:val="20"/>
              </w:rPr>
            </w:pPr>
            <w:r w:rsidRPr="001C62C4">
              <w:rPr>
                <w:color w:val="1E2921"/>
                <w:sz w:val="20"/>
                <w:szCs w:val="20"/>
              </w:rPr>
              <w:t xml:space="preserve">Freire, P. 2005 </w:t>
            </w:r>
            <w:r w:rsidRPr="001C62C4">
              <w:rPr>
                <w:i/>
                <w:iCs/>
                <w:color w:val="1E2921"/>
                <w:sz w:val="20"/>
                <w:szCs w:val="20"/>
              </w:rPr>
              <w:t>Pedagogy of the Oppressed</w:t>
            </w:r>
            <w:r w:rsidRPr="001C62C4">
              <w:rPr>
                <w:color w:val="1E2921"/>
                <w:sz w:val="20"/>
                <w:szCs w:val="20"/>
              </w:rPr>
              <w:t xml:space="preserve">. Continuum, New York  Available at: </w:t>
            </w:r>
            <w:r w:rsidRPr="00241DBF">
              <w:rPr>
                <w:color w:val="1E2921"/>
                <w:sz w:val="20"/>
                <w:szCs w:val="20"/>
              </w:rPr>
              <w:t>http://www.users.humboldt.edu/jwpowell/edreformFriere_pedagogy.pdf</w:t>
            </w:r>
          </w:p>
          <w:p w14:paraId="22B19994" w14:textId="77777777" w:rsidR="00600970" w:rsidRDefault="00600970" w:rsidP="00600970">
            <w:pPr>
              <w:pStyle w:val="ListParagraph"/>
              <w:numPr>
                <w:ilvl w:val="0"/>
                <w:numId w:val="3"/>
              </w:numPr>
              <w:spacing w:after="0" w:line="240" w:lineRule="auto"/>
              <w:ind w:left="452"/>
              <w:jc w:val="both"/>
              <w:rPr>
                <w:color w:val="1E2921"/>
                <w:sz w:val="20"/>
                <w:szCs w:val="20"/>
              </w:rPr>
            </w:pPr>
            <w:r>
              <w:rPr>
                <w:color w:val="1E2921"/>
                <w:sz w:val="20"/>
                <w:szCs w:val="20"/>
              </w:rPr>
              <w:t xml:space="preserve">Giroux, H. 2011. </w:t>
            </w:r>
            <w:r w:rsidRPr="00E420B3">
              <w:rPr>
                <w:i/>
                <w:iCs/>
                <w:color w:val="1E2921"/>
                <w:sz w:val="20"/>
                <w:szCs w:val="20"/>
              </w:rPr>
              <w:t>On Critical Pedagogy</w:t>
            </w:r>
            <w:r>
              <w:rPr>
                <w:color w:val="1E2921"/>
                <w:sz w:val="20"/>
                <w:szCs w:val="20"/>
              </w:rPr>
              <w:t>. The Continuum International Publishing Group, New York.</w:t>
            </w:r>
          </w:p>
          <w:p w14:paraId="125D8B60" w14:textId="77777777" w:rsidR="00600970" w:rsidRPr="006778D8" w:rsidRDefault="00600970" w:rsidP="00600970">
            <w:pPr>
              <w:pStyle w:val="ListParagraph"/>
              <w:numPr>
                <w:ilvl w:val="0"/>
                <w:numId w:val="3"/>
              </w:numPr>
              <w:spacing w:after="0" w:line="240" w:lineRule="auto"/>
              <w:ind w:left="452"/>
              <w:jc w:val="both"/>
              <w:rPr>
                <w:color w:val="1E2921"/>
                <w:sz w:val="20"/>
                <w:szCs w:val="20"/>
                <w:lang w:val="en-US"/>
              </w:rPr>
            </w:pPr>
            <w:r w:rsidRPr="00241DBF">
              <w:rPr>
                <w:color w:val="1E2921"/>
                <w:sz w:val="20"/>
                <w:szCs w:val="20"/>
                <w:lang w:val="en-US"/>
              </w:rPr>
              <w:t>Holland, D. and Albrecht, C. 20</w:t>
            </w:r>
            <w:r>
              <w:rPr>
                <w:color w:val="1E2921"/>
                <w:sz w:val="20"/>
                <w:szCs w:val="20"/>
                <w:lang w:val="de-DE"/>
              </w:rPr>
              <w:t xml:space="preserve">13. </w:t>
            </w:r>
            <w:r w:rsidRPr="006778D8">
              <w:rPr>
                <w:color w:val="1E2921"/>
                <w:sz w:val="20"/>
                <w:szCs w:val="20"/>
                <w:lang w:val="en-US"/>
              </w:rPr>
              <w:t>The worldwide academic field of business ethics: Scholar</w:t>
            </w:r>
            <w:r>
              <w:rPr>
                <w:color w:val="1E2921"/>
                <w:sz w:val="20"/>
                <w:szCs w:val="20"/>
                <w:lang w:val="en-US"/>
              </w:rPr>
              <w:t xml:space="preserve">s’ perceptions of the most important issues. </w:t>
            </w:r>
            <w:r>
              <w:rPr>
                <w:i/>
                <w:iCs/>
                <w:color w:val="1E2921"/>
                <w:sz w:val="20"/>
                <w:szCs w:val="20"/>
                <w:lang w:val="en-US"/>
              </w:rPr>
              <w:t>Journal of Business Ethics,</w:t>
            </w:r>
            <w:r>
              <w:rPr>
                <w:color w:val="1E2921"/>
                <w:sz w:val="20"/>
                <w:szCs w:val="20"/>
                <w:lang w:val="en-US"/>
              </w:rPr>
              <w:t xml:space="preserve"> 117: 777-788.</w:t>
            </w:r>
          </w:p>
          <w:p w14:paraId="29B895BA" w14:textId="77777777" w:rsidR="00600970" w:rsidRPr="00CE31C1" w:rsidRDefault="00600970" w:rsidP="00600970">
            <w:pPr>
              <w:pStyle w:val="ListParagraph"/>
              <w:numPr>
                <w:ilvl w:val="0"/>
                <w:numId w:val="3"/>
              </w:numPr>
              <w:spacing w:after="0" w:line="240" w:lineRule="auto"/>
              <w:ind w:left="452"/>
              <w:jc w:val="both"/>
              <w:rPr>
                <w:color w:val="1E2921"/>
                <w:sz w:val="20"/>
                <w:szCs w:val="20"/>
              </w:rPr>
            </w:pPr>
            <w:r w:rsidRPr="001C62C4">
              <w:rPr>
                <w:color w:val="1E2921"/>
                <w:sz w:val="20"/>
                <w:szCs w:val="20"/>
              </w:rPr>
              <w:t xml:space="preserve">Van Niekerk, A.A. 2003. Can more business ethics teaching halt corruption in companies? </w:t>
            </w:r>
            <w:r w:rsidRPr="001C62C4">
              <w:rPr>
                <w:i/>
                <w:iCs/>
                <w:color w:val="1E2921"/>
                <w:sz w:val="20"/>
                <w:szCs w:val="20"/>
              </w:rPr>
              <w:t>South African Journal of Philosophy</w:t>
            </w:r>
            <w:r w:rsidRPr="001C62C4">
              <w:rPr>
                <w:color w:val="1E2921"/>
                <w:sz w:val="20"/>
                <w:szCs w:val="20"/>
              </w:rPr>
              <w:t>, 22(2): 128 – 138.</w:t>
            </w:r>
          </w:p>
          <w:p w14:paraId="2954CEB9" w14:textId="77777777" w:rsidR="00D43B2F" w:rsidRPr="00600970" w:rsidRDefault="00D43B2F" w:rsidP="00600970">
            <w:pPr>
              <w:spacing w:after="0" w:line="240" w:lineRule="auto"/>
              <w:ind w:left="92"/>
              <w:jc w:val="both"/>
              <w:rPr>
                <w:color w:val="1E2921"/>
                <w:sz w:val="20"/>
                <w:szCs w:val="20"/>
              </w:rPr>
            </w:pPr>
          </w:p>
        </w:tc>
      </w:tr>
      <w:tr w:rsidR="00596D3B" w:rsidRPr="00BB139D" w14:paraId="51988FDE" w14:textId="77777777" w:rsidTr="00DF00D9">
        <w:trPr>
          <w:trHeight w:val="276"/>
        </w:trPr>
        <w:tc>
          <w:tcPr>
            <w:tcW w:w="2518" w:type="dxa"/>
            <w:shd w:val="clear" w:color="auto" w:fill="auto"/>
          </w:tcPr>
          <w:p w14:paraId="3D22075F" w14:textId="77777777" w:rsidR="00596D3B" w:rsidRPr="00BB139D" w:rsidRDefault="00596D3B" w:rsidP="00596D3B">
            <w:pPr>
              <w:spacing w:after="0" w:line="240" w:lineRule="auto"/>
              <w:rPr>
                <w:b/>
                <w:bCs/>
                <w:sz w:val="20"/>
                <w:szCs w:val="20"/>
              </w:rPr>
            </w:pPr>
            <w:r w:rsidRPr="00BB139D">
              <w:rPr>
                <w:b/>
                <w:bCs/>
                <w:sz w:val="20"/>
                <w:szCs w:val="20"/>
              </w:rPr>
              <w:t xml:space="preserve">Reading: </w:t>
            </w:r>
          </w:p>
          <w:p w14:paraId="5D81A805" w14:textId="77777777" w:rsidR="00596D3B" w:rsidRPr="00BB139D" w:rsidRDefault="00596D3B" w:rsidP="00596D3B">
            <w:pPr>
              <w:spacing w:after="0" w:line="240" w:lineRule="auto"/>
              <w:rPr>
                <w:sz w:val="20"/>
                <w:szCs w:val="20"/>
              </w:rPr>
            </w:pPr>
            <w:r w:rsidRPr="00BB139D">
              <w:rPr>
                <w:b/>
                <w:bCs/>
                <w:sz w:val="20"/>
                <w:szCs w:val="20"/>
              </w:rPr>
              <w:t>Research Methodology</w:t>
            </w:r>
          </w:p>
        </w:tc>
        <w:tc>
          <w:tcPr>
            <w:tcW w:w="6770" w:type="dxa"/>
            <w:gridSpan w:val="4"/>
            <w:shd w:val="clear" w:color="auto" w:fill="auto"/>
          </w:tcPr>
          <w:p w14:paraId="52179FDB" w14:textId="77777777" w:rsidR="00184987" w:rsidRPr="00184987" w:rsidRDefault="00184987" w:rsidP="00184987">
            <w:pPr>
              <w:autoSpaceDE w:val="0"/>
              <w:autoSpaceDN w:val="0"/>
              <w:spacing w:after="0" w:line="240" w:lineRule="auto"/>
              <w:rPr>
                <w:b/>
                <w:sz w:val="20"/>
                <w:szCs w:val="20"/>
              </w:rPr>
            </w:pPr>
            <w:r w:rsidRPr="00184987">
              <w:rPr>
                <w:b/>
                <w:sz w:val="20"/>
                <w:szCs w:val="20"/>
              </w:rPr>
              <w:t>This is a selection books on methodology. Further reading over and above these is essential:</w:t>
            </w:r>
          </w:p>
          <w:p w14:paraId="6F5C7ECE" w14:textId="77777777" w:rsidR="000D0F87" w:rsidRPr="000D0F87" w:rsidRDefault="000D0F87" w:rsidP="00D43B2F">
            <w:pPr>
              <w:numPr>
                <w:ilvl w:val="0"/>
                <w:numId w:val="18"/>
              </w:numPr>
              <w:autoSpaceDE w:val="0"/>
              <w:autoSpaceDN w:val="0"/>
              <w:adjustRightInd w:val="0"/>
              <w:spacing w:after="0" w:line="240" w:lineRule="auto"/>
              <w:ind w:left="459" w:hanging="459"/>
              <w:jc w:val="both"/>
              <w:rPr>
                <w:sz w:val="20"/>
                <w:szCs w:val="20"/>
                <w:lang w:val="fr-FR"/>
              </w:rPr>
            </w:pPr>
            <w:r>
              <w:rPr>
                <w:color w:val="000000"/>
                <w:sz w:val="20"/>
                <w:szCs w:val="20"/>
                <w:lang w:val="en-GB"/>
              </w:rPr>
              <w:t xml:space="preserve">Alvesson, M. &amp; Deetz, S. 2000. </w:t>
            </w:r>
            <w:r w:rsidRPr="007041F6">
              <w:rPr>
                <w:i/>
                <w:color w:val="000000"/>
                <w:sz w:val="20"/>
                <w:szCs w:val="20"/>
                <w:lang w:val="en-GB"/>
              </w:rPr>
              <w:t>Doing Critical Management Research</w:t>
            </w:r>
            <w:r>
              <w:rPr>
                <w:color w:val="000000"/>
                <w:sz w:val="20"/>
                <w:szCs w:val="20"/>
                <w:lang w:val="en-GB"/>
              </w:rPr>
              <w:t>. London: Sage</w:t>
            </w:r>
            <w:r w:rsidRPr="00315E16">
              <w:rPr>
                <w:color w:val="000000"/>
                <w:sz w:val="20"/>
                <w:szCs w:val="20"/>
                <w:lang w:val="en-GB"/>
              </w:rPr>
              <w:t xml:space="preserve"> </w:t>
            </w:r>
          </w:p>
          <w:p w14:paraId="4A799467" w14:textId="77777777" w:rsidR="00D43B2F" w:rsidRDefault="00D43B2F" w:rsidP="00D43B2F">
            <w:pPr>
              <w:numPr>
                <w:ilvl w:val="0"/>
                <w:numId w:val="18"/>
              </w:numPr>
              <w:autoSpaceDE w:val="0"/>
              <w:autoSpaceDN w:val="0"/>
              <w:adjustRightInd w:val="0"/>
              <w:spacing w:after="0" w:line="240" w:lineRule="auto"/>
              <w:ind w:left="459" w:hanging="459"/>
              <w:jc w:val="both"/>
              <w:rPr>
                <w:sz w:val="20"/>
                <w:szCs w:val="20"/>
                <w:lang w:val="fr-FR"/>
              </w:rPr>
            </w:pPr>
            <w:r w:rsidRPr="00315E16">
              <w:rPr>
                <w:color w:val="000000"/>
                <w:sz w:val="20"/>
                <w:szCs w:val="20"/>
                <w:lang w:val="en-GB"/>
              </w:rPr>
              <w:t xml:space="preserve">Creswell, J.W. 2009. </w:t>
            </w:r>
            <w:r w:rsidRPr="00315E16">
              <w:rPr>
                <w:i/>
                <w:color w:val="000000"/>
                <w:sz w:val="20"/>
                <w:szCs w:val="20"/>
                <w:lang w:val="en-GB"/>
              </w:rPr>
              <w:t xml:space="preserve">Research </w:t>
            </w:r>
            <w:r w:rsidRPr="007E54C3">
              <w:rPr>
                <w:i/>
                <w:color w:val="000000"/>
                <w:sz w:val="20"/>
                <w:szCs w:val="20"/>
                <w:lang w:val="en-GB"/>
              </w:rPr>
              <w:t>d</w:t>
            </w:r>
            <w:r w:rsidRPr="00315E16">
              <w:rPr>
                <w:i/>
                <w:color w:val="000000"/>
                <w:sz w:val="20"/>
                <w:szCs w:val="20"/>
                <w:lang w:val="en-GB"/>
              </w:rPr>
              <w:t xml:space="preserve">esign: Qualitative, </w:t>
            </w:r>
            <w:r w:rsidRPr="007E54C3">
              <w:rPr>
                <w:i/>
                <w:color w:val="000000"/>
                <w:sz w:val="20"/>
                <w:szCs w:val="20"/>
                <w:lang w:val="en-GB"/>
              </w:rPr>
              <w:t>quantitative and mixed methods app</w:t>
            </w:r>
            <w:r w:rsidRPr="00315E16">
              <w:rPr>
                <w:i/>
                <w:color w:val="000000"/>
                <w:sz w:val="20"/>
                <w:szCs w:val="20"/>
                <w:lang w:val="en-GB"/>
              </w:rPr>
              <w:t>roaches</w:t>
            </w:r>
            <w:r w:rsidRPr="00315E16">
              <w:rPr>
                <w:b/>
                <w:color w:val="000000"/>
                <w:sz w:val="20"/>
                <w:szCs w:val="20"/>
                <w:lang w:val="en-GB"/>
              </w:rPr>
              <w:t>.</w:t>
            </w:r>
            <w:r w:rsidRPr="00315E16">
              <w:rPr>
                <w:color w:val="000000"/>
                <w:sz w:val="20"/>
                <w:szCs w:val="20"/>
                <w:lang w:val="en-GB"/>
              </w:rPr>
              <w:t xml:space="preserve"> </w:t>
            </w:r>
            <w:r>
              <w:rPr>
                <w:color w:val="000000"/>
                <w:sz w:val="20"/>
                <w:szCs w:val="20"/>
                <w:lang w:val="en-GB"/>
              </w:rPr>
              <w:t xml:space="preserve">London: </w:t>
            </w:r>
            <w:r w:rsidRPr="00315E16">
              <w:rPr>
                <w:color w:val="000000"/>
                <w:sz w:val="20"/>
                <w:szCs w:val="20"/>
                <w:lang w:val="en-GB"/>
              </w:rPr>
              <w:t>Sage</w:t>
            </w:r>
            <w:r>
              <w:rPr>
                <w:color w:val="000000"/>
                <w:sz w:val="20"/>
                <w:szCs w:val="20"/>
                <w:lang w:val="en-GB"/>
              </w:rPr>
              <w:t>.</w:t>
            </w:r>
          </w:p>
          <w:p w14:paraId="353F1F17" w14:textId="77777777" w:rsidR="00D43B2F" w:rsidRPr="000D0F87" w:rsidRDefault="00D43B2F" w:rsidP="000D0F87">
            <w:pPr>
              <w:numPr>
                <w:ilvl w:val="0"/>
                <w:numId w:val="18"/>
              </w:numPr>
              <w:autoSpaceDE w:val="0"/>
              <w:autoSpaceDN w:val="0"/>
              <w:adjustRightInd w:val="0"/>
              <w:spacing w:after="0" w:line="240" w:lineRule="auto"/>
              <w:ind w:left="459" w:hanging="459"/>
              <w:jc w:val="both"/>
              <w:rPr>
                <w:sz w:val="20"/>
                <w:szCs w:val="20"/>
                <w:lang w:val="fr-FR"/>
              </w:rPr>
            </w:pPr>
            <w:r w:rsidRPr="00D43B2F">
              <w:rPr>
                <w:color w:val="000000"/>
                <w:sz w:val="20"/>
                <w:szCs w:val="20"/>
                <w:lang w:val="en-GB"/>
              </w:rPr>
              <w:t xml:space="preserve">Mouton, J. 2001. </w:t>
            </w:r>
            <w:r w:rsidRPr="00D43B2F">
              <w:rPr>
                <w:i/>
                <w:color w:val="000000"/>
                <w:sz w:val="20"/>
                <w:szCs w:val="20"/>
                <w:lang w:val="en-GB"/>
              </w:rPr>
              <w:t>How to succeed in your master’s and doctoral studies: A South African guide and resource book</w:t>
            </w:r>
            <w:r w:rsidRPr="00D43B2F">
              <w:rPr>
                <w:b/>
                <w:color w:val="000000"/>
                <w:sz w:val="20"/>
                <w:szCs w:val="20"/>
                <w:lang w:val="en-GB"/>
              </w:rPr>
              <w:t>.</w:t>
            </w:r>
            <w:r w:rsidRPr="00D43B2F">
              <w:rPr>
                <w:color w:val="000000"/>
                <w:sz w:val="20"/>
                <w:szCs w:val="20"/>
                <w:lang w:val="en-GB"/>
              </w:rPr>
              <w:t xml:space="preserve"> Pretoria: Van Schaik.</w:t>
            </w:r>
          </w:p>
        </w:tc>
      </w:tr>
      <w:tr w:rsidR="00596D3B" w:rsidRPr="00BB139D" w14:paraId="5E316ED1" w14:textId="77777777" w:rsidTr="00DF00D9">
        <w:trPr>
          <w:trHeight w:val="276"/>
        </w:trPr>
        <w:tc>
          <w:tcPr>
            <w:tcW w:w="2518" w:type="dxa"/>
            <w:shd w:val="clear" w:color="auto" w:fill="auto"/>
          </w:tcPr>
          <w:p w14:paraId="64D421AC" w14:textId="77777777" w:rsidR="00596D3B" w:rsidRPr="00BB139D" w:rsidRDefault="00596D3B" w:rsidP="003023C3">
            <w:pPr>
              <w:spacing w:after="0" w:line="240" w:lineRule="auto"/>
              <w:rPr>
                <w:b/>
                <w:bCs/>
                <w:sz w:val="20"/>
                <w:szCs w:val="20"/>
              </w:rPr>
            </w:pPr>
            <w:r w:rsidRPr="00BB139D">
              <w:rPr>
                <w:b/>
                <w:bCs/>
                <w:sz w:val="20"/>
                <w:szCs w:val="20"/>
              </w:rPr>
              <w:t xml:space="preserve">Resources: </w:t>
            </w:r>
            <w:r w:rsidR="003023C3">
              <w:rPr>
                <w:b/>
                <w:bCs/>
                <w:sz w:val="20"/>
                <w:szCs w:val="20"/>
              </w:rPr>
              <w:t>S</w:t>
            </w:r>
            <w:r w:rsidRPr="00BB139D">
              <w:rPr>
                <w:b/>
                <w:bCs/>
                <w:sz w:val="20"/>
                <w:szCs w:val="20"/>
              </w:rPr>
              <w:t>cholar community</w:t>
            </w:r>
          </w:p>
        </w:tc>
        <w:tc>
          <w:tcPr>
            <w:tcW w:w="6770" w:type="dxa"/>
            <w:gridSpan w:val="4"/>
            <w:shd w:val="clear" w:color="auto" w:fill="auto"/>
          </w:tcPr>
          <w:p w14:paraId="391C9E26" w14:textId="77777777" w:rsidR="00600BAC" w:rsidRDefault="000D0F87" w:rsidP="00A65E5B">
            <w:pPr>
              <w:pStyle w:val="ListParagraph"/>
              <w:numPr>
                <w:ilvl w:val="0"/>
                <w:numId w:val="27"/>
              </w:numPr>
              <w:spacing w:after="0" w:line="240" w:lineRule="auto"/>
              <w:rPr>
                <w:sz w:val="20"/>
                <w:szCs w:val="20"/>
              </w:rPr>
            </w:pPr>
            <w:r>
              <w:rPr>
                <w:sz w:val="20"/>
                <w:szCs w:val="20"/>
              </w:rPr>
              <w:t>Journal of Business Ethics</w:t>
            </w:r>
            <w:r w:rsidR="00A65E5B">
              <w:rPr>
                <w:sz w:val="20"/>
                <w:szCs w:val="20"/>
              </w:rPr>
              <w:t xml:space="preserve"> - </w:t>
            </w:r>
            <w:r w:rsidR="00A65E5B" w:rsidRPr="00A65E5B">
              <w:rPr>
                <w:sz w:val="20"/>
                <w:szCs w:val="20"/>
              </w:rPr>
              <w:t>https://www.springer.com/philosophy/ethics+and+moral+philosophy/journal/10551</w:t>
            </w:r>
          </w:p>
          <w:p w14:paraId="19EBE967" w14:textId="77777777" w:rsidR="000D0F87" w:rsidRDefault="000D0F87" w:rsidP="00A65E5B">
            <w:pPr>
              <w:pStyle w:val="ListParagraph"/>
              <w:numPr>
                <w:ilvl w:val="0"/>
                <w:numId w:val="27"/>
              </w:numPr>
              <w:spacing w:after="0" w:line="240" w:lineRule="auto"/>
              <w:rPr>
                <w:sz w:val="20"/>
                <w:szCs w:val="20"/>
              </w:rPr>
            </w:pPr>
            <w:r>
              <w:rPr>
                <w:sz w:val="20"/>
                <w:szCs w:val="20"/>
              </w:rPr>
              <w:t>African Journal of Business Ethics</w:t>
            </w:r>
            <w:r w:rsidR="00A65E5B">
              <w:rPr>
                <w:sz w:val="20"/>
                <w:szCs w:val="20"/>
              </w:rPr>
              <w:t xml:space="preserve"> - </w:t>
            </w:r>
            <w:r w:rsidR="00A65E5B" w:rsidRPr="00A65E5B">
              <w:rPr>
                <w:sz w:val="20"/>
                <w:szCs w:val="20"/>
              </w:rPr>
              <w:t>http://ajobe.journals.ac.za/pub</w:t>
            </w:r>
          </w:p>
          <w:p w14:paraId="0A65E6D8" w14:textId="77777777" w:rsidR="000D0F87" w:rsidRDefault="000D0F87" w:rsidP="00A65E5B">
            <w:pPr>
              <w:pStyle w:val="ListParagraph"/>
              <w:numPr>
                <w:ilvl w:val="0"/>
                <w:numId w:val="27"/>
              </w:numPr>
              <w:spacing w:after="0" w:line="240" w:lineRule="auto"/>
              <w:rPr>
                <w:sz w:val="20"/>
                <w:szCs w:val="20"/>
              </w:rPr>
            </w:pPr>
            <w:r>
              <w:rPr>
                <w:sz w:val="20"/>
                <w:szCs w:val="20"/>
              </w:rPr>
              <w:t xml:space="preserve">The Business Ethics Network of Africa – </w:t>
            </w:r>
            <w:hyperlink r:id="rId10" w:history="1">
              <w:r w:rsidRPr="002D7A93">
                <w:rPr>
                  <w:rStyle w:val="Hyperlink"/>
                  <w:sz w:val="20"/>
                  <w:szCs w:val="20"/>
                </w:rPr>
                <w:t>www.benafrica.org</w:t>
              </w:r>
            </w:hyperlink>
          </w:p>
          <w:p w14:paraId="02559875" w14:textId="77777777" w:rsidR="000D0F87" w:rsidRDefault="000D0F87" w:rsidP="00A65E5B">
            <w:pPr>
              <w:pStyle w:val="ListParagraph"/>
              <w:numPr>
                <w:ilvl w:val="0"/>
                <w:numId w:val="27"/>
              </w:numPr>
              <w:spacing w:after="0" w:line="240" w:lineRule="auto"/>
              <w:rPr>
                <w:sz w:val="20"/>
                <w:szCs w:val="20"/>
              </w:rPr>
            </w:pPr>
            <w:r>
              <w:rPr>
                <w:sz w:val="20"/>
                <w:szCs w:val="20"/>
              </w:rPr>
              <w:t>The European Business Ethics Network – www.eben-net.org</w:t>
            </w:r>
          </w:p>
          <w:p w14:paraId="28C66585" w14:textId="77777777" w:rsidR="00600BAC" w:rsidRPr="00600BAC" w:rsidRDefault="00600BAC" w:rsidP="00600BAC">
            <w:pPr>
              <w:spacing w:after="0" w:line="240" w:lineRule="auto"/>
              <w:jc w:val="both"/>
              <w:rPr>
                <w:sz w:val="20"/>
                <w:szCs w:val="20"/>
              </w:rPr>
            </w:pPr>
          </w:p>
        </w:tc>
      </w:tr>
      <w:tr w:rsidR="00596D3B" w:rsidRPr="00BB139D" w14:paraId="0F7498AB" w14:textId="77777777" w:rsidTr="002F7E99">
        <w:trPr>
          <w:trHeight w:val="276"/>
        </w:trPr>
        <w:tc>
          <w:tcPr>
            <w:tcW w:w="9288" w:type="dxa"/>
            <w:gridSpan w:val="5"/>
            <w:shd w:val="clear" w:color="auto" w:fill="D9D9D9" w:themeFill="background1" w:themeFillShade="D9"/>
          </w:tcPr>
          <w:p w14:paraId="29752E0E" w14:textId="77777777" w:rsidR="00596D3B" w:rsidRPr="00BB139D" w:rsidRDefault="00596D3B" w:rsidP="002F7E99">
            <w:pPr>
              <w:spacing w:after="0" w:line="240" w:lineRule="auto"/>
              <w:rPr>
                <w:sz w:val="20"/>
                <w:szCs w:val="20"/>
              </w:rPr>
            </w:pPr>
            <w:r w:rsidRPr="00BB139D">
              <w:rPr>
                <w:b/>
                <w:sz w:val="20"/>
                <w:szCs w:val="20"/>
              </w:rPr>
              <w:t>Potential M&amp;D research focus areas or research projects</w:t>
            </w:r>
          </w:p>
        </w:tc>
      </w:tr>
      <w:tr w:rsidR="00596D3B" w:rsidRPr="00BB139D" w14:paraId="5314B43A" w14:textId="77777777" w:rsidTr="002F7E99">
        <w:trPr>
          <w:trHeight w:val="276"/>
        </w:trPr>
        <w:tc>
          <w:tcPr>
            <w:tcW w:w="2802" w:type="dxa"/>
            <w:gridSpan w:val="2"/>
            <w:shd w:val="clear" w:color="auto" w:fill="D9D9D9" w:themeFill="background1" w:themeFillShade="D9"/>
          </w:tcPr>
          <w:p w14:paraId="071199D6" w14:textId="77777777" w:rsidR="00596D3B" w:rsidRPr="00BB139D" w:rsidRDefault="00596D3B" w:rsidP="00596D3B">
            <w:pPr>
              <w:spacing w:after="0" w:line="240" w:lineRule="auto"/>
              <w:rPr>
                <w:b/>
                <w:sz w:val="20"/>
                <w:szCs w:val="20"/>
              </w:rPr>
            </w:pPr>
            <w:r w:rsidRPr="00BB139D">
              <w:rPr>
                <w:b/>
                <w:sz w:val="20"/>
                <w:szCs w:val="20"/>
              </w:rPr>
              <w:t>Unit of Analysis</w:t>
            </w:r>
          </w:p>
        </w:tc>
        <w:tc>
          <w:tcPr>
            <w:tcW w:w="6486" w:type="dxa"/>
            <w:gridSpan w:val="3"/>
            <w:shd w:val="clear" w:color="auto" w:fill="D9D9D9" w:themeFill="background1" w:themeFillShade="D9"/>
          </w:tcPr>
          <w:p w14:paraId="494765AF" w14:textId="77777777" w:rsidR="00596D3B" w:rsidRPr="00BB139D" w:rsidRDefault="00596D3B" w:rsidP="00596D3B">
            <w:pPr>
              <w:spacing w:after="0" w:line="240" w:lineRule="auto"/>
              <w:rPr>
                <w:b/>
                <w:sz w:val="20"/>
                <w:szCs w:val="20"/>
              </w:rPr>
            </w:pPr>
            <w:r w:rsidRPr="00BB139D">
              <w:rPr>
                <w:b/>
                <w:sz w:val="20"/>
                <w:szCs w:val="20"/>
              </w:rPr>
              <w:t>Research Focus</w:t>
            </w:r>
          </w:p>
        </w:tc>
      </w:tr>
      <w:tr w:rsidR="00596D3B" w:rsidRPr="00BB139D" w14:paraId="420235E0" w14:textId="77777777" w:rsidTr="00DF00D9">
        <w:trPr>
          <w:trHeight w:val="276"/>
        </w:trPr>
        <w:tc>
          <w:tcPr>
            <w:tcW w:w="2802" w:type="dxa"/>
            <w:gridSpan w:val="2"/>
            <w:shd w:val="clear" w:color="auto" w:fill="auto"/>
          </w:tcPr>
          <w:p w14:paraId="5C53041D" w14:textId="77777777" w:rsidR="00596D3B" w:rsidRPr="001A1660" w:rsidRDefault="00596D3B" w:rsidP="00596D3B">
            <w:pPr>
              <w:spacing w:after="0" w:line="240" w:lineRule="auto"/>
              <w:rPr>
                <w:b/>
                <w:sz w:val="20"/>
                <w:szCs w:val="20"/>
              </w:rPr>
            </w:pPr>
          </w:p>
        </w:tc>
        <w:tc>
          <w:tcPr>
            <w:tcW w:w="6486" w:type="dxa"/>
            <w:gridSpan w:val="3"/>
            <w:shd w:val="clear" w:color="auto" w:fill="auto"/>
          </w:tcPr>
          <w:p w14:paraId="77D1ADB7" w14:textId="77777777" w:rsidR="00596D3B" w:rsidRPr="00BB139D" w:rsidRDefault="00596D3B" w:rsidP="00596D3B">
            <w:pPr>
              <w:spacing w:after="0" w:line="240" w:lineRule="auto"/>
              <w:ind w:left="360"/>
              <w:rPr>
                <w:sz w:val="20"/>
                <w:szCs w:val="20"/>
              </w:rPr>
            </w:pPr>
          </w:p>
        </w:tc>
      </w:tr>
      <w:tr w:rsidR="00596D3B" w:rsidRPr="00BB139D" w14:paraId="5200353C" w14:textId="77777777" w:rsidTr="00DF00D9">
        <w:trPr>
          <w:trHeight w:val="276"/>
        </w:trPr>
        <w:tc>
          <w:tcPr>
            <w:tcW w:w="2802" w:type="dxa"/>
            <w:gridSpan w:val="2"/>
            <w:shd w:val="clear" w:color="auto" w:fill="auto"/>
          </w:tcPr>
          <w:p w14:paraId="69D99788" w14:textId="77777777" w:rsidR="00596D3B" w:rsidRPr="001A1660" w:rsidRDefault="00596D3B" w:rsidP="003023C3">
            <w:pPr>
              <w:spacing w:after="0" w:line="240" w:lineRule="auto"/>
              <w:rPr>
                <w:b/>
                <w:sz w:val="20"/>
                <w:szCs w:val="20"/>
              </w:rPr>
            </w:pPr>
          </w:p>
        </w:tc>
        <w:tc>
          <w:tcPr>
            <w:tcW w:w="6486" w:type="dxa"/>
            <w:gridSpan w:val="3"/>
            <w:shd w:val="clear" w:color="auto" w:fill="auto"/>
          </w:tcPr>
          <w:p w14:paraId="5B972F58" w14:textId="77777777" w:rsidR="00596D3B" w:rsidRPr="00BB139D" w:rsidRDefault="00596D3B" w:rsidP="007C6D78"/>
        </w:tc>
      </w:tr>
    </w:tbl>
    <w:p w14:paraId="6D0718B5" w14:textId="77777777" w:rsidR="00F22FF4" w:rsidRPr="00BB139D" w:rsidRDefault="00F22FF4">
      <w:pPr>
        <w:rPr>
          <w:sz w:val="20"/>
          <w:szCs w:val="20"/>
        </w:rPr>
      </w:pPr>
    </w:p>
    <w:p w14:paraId="444BD6C2" w14:textId="77777777" w:rsidR="00DE12ED" w:rsidRPr="00BB139D" w:rsidRDefault="00DE12ED" w:rsidP="00DE12ED">
      <w:pPr>
        <w:rPr>
          <w:sz w:val="20"/>
          <w:szCs w:val="20"/>
        </w:rPr>
      </w:pPr>
    </w:p>
    <w:sectPr w:rsidR="00DE12ED" w:rsidRPr="00BB139D" w:rsidSect="00CD64AE">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6CF3C" w14:textId="77777777" w:rsidR="00F80644" w:rsidRDefault="00F80644" w:rsidP="007418B9">
      <w:pPr>
        <w:spacing w:after="0" w:line="240" w:lineRule="auto"/>
      </w:pPr>
      <w:r>
        <w:separator/>
      </w:r>
    </w:p>
  </w:endnote>
  <w:endnote w:type="continuationSeparator" w:id="0">
    <w:p w14:paraId="25ABB88C" w14:textId="77777777" w:rsidR="00F80644" w:rsidRDefault="00F80644"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81AB0" w14:textId="77777777" w:rsidR="00BB0C5E" w:rsidRDefault="00BB0C5E">
    <w:pPr>
      <w:pStyle w:val="Footer"/>
      <w:jc w:val="center"/>
    </w:pPr>
  </w:p>
  <w:p w14:paraId="4024C567"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F0A28" w14:textId="77777777" w:rsidR="00F80644" w:rsidRDefault="00F80644" w:rsidP="007418B9">
      <w:pPr>
        <w:spacing w:after="0" w:line="240" w:lineRule="auto"/>
      </w:pPr>
      <w:r>
        <w:separator/>
      </w:r>
    </w:p>
  </w:footnote>
  <w:footnote w:type="continuationSeparator" w:id="0">
    <w:p w14:paraId="2C8EE2A9" w14:textId="77777777" w:rsidR="00F80644" w:rsidRDefault="00F80644" w:rsidP="007418B9">
      <w:pPr>
        <w:spacing w:after="0" w:line="240" w:lineRule="auto"/>
      </w:pPr>
      <w:r>
        <w:continuationSeparator/>
      </w:r>
    </w:p>
  </w:footnote>
  <w:footnote w:id="1">
    <w:p w14:paraId="0E1033D6" w14:textId="77777777" w:rsidR="002F036E" w:rsidRPr="002F036E" w:rsidRDefault="002F036E">
      <w:pPr>
        <w:pStyle w:val="FootnoteText"/>
        <w:rPr>
          <w:lang w:val="en-US"/>
        </w:rPr>
      </w:pPr>
      <w:r>
        <w:rPr>
          <w:rStyle w:val="FootnoteReference"/>
        </w:rPr>
        <w:footnoteRef/>
      </w:r>
      <w:r>
        <w:t xml:space="preserve"> </w:t>
      </w:r>
      <w:r>
        <w:rPr>
          <w:lang w:val="en-US"/>
        </w:rPr>
        <w:t xml:space="preserve">Please note that </w:t>
      </w:r>
      <w:r w:rsidR="00E2395E">
        <w:rPr>
          <w:lang w:val="en-US"/>
        </w:rPr>
        <w:t>consulting</w:t>
      </w:r>
      <w:r>
        <w:rPr>
          <w:lang w:val="en-US"/>
        </w:rPr>
        <w:t xml:space="preserve"> the research focus area leader is no assurance that your application will be approved</w:t>
      </w:r>
      <w:r w:rsidR="00E2395E">
        <w:rPr>
          <w:lang w:val="en-US"/>
        </w:rPr>
        <w:t>.  If</w:t>
      </w:r>
      <w:r>
        <w:rPr>
          <w:lang w:val="en-US"/>
        </w:rPr>
        <w:t>,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DA066" w14:textId="49950F35" w:rsidR="00F7508E" w:rsidRDefault="00F7508E" w:rsidP="00F7508E">
    <w:pPr>
      <w:pStyle w:val="Header"/>
      <w:jc w:val="right"/>
      <w:rPr>
        <w:b/>
        <w:lang w:val="en-US"/>
      </w:rPr>
    </w:pPr>
    <w:r w:rsidRPr="00F7508E">
      <w:rPr>
        <w:b/>
        <w:lang w:val="en-US"/>
      </w:rPr>
      <w:t xml:space="preserve">CEMS Research Focus Areas </w:t>
    </w:r>
    <w:r w:rsidR="008F1836">
      <w:rPr>
        <w:b/>
        <w:lang w:val="en-US"/>
      </w:rPr>
      <w:t>202</w:t>
    </w:r>
    <w:r w:rsidR="004342B1">
      <w:rPr>
        <w:b/>
        <w:lang w:val="en-US"/>
      </w:rPr>
      <w:t>4</w:t>
    </w:r>
  </w:p>
  <w:p w14:paraId="65EF69DB" w14:textId="77777777" w:rsidR="003804BD" w:rsidRPr="00F7508E" w:rsidRDefault="003804BD" w:rsidP="00F7508E">
    <w:pPr>
      <w:pStyle w:val="Header"/>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9" w15:restartNumberingAfterBreak="0">
    <w:nsid w:val="28E75BCC"/>
    <w:multiLevelType w:val="hybridMultilevel"/>
    <w:tmpl w:val="CDA84A0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36D544B0"/>
    <w:multiLevelType w:val="hybridMultilevel"/>
    <w:tmpl w:val="032A9C5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D33F4A"/>
    <w:multiLevelType w:val="hybridMultilevel"/>
    <w:tmpl w:val="908E2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2"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3"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215308192">
    <w:abstractNumId w:val="23"/>
  </w:num>
  <w:num w:numId="2" w16cid:durableId="1245455421">
    <w:abstractNumId w:val="13"/>
  </w:num>
  <w:num w:numId="3" w16cid:durableId="1798643301">
    <w:abstractNumId w:val="8"/>
  </w:num>
  <w:num w:numId="4" w16cid:durableId="2073041778">
    <w:abstractNumId w:val="33"/>
  </w:num>
  <w:num w:numId="5" w16cid:durableId="1695955647">
    <w:abstractNumId w:val="4"/>
  </w:num>
  <w:num w:numId="6" w16cid:durableId="1167674765">
    <w:abstractNumId w:val="30"/>
  </w:num>
  <w:num w:numId="7" w16cid:durableId="718170314">
    <w:abstractNumId w:val="5"/>
  </w:num>
  <w:num w:numId="8" w16cid:durableId="2124884378">
    <w:abstractNumId w:val="2"/>
  </w:num>
  <w:num w:numId="9" w16cid:durableId="1753695203">
    <w:abstractNumId w:val="3"/>
  </w:num>
  <w:num w:numId="10" w16cid:durableId="789125325">
    <w:abstractNumId w:val="6"/>
  </w:num>
  <w:num w:numId="11" w16cid:durableId="1675765304">
    <w:abstractNumId w:val="1"/>
  </w:num>
  <w:num w:numId="12" w16cid:durableId="1048185926">
    <w:abstractNumId w:val="19"/>
  </w:num>
  <w:num w:numId="13" w16cid:durableId="547299312">
    <w:abstractNumId w:val="17"/>
  </w:num>
  <w:num w:numId="14" w16cid:durableId="1241015604">
    <w:abstractNumId w:val="10"/>
  </w:num>
  <w:num w:numId="15" w16cid:durableId="968315139">
    <w:abstractNumId w:val="31"/>
  </w:num>
  <w:num w:numId="16" w16cid:durableId="1883397103">
    <w:abstractNumId w:val="24"/>
  </w:num>
  <w:num w:numId="17" w16cid:durableId="1044333507">
    <w:abstractNumId w:val="12"/>
  </w:num>
  <w:num w:numId="18" w16cid:durableId="1327049321">
    <w:abstractNumId w:val="22"/>
  </w:num>
  <w:num w:numId="19" w16cid:durableId="266737948">
    <w:abstractNumId w:val="25"/>
  </w:num>
  <w:num w:numId="20" w16cid:durableId="227805211">
    <w:abstractNumId w:val="27"/>
  </w:num>
  <w:num w:numId="21" w16cid:durableId="112754240">
    <w:abstractNumId w:val="7"/>
  </w:num>
  <w:num w:numId="22" w16cid:durableId="1795368999">
    <w:abstractNumId w:val="18"/>
  </w:num>
  <w:num w:numId="23" w16cid:durableId="16378315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23593523">
    <w:abstractNumId w:val="28"/>
  </w:num>
  <w:num w:numId="25" w16cid:durableId="554394648">
    <w:abstractNumId w:val="0"/>
  </w:num>
  <w:num w:numId="26" w16cid:durableId="133909771">
    <w:abstractNumId w:val="15"/>
  </w:num>
  <w:num w:numId="27" w16cid:durableId="959609949">
    <w:abstractNumId w:val="9"/>
  </w:num>
  <w:num w:numId="28" w16cid:durableId="141968364">
    <w:abstractNumId w:val="26"/>
  </w:num>
  <w:num w:numId="29" w16cid:durableId="79378072">
    <w:abstractNumId w:val="32"/>
  </w:num>
  <w:num w:numId="30" w16cid:durableId="109397207">
    <w:abstractNumId w:val="29"/>
  </w:num>
  <w:num w:numId="31" w16cid:durableId="1260530080">
    <w:abstractNumId w:val="21"/>
  </w:num>
  <w:num w:numId="32" w16cid:durableId="991062021">
    <w:abstractNumId w:val="16"/>
  </w:num>
  <w:num w:numId="33" w16cid:durableId="1924412543">
    <w:abstractNumId w:val="11"/>
  </w:num>
  <w:num w:numId="34" w16cid:durableId="1516529464">
    <w:abstractNumId w:val="20"/>
  </w:num>
  <w:num w:numId="35" w16cid:durableId="9825416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174E3"/>
    <w:rsid w:val="00022460"/>
    <w:rsid w:val="00030640"/>
    <w:rsid w:val="000319AD"/>
    <w:rsid w:val="00043D62"/>
    <w:rsid w:val="000547C9"/>
    <w:rsid w:val="00073BBD"/>
    <w:rsid w:val="00077858"/>
    <w:rsid w:val="00083794"/>
    <w:rsid w:val="000844D2"/>
    <w:rsid w:val="0008576F"/>
    <w:rsid w:val="00092AF8"/>
    <w:rsid w:val="00096541"/>
    <w:rsid w:val="000A4509"/>
    <w:rsid w:val="000A787C"/>
    <w:rsid w:val="000B2112"/>
    <w:rsid w:val="000C22DF"/>
    <w:rsid w:val="000C42DB"/>
    <w:rsid w:val="000C47C2"/>
    <w:rsid w:val="000D0F87"/>
    <w:rsid w:val="000D4DC5"/>
    <w:rsid w:val="000E2BCF"/>
    <w:rsid w:val="000E31C2"/>
    <w:rsid w:val="000E517C"/>
    <w:rsid w:val="000E6024"/>
    <w:rsid w:val="0010492E"/>
    <w:rsid w:val="001110A2"/>
    <w:rsid w:val="001145ED"/>
    <w:rsid w:val="00114785"/>
    <w:rsid w:val="00127E66"/>
    <w:rsid w:val="00144D68"/>
    <w:rsid w:val="001508EC"/>
    <w:rsid w:val="0015454A"/>
    <w:rsid w:val="00156F95"/>
    <w:rsid w:val="00164834"/>
    <w:rsid w:val="00164C47"/>
    <w:rsid w:val="00167156"/>
    <w:rsid w:val="001720D3"/>
    <w:rsid w:val="00176448"/>
    <w:rsid w:val="00184987"/>
    <w:rsid w:val="001A1660"/>
    <w:rsid w:val="001C38CC"/>
    <w:rsid w:val="001C5649"/>
    <w:rsid w:val="001D4449"/>
    <w:rsid w:val="001D4C22"/>
    <w:rsid w:val="001D55E4"/>
    <w:rsid w:val="001E1700"/>
    <w:rsid w:val="001E24D2"/>
    <w:rsid w:val="001E703D"/>
    <w:rsid w:val="001F7457"/>
    <w:rsid w:val="00213D44"/>
    <w:rsid w:val="00215F88"/>
    <w:rsid w:val="002207C5"/>
    <w:rsid w:val="002343EC"/>
    <w:rsid w:val="00257606"/>
    <w:rsid w:val="00261E41"/>
    <w:rsid w:val="002764A6"/>
    <w:rsid w:val="0028676D"/>
    <w:rsid w:val="00290390"/>
    <w:rsid w:val="00292635"/>
    <w:rsid w:val="0029610A"/>
    <w:rsid w:val="002A16B5"/>
    <w:rsid w:val="002C2F98"/>
    <w:rsid w:val="002C6897"/>
    <w:rsid w:val="002D1A12"/>
    <w:rsid w:val="002D4997"/>
    <w:rsid w:val="002D549C"/>
    <w:rsid w:val="002D686D"/>
    <w:rsid w:val="002F036E"/>
    <w:rsid w:val="002F7E99"/>
    <w:rsid w:val="003023C3"/>
    <w:rsid w:val="00303B90"/>
    <w:rsid w:val="00307A8B"/>
    <w:rsid w:val="00310621"/>
    <w:rsid w:val="00325098"/>
    <w:rsid w:val="00327657"/>
    <w:rsid w:val="00334828"/>
    <w:rsid w:val="003435AE"/>
    <w:rsid w:val="003508C1"/>
    <w:rsid w:val="003563DD"/>
    <w:rsid w:val="003637C5"/>
    <w:rsid w:val="00373950"/>
    <w:rsid w:val="00375CD7"/>
    <w:rsid w:val="003804BD"/>
    <w:rsid w:val="0038562E"/>
    <w:rsid w:val="003B0BAA"/>
    <w:rsid w:val="003B4487"/>
    <w:rsid w:val="003B4E72"/>
    <w:rsid w:val="003C5293"/>
    <w:rsid w:val="003C6B4B"/>
    <w:rsid w:val="003D7878"/>
    <w:rsid w:val="003E012A"/>
    <w:rsid w:val="00407ACD"/>
    <w:rsid w:val="0041426E"/>
    <w:rsid w:val="004322E1"/>
    <w:rsid w:val="004342B1"/>
    <w:rsid w:val="00475F69"/>
    <w:rsid w:val="00477D3B"/>
    <w:rsid w:val="004916D1"/>
    <w:rsid w:val="004A2ED8"/>
    <w:rsid w:val="004C2A33"/>
    <w:rsid w:val="004D5F40"/>
    <w:rsid w:val="004E7F4B"/>
    <w:rsid w:val="00517592"/>
    <w:rsid w:val="00544721"/>
    <w:rsid w:val="005518D8"/>
    <w:rsid w:val="0055299D"/>
    <w:rsid w:val="0056381E"/>
    <w:rsid w:val="00596D3B"/>
    <w:rsid w:val="005A3713"/>
    <w:rsid w:val="005C01B7"/>
    <w:rsid w:val="005D177B"/>
    <w:rsid w:val="005F6582"/>
    <w:rsid w:val="00600970"/>
    <w:rsid w:val="00600BAC"/>
    <w:rsid w:val="0060588A"/>
    <w:rsid w:val="006308A5"/>
    <w:rsid w:val="00634751"/>
    <w:rsid w:val="00641070"/>
    <w:rsid w:val="0065121E"/>
    <w:rsid w:val="006570F0"/>
    <w:rsid w:val="00661216"/>
    <w:rsid w:val="00684EA8"/>
    <w:rsid w:val="00685AF5"/>
    <w:rsid w:val="00694266"/>
    <w:rsid w:val="006C0BD9"/>
    <w:rsid w:val="006C5F14"/>
    <w:rsid w:val="006E0920"/>
    <w:rsid w:val="006E574C"/>
    <w:rsid w:val="006E78F7"/>
    <w:rsid w:val="00703FE8"/>
    <w:rsid w:val="007041F6"/>
    <w:rsid w:val="00704DC0"/>
    <w:rsid w:val="00731CAE"/>
    <w:rsid w:val="007418B9"/>
    <w:rsid w:val="00761AB5"/>
    <w:rsid w:val="007717D0"/>
    <w:rsid w:val="007756E2"/>
    <w:rsid w:val="00783918"/>
    <w:rsid w:val="00794A86"/>
    <w:rsid w:val="007B54B2"/>
    <w:rsid w:val="007B6BF3"/>
    <w:rsid w:val="007C37A4"/>
    <w:rsid w:val="007C6D78"/>
    <w:rsid w:val="007D2814"/>
    <w:rsid w:val="007D3903"/>
    <w:rsid w:val="007D4805"/>
    <w:rsid w:val="007F14D5"/>
    <w:rsid w:val="007F2A58"/>
    <w:rsid w:val="00811E32"/>
    <w:rsid w:val="00816096"/>
    <w:rsid w:val="00824645"/>
    <w:rsid w:val="008410FF"/>
    <w:rsid w:val="00855274"/>
    <w:rsid w:val="008736F3"/>
    <w:rsid w:val="008D5178"/>
    <w:rsid w:val="008F1836"/>
    <w:rsid w:val="00902E7F"/>
    <w:rsid w:val="0091215C"/>
    <w:rsid w:val="00924BD5"/>
    <w:rsid w:val="00931EAD"/>
    <w:rsid w:val="00934D26"/>
    <w:rsid w:val="00936188"/>
    <w:rsid w:val="009375BF"/>
    <w:rsid w:val="00946BA3"/>
    <w:rsid w:val="009562F0"/>
    <w:rsid w:val="00963C9E"/>
    <w:rsid w:val="009656D4"/>
    <w:rsid w:val="0099041C"/>
    <w:rsid w:val="00994BF8"/>
    <w:rsid w:val="00996303"/>
    <w:rsid w:val="009A2770"/>
    <w:rsid w:val="009B67DC"/>
    <w:rsid w:val="009C01A9"/>
    <w:rsid w:val="009C5D53"/>
    <w:rsid w:val="009E3FE8"/>
    <w:rsid w:val="009E7647"/>
    <w:rsid w:val="009F17EA"/>
    <w:rsid w:val="00A00F11"/>
    <w:rsid w:val="00A1216B"/>
    <w:rsid w:val="00A134BF"/>
    <w:rsid w:val="00A17DEA"/>
    <w:rsid w:val="00A332F7"/>
    <w:rsid w:val="00A36012"/>
    <w:rsid w:val="00A65E5B"/>
    <w:rsid w:val="00A660EF"/>
    <w:rsid w:val="00A67267"/>
    <w:rsid w:val="00A70779"/>
    <w:rsid w:val="00A8459E"/>
    <w:rsid w:val="00A84A50"/>
    <w:rsid w:val="00A9169A"/>
    <w:rsid w:val="00A92473"/>
    <w:rsid w:val="00A97022"/>
    <w:rsid w:val="00AC42A5"/>
    <w:rsid w:val="00AD1D48"/>
    <w:rsid w:val="00AD5335"/>
    <w:rsid w:val="00AD60F4"/>
    <w:rsid w:val="00B13AD4"/>
    <w:rsid w:val="00B141E8"/>
    <w:rsid w:val="00B212F7"/>
    <w:rsid w:val="00B2203C"/>
    <w:rsid w:val="00B35FA5"/>
    <w:rsid w:val="00B36494"/>
    <w:rsid w:val="00B51E89"/>
    <w:rsid w:val="00B574E9"/>
    <w:rsid w:val="00B64EFC"/>
    <w:rsid w:val="00B705D1"/>
    <w:rsid w:val="00B7408F"/>
    <w:rsid w:val="00B748D5"/>
    <w:rsid w:val="00B811D6"/>
    <w:rsid w:val="00B83E8E"/>
    <w:rsid w:val="00BB0C5E"/>
    <w:rsid w:val="00BB139D"/>
    <w:rsid w:val="00BE3D37"/>
    <w:rsid w:val="00BF7672"/>
    <w:rsid w:val="00C36E3F"/>
    <w:rsid w:val="00C4381F"/>
    <w:rsid w:val="00C55692"/>
    <w:rsid w:val="00C556FA"/>
    <w:rsid w:val="00C74497"/>
    <w:rsid w:val="00C7453F"/>
    <w:rsid w:val="00C843DB"/>
    <w:rsid w:val="00CA2144"/>
    <w:rsid w:val="00CC0FEE"/>
    <w:rsid w:val="00CD64AE"/>
    <w:rsid w:val="00CE19B3"/>
    <w:rsid w:val="00D1016C"/>
    <w:rsid w:val="00D43B2F"/>
    <w:rsid w:val="00D56A17"/>
    <w:rsid w:val="00DA083B"/>
    <w:rsid w:val="00DA7BDE"/>
    <w:rsid w:val="00DC7D77"/>
    <w:rsid w:val="00DD2983"/>
    <w:rsid w:val="00DD7F78"/>
    <w:rsid w:val="00DE12ED"/>
    <w:rsid w:val="00DF00D9"/>
    <w:rsid w:val="00E13E38"/>
    <w:rsid w:val="00E14283"/>
    <w:rsid w:val="00E2324B"/>
    <w:rsid w:val="00E2395E"/>
    <w:rsid w:val="00E25E7A"/>
    <w:rsid w:val="00E36661"/>
    <w:rsid w:val="00E76881"/>
    <w:rsid w:val="00E81BE3"/>
    <w:rsid w:val="00E93F4C"/>
    <w:rsid w:val="00EA68FE"/>
    <w:rsid w:val="00EB0AEF"/>
    <w:rsid w:val="00EC1C2E"/>
    <w:rsid w:val="00EC5939"/>
    <w:rsid w:val="00ED2C8B"/>
    <w:rsid w:val="00ED5056"/>
    <w:rsid w:val="00EE723C"/>
    <w:rsid w:val="00EF3D86"/>
    <w:rsid w:val="00F0057D"/>
    <w:rsid w:val="00F009DE"/>
    <w:rsid w:val="00F104BF"/>
    <w:rsid w:val="00F22FF4"/>
    <w:rsid w:val="00F51093"/>
    <w:rsid w:val="00F7508E"/>
    <w:rsid w:val="00F76BBD"/>
    <w:rsid w:val="00F80644"/>
    <w:rsid w:val="00FB33E3"/>
    <w:rsid w:val="00FB410B"/>
    <w:rsid w:val="00FB5B09"/>
    <w:rsid w:val="00FB7E18"/>
    <w:rsid w:val="00FC720C"/>
    <w:rsid w:val="00FD360C"/>
    <w:rsid w:val="00FE05AD"/>
    <w:rsid w:val="00FE2EDE"/>
    <w:rsid w:val="00FE46B3"/>
    <w:rsid w:val="00FE57AC"/>
    <w:rsid w:val="00FE5844"/>
    <w:rsid w:val="00FF3982"/>
  </w:rsids>
  <m:mathPr>
    <m:mathFont m:val="Cambria Math"/>
    <m:brkBin m:val="before"/>
    <m:brkBinSub m:val="--"/>
    <m:smallFrac/>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53380"/>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9C5D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164472327">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clens@unisa.ac.z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enafrica.org" TargetMode="External"/><Relationship Id="rId4" Type="http://schemas.openxmlformats.org/officeDocument/2006/relationships/settings" Target="settings.xml"/><Relationship Id="rId9" Type="http://schemas.openxmlformats.org/officeDocument/2006/relationships/hyperlink" Target="mailto:asmalmz@unisa.ac.z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BF1AE82D-7D17-427D-A214-951BD5927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1263</Words>
  <Characters>7203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2</cp:revision>
  <cp:lastPrinted>2014-04-14T09:12:00Z</cp:lastPrinted>
  <dcterms:created xsi:type="dcterms:W3CDTF">2023-04-22T10:08:00Z</dcterms:created>
  <dcterms:modified xsi:type="dcterms:W3CDTF">2023-04-22T10:09:00Z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