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778"/>
        <w:gridCol w:w="4296"/>
        <w:gridCol w:w="1242"/>
      </w:tblGrid>
      <w:tr w:rsidR="00DF31C3" w:rsidRPr="00A65107" w14:paraId="1181C2C3" w14:textId="77777777" w:rsidTr="009F53E4">
        <w:trPr>
          <w:trHeight w:val="276"/>
        </w:trPr>
        <w:tc>
          <w:tcPr>
            <w:tcW w:w="3750" w:type="dxa"/>
            <w:gridSpan w:val="2"/>
            <w:shd w:val="clear" w:color="auto" w:fill="auto"/>
          </w:tcPr>
          <w:p w14:paraId="6E37C144" w14:textId="77777777" w:rsidR="00C7453F" w:rsidRPr="00A65107" w:rsidRDefault="00C7453F" w:rsidP="00BF15AB">
            <w:pPr>
              <w:spacing w:after="0"/>
              <w:rPr>
                <w:rFonts w:asciiTheme="minorHAnsi" w:hAnsiTheme="minorHAnsi" w:cstheme="minorHAnsi"/>
                <w:b/>
                <w:color w:val="000000" w:themeColor="text1"/>
                <w:sz w:val="20"/>
                <w:szCs w:val="20"/>
              </w:rPr>
            </w:pPr>
            <w:r w:rsidRPr="00A65107">
              <w:rPr>
                <w:rFonts w:asciiTheme="minorHAnsi" w:hAnsiTheme="minorHAnsi" w:cstheme="minorHAnsi"/>
                <w:b/>
                <w:color w:val="000000" w:themeColor="text1"/>
                <w:sz w:val="20"/>
                <w:szCs w:val="20"/>
              </w:rPr>
              <w:t>Department</w:t>
            </w:r>
          </w:p>
        </w:tc>
        <w:tc>
          <w:tcPr>
            <w:tcW w:w="5538" w:type="dxa"/>
            <w:gridSpan w:val="2"/>
            <w:shd w:val="clear" w:color="auto" w:fill="auto"/>
          </w:tcPr>
          <w:p w14:paraId="6BFE2FEF" w14:textId="77777777" w:rsidR="009C01A9" w:rsidRPr="00A65107" w:rsidRDefault="00E25CBF" w:rsidP="00BF15A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Business Management</w:t>
            </w:r>
          </w:p>
        </w:tc>
      </w:tr>
      <w:tr w:rsidR="00DF31C3" w:rsidRPr="00A65107" w14:paraId="238C779A" w14:textId="77777777" w:rsidTr="009F53E4">
        <w:trPr>
          <w:trHeight w:val="276"/>
        </w:trPr>
        <w:tc>
          <w:tcPr>
            <w:tcW w:w="3750" w:type="dxa"/>
            <w:gridSpan w:val="2"/>
            <w:shd w:val="clear" w:color="auto" w:fill="auto"/>
          </w:tcPr>
          <w:p w14:paraId="3A196BB6" w14:textId="77777777" w:rsidR="00C7453F" w:rsidRPr="00A65107" w:rsidRDefault="00C7453F" w:rsidP="00BF15AB">
            <w:pPr>
              <w:spacing w:after="0"/>
              <w:rPr>
                <w:rFonts w:asciiTheme="minorHAnsi" w:hAnsiTheme="minorHAnsi" w:cstheme="minorHAnsi"/>
                <w:b/>
                <w:color w:val="000000" w:themeColor="text1"/>
                <w:sz w:val="20"/>
                <w:szCs w:val="20"/>
              </w:rPr>
            </w:pPr>
            <w:r w:rsidRPr="00A65107">
              <w:rPr>
                <w:rFonts w:asciiTheme="minorHAnsi" w:hAnsiTheme="minorHAnsi" w:cstheme="minorHAnsi"/>
                <w:b/>
                <w:color w:val="000000" w:themeColor="text1"/>
                <w:sz w:val="20"/>
                <w:szCs w:val="20"/>
              </w:rPr>
              <w:t>Discipline</w:t>
            </w:r>
          </w:p>
        </w:tc>
        <w:tc>
          <w:tcPr>
            <w:tcW w:w="5538" w:type="dxa"/>
            <w:gridSpan w:val="2"/>
            <w:shd w:val="clear" w:color="auto" w:fill="auto"/>
          </w:tcPr>
          <w:p w14:paraId="7C45F9C8" w14:textId="77777777" w:rsidR="009C01A9" w:rsidRPr="00A65107" w:rsidRDefault="00E25CBF" w:rsidP="00BF15A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Strategic Management</w:t>
            </w:r>
          </w:p>
        </w:tc>
      </w:tr>
      <w:tr w:rsidR="00DF31C3" w:rsidRPr="00A65107" w14:paraId="351A6526" w14:textId="77777777" w:rsidTr="009F53E4">
        <w:tc>
          <w:tcPr>
            <w:tcW w:w="3750" w:type="dxa"/>
            <w:gridSpan w:val="2"/>
            <w:tcBorders>
              <w:bottom w:val="single" w:sz="4" w:space="0" w:color="auto"/>
            </w:tcBorders>
            <w:shd w:val="clear" w:color="auto" w:fill="auto"/>
          </w:tcPr>
          <w:p w14:paraId="5ED511DB" w14:textId="77777777" w:rsidR="00C7453F" w:rsidRPr="00A65107" w:rsidRDefault="00C7453F" w:rsidP="00BF15AB">
            <w:pPr>
              <w:spacing w:after="0"/>
              <w:rPr>
                <w:rFonts w:asciiTheme="minorHAnsi" w:hAnsiTheme="minorHAnsi" w:cstheme="minorHAnsi"/>
                <w:b/>
                <w:color w:val="000000" w:themeColor="text1"/>
                <w:sz w:val="20"/>
                <w:szCs w:val="20"/>
              </w:rPr>
            </w:pPr>
            <w:r w:rsidRPr="00A65107">
              <w:rPr>
                <w:rFonts w:asciiTheme="minorHAnsi" w:hAnsiTheme="minorHAnsi" w:cstheme="minorHAnsi"/>
                <w:b/>
                <w:color w:val="000000" w:themeColor="text1"/>
                <w:sz w:val="20"/>
                <w:szCs w:val="20"/>
              </w:rPr>
              <w:t>Research Focus Area</w:t>
            </w:r>
          </w:p>
        </w:tc>
        <w:tc>
          <w:tcPr>
            <w:tcW w:w="5538" w:type="dxa"/>
            <w:gridSpan w:val="2"/>
            <w:tcBorders>
              <w:bottom w:val="single" w:sz="4" w:space="0" w:color="auto"/>
            </w:tcBorders>
            <w:shd w:val="clear" w:color="auto" w:fill="auto"/>
          </w:tcPr>
          <w:p w14:paraId="2F1AE044" w14:textId="77777777" w:rsidR="009C01A9" w:rsidRPr="00A65107" w:rsidRDefault="00E25CBF" w:rsidP="00BF15AB">
            <w:pPr>
              <w:spacing w:after="0"/>
              <w:rPr>
                <w:rFonts w:asciiTheme="minorHAnsi" w:hAnsiTheme="minorHAnsi" w:cstheme="minorHAnsi"/>
                <w:b/>
                <w:color w:val="000000" w:themeColor="text1"/>
                <w:sz w:val="20"/>
                <w:szCs w:val="20"/>
              </w:rPr>
            </w:pPr>
            <w:r w:rsidRPr="00A65107">
              <w:rPr>
                <w:rFonts w:asciiTheme="minorHAnsi" w:hAnsiTheme="minorHAnsi" w:cstheme="minorHAnsi"/>
                <w:b/>
                <w:color w:val="000000" w:themeColor="text1"/>
                <w:sz w:val="20"/>
                <w:szCs w:val="20"/>
              </w:rPr>
              <w:t>Strategy-as-Practice</w:t>
            </w:r>
          </w:p>
        </w:tc>
      </w:tr>
      <w:tr w:rsidR="005B4ED7" w:rsidRPr="00A65107" w14:paraId="6A0859B7" w14:textId="77777777" w:rsidTr="009F53E4">
        <w:tc>
          <w:tcPr>
            <w:tcW w:w="3750" w:type="dxa"/>
            <w:gridSpan w:val="2"/>
            <w:tcBorders>
              <w:bottom w:val="single" w:sz="4" w:space="0" w:color="auto"/>
            </w:tcBorders>
            <w:shd w:val="clear" w:color="auto" w:fill="auto"/>
          </w:tcPr>
          <w:p w14:paraId="50A7317B" w14:textId="77777777" w:rsidR="005B4ED7" w:rsidRPr="00A65107" w:rsidRDefault="005B4ED7" w:rsidP="00BF15AB">
            <w:pPr>
              <w:spacing w:after="0"/>
              <w:rPr>
                <w:rFonts w:asciiTheme="minorHAnsi" w:hAnsiTheme="minorHAnsi" w:cstheme="minorHAnsi"/>
                <w:b/>
                <w:color w:val="000000" w:themeColor="text1"/>
                <w:sz w:val="20"/>
                <w:szCs w:val="20"/>
              </w:rPr>
            </w:pPr>
            <w:r w:rsidRPr="00A65107">
              <w:rPr>
                <w:rFonts w:asciiTheme="minorHAnsi" w:hAnsiTheme="minorHAnsi" w:cstheme="minorHAnsi"/>
                <w:b/>
                <w:color w:val="000000" w:themeColor="text1"/>
                <w:sz w:val="20"/>
                <w:szCs w:val="20"/>
              </w:rPr>
              <w:t>Total capacity for 202</w:t>
            </w:r>
            <w:r w:rsidR="004E59B6" w:rsidRPr="00A65107">
              <w:rPr>
                <w:rFonts w:asciiTheme="minorHAnsi" w:hAnsiTheme="minorHAnsi" w:cstheme="minorHAnsi"/>
                <w:b/>
                <w:color w:val="000000" w:themeColor="text1"/>
                <w:sz w:val="20"/>
                <w:szCs w:val="20"/>
              </w:rPr>
              <w:t>5</w:t>
            </w:r>
          </w:p>
        </w:tc>
        <w:tc>
          <w:tcPr>
            <w:tcW w:w="5538" w:type="dxa"/>
            <w:gridSpan w:val="2"/>
            <w:tcBorders>
              <w:bottom w:val="single" w:sz="4" w:space="0" w:color="auto"/>
            </w:tcBorders>
            <w:shd w:val="clear" w:color="auto" w:fill="auto"/>
          </w:tcPr>
          <w:p w14:paraId="39220AE2" w14:textId="77777777" w:rsidR="005B4ED7" w:rsidRPr="00A65107" w:rsidRDefault="006960F1" w:rsidP="00BF15AB">
            <w:pPr>
              <w:spacing w:after="0"/>
              <w:rPr>
                <w:rFonts w:asciiTheme="minorHAnsi" w:hAnsiTheme="minorHAnsi" w:cstheme="minorHAnsi"/>
                <w:b/>
                <w:color w:val="000000" w:themeColor="text1"/>
                <w:sz w:val="20"/>
                <w:szCs w:val="20"/>
              </w:rPr>
            </w:pPr>
            <w:r w:rsidRPr="00A65107">
              <w:rPr>
                <w:rFonts w:asciiTheme="minorHAnsi" w:hAnsiTheme="minorHAnsi" w:cstheme="minorHAnsi"/>
                <w:b/>
                <w:color w:val="000000" w:themeColor="text1"/>
                <w:sz w:val="20"/>
                <w:szCs w:val="20"/>
              </w:rPr>
              <w:t>9</w:t>
            </w:r>
            <w:r w:rsidR="005B4ED7" w:rsidRPr="00A65107">
              <w:rPr>
                <w:rFonts w:asciiTheme="minorHAnsi" w:hAnsiTheme="minorHAnsi" w:cstheme="minorHAnsi"/>
                <w:b/>
                <w:color w:val="000000" w:themeColor="text1"/>
                <w:sz w:val="20"/>
                <w:szCs w:val="20"/>
              </w:rPr>
              <w:t xml:space="preserve"> (</w:t>
            </w:r>
            <w:r w:rsidRPr="00A65107">
              <w:rPr>
                <w:rFonts w:asciiTheme="minorHAnsi" w:hAnsiTheme="minorHAnsi" w:cstheme="minorHAnsi"/>
                <w:b/>
                <w:color w:val="000000" w:themeColor="text1"/>
                <w:sz w:val="20"/>
                <w:szCs w:val="20"/>
              </w:rPr>
              <w:t>8</w:t>
            </w:r>
            <w:r w:rsidR="005B4ED7" w:rsidRPr="00A65107">
              <w:rPr>
                <w:rFonts w:asciiTheme="minorHAnsi" w:hAnsiTheme="minorHAnsi" w:cstheme="minorHAnsi"/>
                <w:b/>
                <w:color w:val="000000" w:themeColor="text1"/>
                <w:sz w:val="20"/>
                <w:szCs w:val="20"/>
              </w:rPr>
              <w:t xml:space="preserve"> Masters and </w:t>
            </w:r>
            <w:r w:rsidRPr="00A65107">
              <w:rPr>
                <w:rFonts w:asciiTheme="minorHAnsi" w:hAnsiTheme="minorHAnsi" w:cstheme="minorHAnsi"/>
                <w:b/>
                <w:color w:val="000000" w:themeColor="text1"/>
                <w:sz w:val="20"/>
                <w:szCs w:val="20"/>
              </w:rPr>
              <w:t>1</w:t>
            </w:r>
            <w:r w:rsidR="005B4ED7" w:rsidRPr="00A65107">
              <w:rPr>
                <w:rFonts w:asciiTheme="minorHAnsi" w:hAnsiTheme="minorHAnsi" w:cstheme="minorHAnsi"/>
                <w:b/>
                <w:color w:val="000000" w:themeColor="text1"/>
                <w:sz w:val="20"/>
                <w:szCs w:val="20"/>
              </w:rPr>
              <w:t xml:space="preserve"> PhD)</w:t>
            </w:r>
          </w:p>
        </w:tc>
      </w:tr>
      <w:tr w:rsidR="00DF31C3" w:rsidRPr="00A65107" w14:paraId="45C5DA6D" w14:textId="77777777" w:rsidTr="009F53E4">
        <w:trPr>
          <w:trHeight w:val="190"/>
        </w:trPr>
        <w:tc>
          <w:tcPr>
            <w:tcW w:w="9288" w:type="dxa"/>
            <w:gridSpan w:val="4"/>
            <w:tcBorders>
              <w:left w:val="nil"/>
              <w:right w:val="nil"/>
            </w:tcBorders>
            <w:shd w:val="clear" w:color="auto" w:fill="auto"/>
          </w:tcPr>
          <w:p w14:paraId="5D66A49C" w14:textId="77777777" w:rsidR="003023C3" w:rsidRPr="00A65107" w:rsidRDefault="003023C3" w:rsidP="00BF15AB">
            <w:pPr>
              <w:spacing w:after="0"/>
              <w:rPr>
                <w:rFonts w:asciiTheme="minorHAnsi" w:hAnsiTheme="minorHAnsi" w:cstheme="minorHAnsi"/>
                <w:b/>
                <w:bCs/>
                <w:color w:val="000000" w:themeColor="text1"/>
                <w:sz w:val="20"/>
                <w:szCs w:val="20"/>
              </w:rPr>
            </w:pPr>
          </w:p>
        </w:tc>
      </w:tr>
      <w:tr w:rsidR="00DF31C3" w:rsidRPr="00A65107" w14:paraId="24AE6052" w14:textId="77777777" w:rsidTr="00565A06">
        <w:trPr>
          <w:trHeight w:val="190"/>
        </w:trPr>
        <w:tc>
          <w:tcPr>
            <w:tcW w:w="2972" w:type="dxa"/>
            <w:shd w:val="clear" w:color="auto" w:fill="D9D9D9" w:themeFill="background1" w:themeFillShade="D9"/>
          </w:tcPr>
          <w:p w14:paraId="525954B3" w14:textId="77777777" w:rsidR="00BB139D" w:rsidRPr="00A65107" w:rsidRDefault="00BB139D"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
                <w:color w:val="000000" w:themeColor="text1"/>
                <w:sz w:val="20"/>
                <w:szCs w:val="20"/>
              </w:rPr>
              <w:t>Supervision Team details:</w:t>
            </w:r>
          </w:p>
        </w:tc>
        <w:tc>
          <w:tcPr>
            <w:tcW w:w="5074" w:type="dxa"/>
            <w:gridSpan w:val="2"/>
            <w:shd w:val="clear" w:color="auto" w:fill="D9D9D9" w:themeFill="background1" w:themeFillShade="D9"/>
          </w:tcPr>
          <w:p w14:paraId="48132D58" w14:textId="77777777" w:rsidR="00BB139D" w:rsidRPr="00A65107" w:rsidRDefault="00BB139D"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Academic Profile</w:t>
            </w:r>
          </w:p>
        </w:tc>
        <w:tc>
          <w:tcPr>
            <w:tcW w:w="1242" w:type="dxa"/>
            <w:shd w:val="clear" w:color="auto" w:fill="D9D9D9" w:themeFill="background1" w:themeFillShade="D9"/>
          </w:tcPr>
          <w:p w14:paraId="22BF6C67" w14:textId="77777777" w:rsidR="00BB139D" w:rsidRPr="00A65107" w:rsidRDefault="00BB139D"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Capacity</w:t>
            </w:r>
          </w:p>
        </w:tc>
      </w:tr>
      <w:tr w:rsidR="00DF31C3" w:rsidRPr="00A65107" w14:paraId="02DAF50A" w14:textId="77777777" w:rsidTr="00565A06">
        <w:trPr>
          <w:trHeight w:val="1358"/>
        </w:trPr>
        <w:tc>
          <w:tcPr>
            <w:tcW w:w="2972" w:type="dxa"/>
            <w:shd w:val="clear" w:color="auto" w:fill="auto"/>
          </w:tcPr>
          <w:p w14:paraId="50B1E668" w14:textId="77777777" w:rsidR="00E25CBF" w:rsidRPr="00A65107" w:rsidRDefault="00E25CBF"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Prof Annemarie Davis</w:t>
            </w:r>
          </w:p>
          <w:p w14:paraId="53E0FB99" w14:textId="77777777" w:rsidR="00E96168" w:rsidRPr="00A65107" w:rsidRDefault="00E25CBF" w:rsidP="00BF15AB">
            <w:pPr>
              <w:spacing w:after="0"/>
              <w:rPr>
                <w:rFonts w:asciiTheme="minorHAnsi" w:hAnsiTheme="minorHAnsi" w:cstheme="minorHAnsi"/>
                <w:b/>
                <w:color w:val="000000" w:themeColor="text1"/>
                <w:sz w:val="20"/>
                <w:szCs w:val="20"/>
              </w:rPr>
            </w:pPr>
            <w:r w:rsidRPr="00A65107">
              <w:rPr>
                <w:rStyle w:val="FootnoteReference"/>
                <w:rFonts w:asciiTheme="minorHAnsi" w:hAnsiTheme="minorHAnsi" w:cstheme="minorHAnsi"/>
                <w:b/>
                <w:color w:val="000000" w:themeColor="text1"/>
                <w:sz w:val="20"/>
                <w:szCs w:val="20"/>
              </w:rPr>
              <w:footnoteReference w:id="1"/>
            </w:r>
            <w:r w:rsidR="00E96168" w:rsidRPr="00A65107">
              <w:rPr>
                <w:rFonts w:asciiTheme="minorHAnsi" w:hAnsiTheme="minorHAnsi" w:cstheme="minorHAnsi"/>
                <w:b/>
                <w:color w:val="000000" w:themeColor="text1"/>
                <w:sz w:val="20"/>
                <w:szCs w:val="20"/>
              </w:rPr>
              <w:t>(Contact person for this focus area)</w:t>
            </w:r>
          </w:p>
          <w:p w14:paraId="7920F1EC" w14:textId="77777777" w:rsidR="005B7D7B" w:rsidRPr="00A65107" w:rsidRDefault="005B7D7B" w:rsidP="00BF15AB">
            <w:pPr>
              <w:spacing w:after="0"/>
              <w:rPr>
                <w:rFonts w:asciiTheme="minorHAnsi" w:hAnsiTheme="minorHAnsi" w:cstheme="minorHAnsi"/>
                <w:b/>
                <w:bCs/>
                <w:color w:val="000000" w:themeColor="text1"/>
                <w:sz w:val="20"/>
                <w:szCs w:val="20"/>
              </w:rPr>
            </w:pPr>
          </w:p>
          <w:p w14:paraId="7FEDE6AA" w14:textId="77777777" w:rsidR="00E96168" w:rsidRPr="00A65107" w:rsidRDefault="005B7D7B" w:rsidP="00BF15A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012 429 8357</w:t>
            </w:r>
          </w:p>
          <w:p w14:paraId="64B6F261" w14:textId="77777777" w:rsidR="00E25CBF" w:rsidRPr="00A65107" w:rsidRDefault="00E96168" w:rsidP="00BF15A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Email: </w:t>
            </w:r>
            <w:hyperlink r:id="rId8" w:history="1">
              <w:r w:rsidR="009E4E33" w:rsidRPr="00A65107">
                <w:rPr>
                  <w:rStyle w:val="Hyperlink"/>
                  <w:rFonts w:asciiTheme="minorHAnsi" w:hAnsiTheme="minorHAnsi" w:cstheme="minorHAnsi"/>
                  <w:sz w:val="20"/>
                  <w:szCs w:val="20"/>
                </w:rPr>
                <w:t>Davisa@unisa.ac.za</w:t>
              </w:r>
            </w:hyperlink>
            <w:r w:rsidR="009E4E33" w:rsidRPr="00A65107">
              <w:rPr>
                <w:rFonts w:asciiTheme="minorHAnsi" w:hAnsiTheme="minorHAnsi" w:cstheme="minorHAnsi"/>
                <w:color w:val="000000" w:themeColor="text1"/>
                <w:sz w:val="20"/>
                <w:szCs w:val="20"/>
              </w:rPr>
              <w:t xml:space="preserve"> </w:t>
            </w:r>
          </w:p>
          <w:p w14:paraId="597D5F5C" w14:textId="77777777" w:rsidR="00E25CBF" w:rsidRPr="00A65107" w:rsidRDefault="00E25CBF" w:rsidP="00BF15AB">
            <w:pPr>
              <w:shd w:val="clear" w:color="auto" w:fill="FFFFFF"/>
              <w:spacing w:after="0"/>
              <w:rPr>
                <w:rFonts w:asciiTheme="minorHAnsi" w:hAnsiTheme="minorHAnsi" w:cstheme="minorHAnsi"/>
                <w:color w:val="000000" w:themeColor="text1"/>
                <w:sz w:val="20"/>
                <w:szCs w:val="20"/>
              </w:rPr>
            </w:pPr>
            <w:r w:rsidRPr="00A65107">
              <w:rPr>
                <w:rFonts w:asciiTheme="minorHAnsi" w:hAnsiTheme="minorHAnsi" w:cstheme="minorHAnsi"/>
                <w:bCs/>
                <w:color w:val="000000" w:themeColor="text1"/>
                <w:sz w:val="20"/>
                <w:szCs w:val="20"/>
              </w:rPr>
              <w:t>ORCID</w:t>
            </w:r>
            <w:r w:rsidR="00E96168" w:rsidRPr="00A65107">
              <w:rPr>
                <w:rFonts w:asciiTheme="minorHAnsi" w:hAnsiTheme="minorHAnsi" w:cstheme="minorHAnsi"/>
                <w:bCs/>
                <w:color w:val="000000" w:themeColor="text1"/>
                <w:sz w:val="20"/>
                <w:szCs w:val="20"/>
              </w:rPr>
              <w:t xml:space="preserve">: </w:t>
            </w:r>
            <w:hyperlink r:id="rId9" w:history="1">
              <w:r w:rsidR="009E4E33" w:rsidRPr="00A65107">
                <w:rPr>
                  <w:rStyle w:val="Hyperlink"/>
                  <w:rFonts w:asciiTheme="minorHAnsi" w:eastAsia="Times New Roman" w:hAnsiTheme="minorHAnsi" w:cstheme="minorHAnsi"/>
                  <w:sz w:val="20"/>
                  <w:szCs w:val="20"/>
                  <w:lang w:eastAsia="en-ZA" w:bidi="ar-SA"/>
                </w:rPr>
                <w:t>https://orcid.org/</w:t>
              </w:r>
              <w:r w:rsidR="009E4E33" w:rsidRPr="00A65107">
                <w:rPr>
                  <w:rStyle w:val="Hyperlink"/>
                  <w:rFonts w:asciiTheme="minorHAnsi" w:eastAsia="Times New Roman" w:hAnsiTheme="minorHAnsi" w:cstheme="minorHAnsi"/>
                  <w:spacing w:val="8"/>
                  <w:sz w:val="20"/>
                  <w:szCs w:val="20"/>
                  <w:shd w:val="clear" w:color="auto" w:fill="FFFFFF"/>
                  <w:lang w:eastAsia="en-ZA" w:bidi="ar-SA"/>
                </w:rPr>
                <w:t>0000-0002-2137-2597</w:t>
              </w:r>
            </w:hyperlink>
            <w:r w:rsidR="009E4E33" w:rsidRPr="00A65107">
              <w:rPr>
                <w:rFonts w:asciiTheme="minorHAnsi" w:eastAsia="Times New Roman" w:hAnsiTheme="minorHAnsi" w:cstheme="minorHAnsi"/>
                <w:color w:val="000000"/>
                <w:spacing w:val="8"/>
                <w:sz w:val="20"/>
                <w:szCs w:val="20"/>
                <w:shd w:val="clear" w:color="auto" w:fill="FFFFFF"/>
                <w:lang w:eastAsia="en-ZA" w:bidi="ar-SA"/>
              </w:rPr>
              <w:t xml:space="preserve"> </w:t>
            </w:r>
            <w:r w:rsidR="009E4E33" w:rsidRPr="00A65107">
              <w:rPr>
                <w:rFonts w:asciiTheme="minorHAnsi" w:eastAsia="Times New Roman" w:hAnsiTheme="minorHAnsi" w:cstheme="minorHAnsi"/>
                <w:b/>
                <w:bCs/>
                <w:color w:val="000000"/>
                <w:spacing w:val="8"/>
                <w:sz w:val="20"/>
                <w:szCs w:val="20"/>
                <w:shd w:val="clear" w:color="auto" w:fill="FFFFFF"/>
                <w:lang w:eastAsia="en-ZA" w:bidi="ar-SA"/>
              </w:rPr>
              <w:t xml:space="preserve"> </w:t>
            </w:r>
          </w:p>
        </w:tc>
        <w:tc>
          <w:tcPr>
            <w:tcW w:w="5074" w:type="dxa"/>
            <w:gridSpan w:val="2"/>
            <w:shd w:val="clear" w:color="auto" w:fill="auto"/>
          </w:tcPr>
          <w:p w14:paraId="39C02A62" w14:textId="77777777" w:rsidR="00E25CBF" w:rsidRPr="00A65107" w:rsidRDefault="00E25CBF" w:rsidP="00BF15A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Annemarie Davis is an Associate Professor in Strategic Management and conducted her doctoral research within the strategy-as-practice perspective. She has supervised several postgraduate research projects and favours qualitative studies.</w:t>
            </w:r>
          </w:p>
          <w:p w14:paraId="1C26C2E7" w14:textId="77777777" w:rsidR="00E25CBF" w:rsidRPr="00A65107" w:rsidRDefault="00E25CBF" w:rsidP="00BF15AB">
            <w:pPr>
              <w:spacing w:after="0"/>
              <w:rPr>
                <w:rFonts w:asciiTheme="minorHAnsi" w:hAnsiTheme="minorHAnsi" w:cstheme="minorHAnsi"/>
                <w:color w:val="000000" w:themeColor="text1"/>
                <w:sz w:val="20"/>
                <w:szCs w:val="20"/>
              </w:rPr>
            </w:pPr>
          </w:p>
        </w:tc>
        <w:tc>
          <w:tcPr>
            <w:tcW w:w="1242" w:type="dxa"/>
            <w:shd w:val="clear" w:color="auto" w:fill="auto"/>
          </w:tcPr>
          <w:p w14:paraId="160FCE78" w14:textId="77777777" w:rsidR="006312BF" w:rsidRPr="00A65107" w:rsidRDefault="006312BF" w:rsidP="006312BF">
            <w:pPr>
              <w:spacing w:after="0"/>
              <w:rPr>
                <w:rFonts w:asciiTheme="minorHAnsi" w:hAnsiTheme="minorHAnsi" w:cstheme="minorHAnsi"/>
                <w:b/>
                <w:color w:val="000000" w:themeColor="text1"/>
                <w:sz w:val="20"/>
                <w:szCs w:val="20"/>
              </w:rPr>
            </w:pPr>
            <w:r w:rsidRPr="00A65107">
              <w:rPr>
                <w:rFonts w:asciiTheme="minorHAnsi" w:hAnsiTheme="minorHAnsi" w:cstheme="minorHAnsi"/>
                <w:b/>
                <w:color w:val="000000" w:themeColor="text1"/>
                <w:sz w:val="20"/>
                <w:szCs w:val="20"/>
              </w:rPr>
              <w:t>Capacity</w:t>
            </w:r>
          </w:p>
          <w:p w14:paraId="77708E0F" w14:textId="77777777" w:rsidR="00E25CBF" w:rsidRPr="00A65107" w:rsidRDefault="00A864AC" w:rsidP="00BF15A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2 Master’s students</w:t>
            </w:r>
          </w:p>
          <w:p w14:paraId="3406C5B1" w14:textId="77777777" w:rsidR="003475FD" w:rsidRPr="00A65107" w:rsidRDefault="003475FD" w:rsidP="00BF15AB">
            <w:pPr>
              <w:spacing w:after="0"/>
              <w:rPr>
                <w:rFonts w:asciiTheme="minorHAnsi" w:hAnsiTheme="minorHAnsi" w:cstheme="minorHAnsi"/>
                <w:color w:val="000000" w:themeColor="text1"/>
                <w:sz w:val="20"/>
                <w:szCs w:val="20"/>
              </w:rPr>
            </w:pPr>
          </w:p>
        </w:tc>
      </w:tr>
      <w:tr w:rsidR="00DF31C3" w:rsidRPr="00A65107" w14:paraId="5A7E1FB8" w14:textId="77777777" w:rsidTr="00565A06">
        <w:trPr>
          <w:trHeight w:val="1358"/>
        </w:trPr>
        <w:tc>
          <w:tcPr>
            <w:tcW w:w="2972" w:type="dxa"/>
            <w:shd w:val="clear" w:color="auto" w:fill="auto"/>
          </w:tcPr>
          <w:p w14:paraId="24F73D07" w14:textId="77777777" w:rsidR="00E25CBF" w:rsidRPr="00A65107" w:rsidRDefault="00E25CBF"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Dr Charmaine Williamson</w:t>
            </w:r>
          </w:p>
          <w:p w14:paraId="3BECF875" w14:textId="77777777" w:rsidR="00E25CBF" w:rsidRPr="00A65107" w:rsidRDefault="00E25CBF" w:rsidP="00BF15AB">
            <w:pPr>
              <w:spacing w:after="0"/>
              <w:rPr>
                <w:rFonts w:asciiTheme="minorHAnsi" w:hAnsiTheme="minorHAnsi" w:cstheme="minorHAnsi"/>
                <w:bCs/>
                <w:color w:val="000000" w:themeColor="text1"/>
                <w:sz w:val="20"/>
                <w:szCs w:val="20"/>
              </w:rPr>
            </w:pPr>
            <w:r w:rsidRPr="00A65107">
              <w:rPr>
                <w:rFonts w:asciiTheme="minorHAnsi" w:hAnsiTheme="minorHAnsi" w:cstheme="minorHAnsi"/>
                <w:color w:val="000000" w:themeColor="text1"/>
                <w:sz w:val="20"/>
                <w:szCs w:val="20"/>
              </w:rPr>
              <w:t>ORCID :</w:t>
            </w:r>
            <w:r w:rsidR="009E4E33" w:rsidRPr="00A65107">
              <w:rPr>
                <w:rFonts w:asciiTheme="minorHAnsi" w:hAnsiTheme="minorHAnsi" w:cstheme="minorHAnsi"/>
                <w:color w:val="000000" w:themeColor="text1"/>
                <w:sz w:val="20"/>
                <w:szCs w:val="20"/>
              </w:rPr>
              <w:t xml:space="preserve"> </w:t>
            </w:r>
            <w:hyperlink r:id="rId10" w:history="1">
              <w:r w:rsidR="009E4E33" w:rsidRPr="00A65107">
                <w:rPr>
                  <w:rStyle w:val="Hyperlink"/>
                  <w:rFonts w:asciiTheme="minorHAnsi" w:eastAsia="Times New Roman" w:hAnsiTheme="minorHAnsi" w:cstheme="minorHAnsi"/>
                  <w:sz w:val="20"/>
                  <w:szCs w:val="20"/>
                  <w:lang w:eastAsia="en-ZA" w:bidi="ar-SA"/>
                </w:rPr>
                <w:t>https://orcid.org/</w:t>
              </w:r>
              <w:r w:rsidR="009E4E33" w:rsidRPr="00A65107">
                <w:rPr>
                  <w:rStyle w:val="Hyperlink"/>
                  <w:rFonts w:asciiTheme="minorHAnsi" w:eastAsia="Times New Roman" w:hAnsiTheme="minorHAnsi" w:cstheme="minorHAnsi"/>
                  <w:spacing w:val="8"/>
                  <w:sz w:val="20"/>
                  <w:szCs w:val="20"/>
                  <w:shd w:val="clear" w:color="auto" w:fill="FFFFFF"/>
                  <w:lang w:eastAsia="en-ZA" w:bidi="ar-SA"/>
                </w:rPr>
                <w:t>0000-0001-5828-0541</w:t>
              </w:r>
            </w:hyperlink>
            <w:r w:rsidR="009E4E33" w:rsidRPr="00A65107">
              <w:rPr>
                <w:rFonts w:asciiTheme="minorHAnsi" w:eastAsia="Times New Roman" w:hAnsiTheme="minorHAnsi" w:cstheme="minorHAnsi"/>
                <w:color w:val="000000"/>
                <w:spacing w:val="8"/>
                <w:sz w:val="20"/>
                <w:szCs w:val="20"/>
                <w:shd w:val="clear" w:color="auto" w:fill="FFFFFF"/>
                <w:lang w:eastAsia="en-ZA" w:bidi="ar-SA"/>
              </w:rPr>
              <w:t xml:space="preserve">  </w:t>
            </w:r>
            <w:r w:rsidR="00394EE2" w:rsidRPr="00A65107">
              <w:rPr>
                <w:rFonts w:asciiTheme="minorHAnsi" w:eastAsia="Times New Roman" w:hAnsiTheme="minorHAnsi" w:cstheme="minorHAnsi"/>
                <w:color w:val="000000"/>
                <w:spacing w:val="8"/>
                <w:sz w:val="20"/>
                <w:szCs w:val="20"/>
                <w:shd w:val="clear" w:color="auto" w:fill="FFFFFF"/>
                <w:lang w:eastAsia="en-ZA" w:bidi="ar-SA"/>
              </w:rPr>
              <w:t xml:space="preserve"> </w:t>
            </w:r>
            <w:r w:rsidR="009E4E33" w:rsidRPr="00A65107">
              <w:rPr>
                <w:rFonts w:asciiTheme="minorHAnsi" w:eastAsia="Times New Roman" w:hAnsiTheme="minorHAnsi" w:cstheme="minorHAnsi"/>
                <w:color w:val="000000"/>
                <w:spacing w:val="8"/>
                <w:sz w:val="20"/>
                <w:szCs w:val="20"/>
                <w:shd w:val="clear" w:color="auto" w:fill="FFFFFF"/>
                <w:lang w:eastAsia="en-ZA" w:bidi="ar-SA"/>
              </w:rPr>
              <w:t xml:space="preserve"> </w:t>
            </w:r>
          </w:p>
        </w:tc>
        <w:tc>
          <w:tcPr>
            <w:tcW w:w="5074" w:type="dxa"/>
            <w:gridSpan w:val="2"/>
            <w:shd w:val="clear" w:color="auto" w:fill="auto"/>
          </w:tcPr>
          <w:p w14:paraId="0D0472DB" w14:textId="77777777" w:rsidR="009F0EAB" w:rsidRPr="00533EAA" w:rsidRDefault="008A2C06" w:rsidP="00BF15AB">
            <w:pPr>
              <w:rPr>
                <w:rFonts w:asciiTheme="minorHAnsi" w:hAnsiTheme="minorHAnsi" w:cstheme="minorHAnsi"/>
                <w:b/>
                <w:color w:val="000000" w:themeColor="text1"/>
                <w:sz w:val="20"/>
                <w:szCs w:val="20"/>
              </w:rPr>
            </w:pPr>
            <w:r w:rsidRPr="00533EAA">
              <w:rPr>
                <w:rFonts w:asciiTheme="minorHAnsi" w:hAnsiTheme="minorHAnsi" w:cstheme="minorHAnsi"/>
                <w:b/>
                <w:color w:val="000000" w:themeColor="text1"/>
                <w:sz w:val="20"/>
                <w:szCs w:val="20"/>
              </w:rPr>
              <w:t>Academic Profile</w:t>
            </w:r>
          </w:p>
          <w:p w14:paraId="7EB6E092" w14:textId="50CD6E3B" w:rsidR="00E25CBF" w:rsidRPr="00533EAA" w:rsidRDefault="00533EAA" w:rsidP="00BF15AB">
            <w:pPr>
              <w:rPr>
                <w:rFonts w:asciiTheme="minorHAnsi" w:hAnsiTheme="minorHAnsi" w:cstheme="minorHAnsi"/>
                <w:b/>
                <w:color w:val="000000" w:themeColor="text1"/>
                <w:sz w:val="20"/>
                <w:szCs w:val="20"/>
              </w:rPr>
            </w:pPr>
            <w:r w:rsidRPr="00533EAA">
              <w:rPr>
                <w:rFonts w:asciiTheme="minorHAnsi" w:hAnsiTheme="minorHAnsi" w:cstheme="minorHAnsi"/>
                <w:color w:val="000000" w:themeColor="text1"/>
                <w:sz w:val="20"/>
                <w:szCs w:val="20"/>
              </w:rPr>
              <w:t xml:space="preserve">Dr Charmaine Williamson is an Alumnus of UNISA, a current supervisor </w:t>
            </w:r>
            <w:proofErr w:type="gramStart"/>
            <w:r w:rsidRPr="00533EAA">
              <w:rPr>
                <w:rFonts w:asciiTheme="minorHAnsi" w:hAnsiTheme="minorHAnsi" w:cstheme="minorHAnsi"/>
                <w:color w:val="000000" w:themeColor="text1"/>
                <w:sz w:val="20"/>
                <w:szCs w:val="20"/>
              </w:rPr>
              <w:t>and also</w:t>
            </w:r>
            <w:proofErr w:type="gramEnd"/>
            <w:r w:rsidRPr="00533EAA">
              <w:rPr>
                <w:rFonts w:asciiTheme="minorHAnsi" w:hAnsiTheme="minorHAnsi" w:cstheme="minorHAnsi"/>
                <w:color w:val="000000" w:themeColor="text1"/>
                <w:sz w:val="20"/>
                <w:szCs w:val="20"/>
              </w:rPr>
              <w:t xml:space="preserve"> academic advisor to universities around Higher Degrees (PhD and M) candidates in the fields of academic argument and writing, theory and qualitative methodologies including facilitating ATLAS.ti support. She is an Academic Associate at UNISA </w:t>
            </w:r>
            <w:proofErr w:type="gramStart"/>
            <w:r w:rsidRPr="00533EAA">
              <w:rPr>
                <w:rFonts w:asciiTheme="minorHAnsi" w:hAnsiTheme="minorHAnsi" w:cstheme="minorHAnsi"/>
                <w:color w:val="000000" w:themeColor="text1"/>
                <w:sz w:val="20"/>
                <w:szCs w:val="20"/>
              </w:rPr>
              <w:t>and also</w:t>
            </w:r>
            <w:proofErr w:type="gramEnd"/>
            <w:r w:rsidRPr="00533EAA">
              <w:rPr>
                <w:rFonts w:asciiTheme="minorHAnsi" w:hAnsiTheme="minorHAnsi" w:cstheme="minorHAnsi"/>
                <w:color w:val="000000" w:themeColor="text1"/>
                <w:sz w:val="20"/>
                <w:szCs w:val="20"/>
              </w:rPr>
              <w:t xml:space="preserve"> works in practitioner fields around research grant funding. She also lectures on International Management and Strategy as an international business school.</w:t>
            </w:r>
          </w:p>
        </w:tc>
        <w:tc>
          <w:tcPr>
            <w:tcW w:w="1242" w:type="dxa"/>
            <w:shd w:val="clear" w:color="auto" w:fill="auto"/>
          </w:tcPr>
          <w:p w14:paraId="48D236E7" w14:textId="77777777" w:rsidR="008A2C06" w:rsidRPr="00A65107" w:rsidRDefault="008A2C06" w:rsidP="00BF15AB">
            <w:pPr>
              <w:spacing w:after="0"/>
              <w:rPr>
                <w:rFonts w:asciiTheme="minorHAnsi" w:hAnsiTheme="minorHAnsi" w:cstheme="minorHAnsi"/>
                <w:b/>
                <w:color w:val="000000" w:themeColor="text1"/>
                <w:sz w:val="20"/>
                <w:szCs w:val="20"/>
              </w:rPr>
            </w:pPr>
            <w:r w:rsidRPr="00A65107">
              <w:rPr>
                <w:rFonts w:asciiTheme="minorHAnsi" w:hAnsiTheme="minorHAnsi" w:cstheme="minorHAnsi"/>
                <w:b/>
                <w:color w:val="000000" w:themeColor="text1"/>
                <w:sz w:val="20"/>
                <w:szCs w:val="20"/>
              </w:rPr>
              <w:t>Capacity</w:t>
            </w:r>
          </w:p>
          <w:p w14:paraId="43910B1E" w14:textId="77777777" w:rsidR="008A2C06" w:rsidRPr="00A65107" w:rsidRDefault="008A2C06" w:rsidP="00BF15AB">
            <w:pPr>
              <w:spacing w:after="0"/>
              <w:rPr>
                <w:rFonts w:asciiTheme="minorHAnsi" w:hAnsiTheme="minorHAnsi" w:cstheme="minorHAnsi"/>
                <w:color w:val="000000" w:themeColor="text1"/>
                <w:sz w:val="20"/>
                <w:szCs w:val="20"/>
              </w:rPr>
            </w:pPr>
          </w:p>
          <w:p w14:paraId="2E645784" w14:textId="77777777" w:rsidR="00E25CBF" w:rsidRPr="00A65107" w:rsidRDefault="005B7D7B" w:rsidP="00BF15AB">
            <w:pPr>
              <w:spacing w:after="0"/>
              <w:rPr>
                <w:rFonts w:asciiTheme="minorHAnsi" w:hAnsiTheme="minorHAnsi" w:cstheme="minorHAnsi"/>
                <w:bCs/>
                <w:color w:val="000000" w:themeColor="text1"/>
                <w:sz w:val="20"/>
                <w:szCs w:val="20"/>
              </w:rPr>
            </w:pPr>
            <w:r w:rsidRPr="00A65107">
              <w:rPr>
                <w:rFonts w:asciiTheme="minorHAnsi" w:hAnsiTheme="minorHAnsi" w:cstheme="minorHAnsi"/>
                <w:bCs/>
                <w:color w:val="000000" w:themeColor="text1"/>
                <w:sz w:val="20"/>
                <w:szCs w:val="20"/>
              </w:rPr>
              <w:t>No new admissions for 202</w:t>
            </w:r>
            <w:r w:rsidR="004E59B6" w:rsidRPr="00A65107">
              <w:rPr>
                <w:rFonts w:asciiTheme="minorHAnsi" w:hAnsiTheme="minorHAnsi" w:cstheme="minorHAnsi"/>
                <w:bCs/>
                <w:color w:val="000000" w:themeColor="text1"/>
                <w:sz w:val="20"/>
                <w:szCs w:val="20"/>
              </w:rPr>
              <w:t>5</w:t>
            </w:r>
          </w:p>
        </w:tc>
      </w:tr>
      <w:tr w:rsidR="00DF31C3" w:rsidRPr="00A65107" w14:paraId="6E92B52D" w14:textId="77777777" w:rsidTr="00565A06">
        <w:trPr>
          <w:trHeight w:val="1358"/>
        </w:trPr>
        <w:tc>
          <w:tcPr>
            <w:tcW w:w="2972" w:type="dxa"/>
            <w:shd w:val="clear" w:color="auto" w:fill="auto"/>
          </w:tcPr>
          <w:p w14:paraId="3393BB99" w14:textId="77777777" w:rsidR="008A2C06" w:rsidRPr="00A65107" w:rsidRDefault="008A2C06"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Name:</w:t>
            </w:r>
          </w:p>
          <w:p w14:paraId="4590A9AF" w14:textId="77777777" w:rsidR="008A2C06" w:rsidRPr="00A65107" w:rsidRDefault="008A2C06"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Dr Karen Stander</w:t>
            </w:r>
          </w:p>
          <w:p w14:paraId="59CA74E4" w14:textId="77777777" w:rsidR="005B7D7B" w:rsidRPr="00A65107" w:rsidRDefault="005B7D7B" w:rsidP="00BF15AB">
            <w:pPr>
              <w:spacing w:after="0"/>
              <w:rPr>
                <w:rFonts w:asciiTheme="minorHAnsi" w:hAnsiTheme="minorHAnsi" w:cstheme="minorHAnsi"/>
                <w:b/>
                <w:bCs/>
                <w:color w:val="000000" w:themeColor="text1"/>
                <w:sz w:val="20"/>
                <w:szCs w:val="20"/>
              </w:rPr>
            </w:pPr>
          </w:p>
          <w:p w14:paraId="46F33242" w14:textId="77777777" w:rsidR="008A2C06" w:rsidRPr="00A65107" w:rsidRDefault="00DA6D75" w:rsidP="00BF15AB">
            <w:pPr>
              <w:spacing w:after="0"/>
              <w:rPr>
                <w:rFonts w:asciiTheme="minorHAnsi" w:hAnsiTheme="minorHAnsi" w:cstheme="minorHAnsi"/>
                <w:bCs/>
                <w:color w:val="000000" w:themeColor="text1"/>
                <w:sz w:val="20"/>
                <w:szCs w:val="20"/>
              </w:rPr>
            </w:pPr>
            <w:r w:rsidRPr="00A65107">
              <w:rPr>
                <w:rFonts w:asciiTheme="minorHAnsi" w:hAnsiTheme="minorHAnsi" w:cstheme="minorHAnsi"/>
                <w:bCs/>
                <w:color w:val="000000" w:themeColor="text1"/>
                <w:sz w:val="20"/>
                <w:szCs w:val="20"/>
              </w:rPr>
              <w:t>012 429 2933</w:t>
            </w:r>
          </w:p>
          <w:p w14:paraId="7ADBE93C" w14:textId="77777777" w:rsidR="008A2C06" w:rsidRPr="00A65107" w:rsidRDefault="008A2C06" w:rsidP="00BF15AB">
            <w:pPr>
              <w:spacing w:after="0"/>
              <w:rPr>
                <w:rFonts w:asciiTheme="minorHAnsi" w:hAnsiTheme="minorHAnsi" w:cstheme="minorHAnsi"/>
                <w:bCs/>
                <w:color w:val="000000" w:themeColor="text1"/>
                <w:sz w:val="20"/>
                <w:szCs w:val="20"/>
              </w:rPr>
            </w:pPr>
            <w:r w:rsidRPr="00A65107">
              <w:rPr>
                <w:rFonts w:asciiTheme="minorHAnsi" w:hAnsiTheme="minorHAnsi" w:cstheme="minorHAnsi"/>
                <w:bCs/>
                <w:color w:val="000000" w:themeColor="text1"/>
                <w:sz w:val="20"/>
                <w:szCs w:val="20"/>
              </w:rPr>
              <w:t xml:space="preserve">Email: </w:t>
            </w:r>
            <w:hyperlink r:id="rId11" w:history="1">
              <w:r w:rsidR="004E59B6" w:rsidRPr="00A65107">
                <w:rPr>
                  <w:rStyle w:val="Hyperlink"/>
                  <w:rFonts w:asciiTheme="minorHAnsi" w:hAnsiTheme="minorHAnsi" w:cstheme="minorHAnsi"/>
                  <w:bCs/>
                  <w:sz w:val="20"/>
                  <w:szCs w:val="20"/>
                </w:rPr>
                <w:t>standk@unisa.ac.za</w:t>
              </w:r>
            </w:hyperlink>
            <w:r w:rsidR="009E4E33" w:rsidRPr="00A65107">
              <w:rPr>
                <w:rFonts w:asciiTheme="minorHAnsi" w:hAnsiTheme="minorHAnsi" w:cstheme="minorHAnsi"/>
                <w:bCs/>
                <w:color w:val="000000" w:themeColor="text1"/>
                <w:sz w:val="20"/>
                <w:szCs w:val="20"/>
              </w:rPr>
              <w:t xml:space="preserve"> </w:t>
            </w:r>
          </w:p>
          <w:p w14:paraId="618FAC24" w14:textId="77777777" w:rsidR="008A2C06" w:rsidRPr="00A65107" w:rsidRDefault="008A2C06" w:rsidP="00BF15AB">
            <w:pPr>
              <w:spacing w:after="0"/>
              <w:rPr>
                <w:rFonts w:asciiTheme="minorHAnsi" w:hAnsiTheme="minorHAnsi" w:cstheme="minorHAnsi"/>
                <w:bCs/>
                <w:color w:val="000000" w:themeColor="text1"/>
                <w:sz w:val="20"/>
                <w:szCs w:val="20"/>
              </w:rPr>
            </w:pPr>
            <w:r w:rsidRPr="00A65107">
              <w:rPr>
                <w:rFonts w:asciiTheme="minorHAnsi" w:hAnsiTheme="minorHAnsi" w:cstheme="minorHAnsi"/>
                <w:bCs/>
                <w:color w:val="000000" w:themeColor="text1"/>
                <w:sz w:val="20"/>
                <w:szCs w:val="20"/>
              </w:rPr>
              <w:t xml:space="preserve">ORCID : </w:t>
            </w:r>
            <w:hyperlink r:id="rId12" w:history="1">
              <w:r w:rsidR="009E4E33" w:rsidRPr="00A65107">
                <w:rPr>
                  <w:rStyle w:val="Hyperlink"/>
                  <w:rFonts w:asciiTheme="minorHAnsi" w:hAnsiTheme="minorHAnsi" w:cstheme="minorHAnsi"/>
                  <w:bCs/>
                  <w:sz w:val="20"/>
                  <w:szCs w:val="20"/>
                </w:rPr>
                <w:t>https://orcid.org/0000-0002-9247-286X</w:t>
              </w:r>
            </w:hyperlink>
            <w:r w:rsidR="009E4E33" w:rsidRPr="00A65107">
              <w:rPr>
                <w:rFonts w:asciiTheme="minorHAnsi" w:hAnsiTheme="minorHAnsi" w:cstheme="minorHAnsi"/>
                <w:bCs/>
                <w:color w:val="000000" w:themeColor="text1"/>
                <w:sz w:val="20"/>
                <w:szCs w:val="20"/>
              </w:rPr>
              <w:t xml:space="preserve"> </w:t>
            </w:r>
          </w:p>
          <w:p w14:paraId="5FCBB8F8" w14:textId="77777777" w:rsidR="008A2C06" w:rsidRPr="00A65107" w:rsidRDefault="008A2C06" w:rsidP="00BF15AB">
            <w:pPr>
              <w:spacing w:after="0"/>
              <w:rPr>
                <w:rFonts w:asciiTheme="minorHAnsi" w:hAnsiTheme="minorHAnsi" w:cstheme="minorHAnsi"/>
                <w:b/>
                <w:bCs/>
                <w:color w:val="000000" w:themeColor="text1"/>
                <w:sz w:val="20"/>
                <w:szCs w:val="20"/>
                <w:lang w:val="fr-FR"/>
              </w:rPr>
            </w:pPr>
          </w:p>
        </w:tc>
        <w:tc>
          <w:tcPr>
            <w:tcW w:w="5074" w:type="dxa"/>
            <w:gridSpan w:val="2"/>
            <w:shd w:val="clear" w:color="auto" w:fill="auto"/>
          </w:tcPr>
          <w:p w14:paraId="2583DE68" w14:textId="77777777" w:rsidR="008A2C06" w:rsidRPr="00A65107" w:rsidRDefault="008A2C06" w:rsidP="00BF15AB">
            <w:pPr>
              <w:spacing w:after="0"/>
              <w:rPr>
                <w:rFonts w:asciiTheme="minorHAnsi" w:hAnsiTheme="minorHAnsi" w:cstheme="minorHAnsi"/>
                <w:b/>
                <w:color w:val="000000" w:themeColor="text1"/>
                <w:sz w:val="20"/>
                <w:szCs w:val="20"/>
              </w:rPr>
            </w:pPr>
            <w:r w:rsidRPr="00A65107">
              <w:rPr>
                <w:rFonts w:asciiTheme="minorHAnsi" w:hAnsiTheme="minorHAnsi" w:cstheme="minorHAnsi"/>
                <w:b/>
                <w:color w:val="000000" w:themeColor="text1"/>
                <w:sz w:val="20"/>
                <w:szCs w:val="20"/>
              </w:rPr>
              <w:t>Academic Profile</w:t>
            </w:r>
          </w:p>
          <w:p w14:paraId="4EF80D3A" w14:textId="77777777" w:rsidR="008A2C06" w:rsidRPr="00A65107" w:rsidRDefault="008A2C06" w:rsidP="001D3A57">
            <w:pPr>
              <w:spacing w:after="0"/>
              <w:rPr>
                <w:rFonts w:asciiTheme="minorHAnsi" w:hAnsiTheme="minorHAnsi" w:cstheme="minorHAnsi"/>
                <w:b/>
                <w:bCs/>
                <w:color w:val="000000" w:themeColor="text1"/>
                <w:sz w:val="20"/>
                <w:szCs w:val="20"/>
              </w:rPr>
            </w:pPr>
            <w:r w:rsidRPr="00A65107">
              <w:rPr>
                <w:rFonts w:asciiTheme="minorHAnsi" w:hAnsiTheme="minorHAnsi" w:cstheme="minorHAnsi"/>
                <w:bCs/>
                <w:color w:val="000000" w:themeColor="text1"/>
                <w:sz w:val="20"/>
                <w:szCs w:val="20"/>
              </w:rPr>
              <w:t>Karen Stander is a</w:t>
            </w:r>
            <w:r w:rsidR="00766CA3" w:rsidRPr="00A65107">
              <w:rPr>
                <w:rFonts w:asciiTheme="minorHAnsi" w:hAnsiTheme="minorHAnsi" w:cstheme="minorHAnsi"/>
                <w:bCs/>
                <w:color w:val="000000" w:themeColor="text1"/>
                <w:sz w:val="20"/>
                <w:szCs w:val="20"/>
              </w:rPr>
              <w:t xml:space="preserve"> Senior</w:t>
            </w:r>
            <w:r w:rsidRPr="00A65107">
              <w:rPr>
                <w:rFonts w:asciiTheme="minorHAnsi" w:hAnsiTheme="minorHAnsi" w:cstheme="minorHAnsi"/>
                <w:bCs/>
                <w:color w:val="000000" w:themeColor="text1"/>
                <w:sz w:val="20"/>
                <w:szCs w:val="20"/>
              </w:rPr>
              <w:t xml:space="preserve"> </w:t>
            </w:r>
            <w:r w:rsidR="00766CA3" w:rsidRPr="00A65107">
              <w:rPr>
                <w:rFonts w:asciiTheme="minorHAnsi" w:hAnsiTheme="minorHAnsi" w:cstheme="minorHAnsi"/>
                <w:bCs/>
                <w:color w:val="000000" w:themeColor="text1"/>
                <w:sz w:val="20"/>
                <w:szCs w:val="20"/>
              </w:rPr>
              <w:t>L</w:t>
            </w:r>
            <w:r w:rsidRPr="00A65107">
              <w:rPr>
                <w:rFonts w:asciiTheme="minorHAnsi" w:hAnsiTheme="minorHAnsi" w:cstheme="minorHAnsi"/>
                <w:bCs/>
                <w:color w:val="000000" w:themeColor="text1"/>
                <w:sz w:val="20"/>
                <w:szCs w:val="20"/>
              </w:rPr>
              <w:t xml:space="preserve">ecturer </w:t>
            </w:r>
            <w:r w:rsidR="00766CA3" w:rsidRPr="00A65107">
              <w:rPr>
                <w:rFonts w:asciiTheme="minorHAnsi" w:hAnsiTheme="minorHAnsi" w:cstheme="minorHAnsi"/>
                <w:bCs/>
                <w:color w:val="000000" w:themeColor="text1"/>
                <w:sz w:val="20"/>
                <w:szCs w:val="20"/>
              </w:rPr>
              <w:t>within the Department of</w:t>
            </w:r>
            <w:r w:rsidRPr="00A65107">
              <w:rPr>
                <w:rFonts w:asciiTheme="minorHAnsi" w:hAnsiTheme="minorHAnsi" w:cstheme="minorHAnsi"/>
                <w:bCs/>
                <w:color w:val="000000" w:themeColor="text1"/>
                <w:sz w:val="20"/>
                <w:szCs w:val="20"/>
              </w:rPr>
              <w:t xml:space="preserve"> Business Management</w:t>
            </w:r>
            <w:r w:rsidR="00766CA3" w:rsidRPr="00A65107">
              <w:rPr>
                <w:rFonts w:asciiTheme="minorHAnsi" w:hAnsiTheme="minorHAnsi" w:cstheme="minorHAnsi"/>
                <w:bCs/>
                <w:color w:val="000000" w:themeColor="text1"/>
                <w:sz w:val="20"/>
                <w:szCs w:val="20"/>
              </w:rPr>
              <w:t xml:space="preserve">. </w:t>
            </w:r>
            <w:r w:rsidRPr="00A65107">
              <w:rPr>
                <w:rFonts w:asciiTheme="minorHAnsi" w:hAnsiTheme="minorHAnsi" w:cstheme="minorHAnsi"/>
                <w:bCs/>
                <w:color w:val="000000" w:themeColor="text1"/>
                <w:sz w:val="20"/>
                <w:szCs w:val="20"/>
              </w:rPr>
              <w:t>She obtained her master’s degree with distinction from the University of Pretoria in 2012 and was awarded the Dean List award and full academic honorary colours as a result. She</w:t>
            </w:r>
            <w:r w:rsidR="00766CA3" w:rsidRPr="00A65107">
              <w:rPr>
                <w:rFonts w:asciiTheme="minorHAnsi" w:hAnsiTheme="minorHAnsi" w:cstheme="minorHAnsi"/>
                <w:bCs/>
                <w:color w:val="000000" w:themeColor="text1"/>
                <w:sz w:val="20"/>
                <w:szCs w:val="20"/>
              </w:rPr>
              <w:t xml:space="preserve"> also</w:t>
            </w:r>
            <w:r w:rsidRPr="00A65107">
              <w:rPr>
                <w:rFonts w:asciiTheme="minorHAnsi" w:hAnsiTheme="minorHAnsi" w:cstheme="minorHAnsi"/>
                <w:bCs/>
                <w:color w:val="000000" w:themeColor="text1"/>
                <w:sz w:val="20"/>
                <w:szCs w:val="20"/>
              </w:rPr>
              <w:t xml:space="preserve"> received the Dr WA de Villiers achievement prize for achievement in International Business in 2011 and obtained a Diploma in Events Management with distinction from The Institute of Commercial Management in London in 2009.</w:t>
            </w:r>
            <w:r w:rsidR="00766CA3" w:rsidRPr="00A65107">
              <w:rPr>
                <w:rFonts w:asciiTheme="minorHAnsi" w:hAnsiTheme="minorHAnsi" w:cstheme="minorHAnsi"/>
                <w:bCs/>
                <w:color w:val="000000" w:themeColor="text1"/>
                <w:sz w:val="20"/>
                <w:szCs w:val="20"/>
              </w:rPr>
              <w:t xml:space="preserve">  Dr Stander has a doctoral degree and her research interests include the practice of strategy in an interconnected world; shared value and competitive advantage. </w:t>
            </w:r>
          </w:p>
        </w:tc>
        <w:tc>
          <w:tcPr>
            <w:tcW w:w="1242" w:type="dxa"/>
            <w:shd w:val="clear" w:color="auto" w:fill="auto"/>
          </w:tcPr>
          <w:p w14:paraId="1D2054EC" w14:textId="77777777" w:rsidR="008A2C06" w:rsidRPr="00A65107" w:rsidRDefault="008A2C06"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Capacity</w:t>
            </w:r>
          </w:p>
          <w:p w14:paraId="7C6695F5" w14:textId="77777777" w:rsidR="008A2C06" w:rsidRPr="00A65107" w:rsidRDefault="008A2C06" w:rsidP="00BF15AB">
            <w:pPr>
              <w:spacing w:after="0"/>
              <w:rPr>
                <w:rFonts w:asciiTheme="minorHAnsi" w:hAnsiTheme="minorHAnsi" w:cstheme="minorHAnsi"/>
                <w:b/>
                <w:bCs/>
                <w:color w:val="000000" w:themeColor="text1"/>
                <w:sz w:val="20"/>
                <w:szCs w:val="20"/>
              </w:rPr>
            </w:pPr>
          </w:p>
          <w:p w14:paraId="0693C900" w14:textId="585DDF42" w:rsidR="005B7D7B" w:rsidRPr="00A65107" w:rsidRDefault="000462BB"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Cs/>
                <w:color w:val="000000" w:themeColor="text1"/>
                <w:sz w:val="20"/>
                <w:szCs w:val="20"/>
              </w:rPr>
              <w:t>No new admissions for 2025</w:t>
            </w:r>
          </w:p>
        </w:tc>
      </w:tr>
      <w:tr w:rsidR="00DF31C3" w:rsidRPr="00A65107" w14:paraId="5CFF0953" w14:textId="77777777" w:rsidTr="00565A06">
        <w:trPr>
          <w:trHeight w:val="1358"/>
        </w:trPr>
        <w:tc>
          <w:tcPr>
            <w:tcW w:w="2972" w:type="dxa"/>
            <w:shd w:val="clear" w:color="auto" w:fill="auto"/>
          </w:tcPr>
          <w:p w14:paraId="0D3D77B0" w14:textId="77777777" w:rsidR="008A2C06" w:rsidRPr="00A65107" w:rsidRDefault="008A2C06" w:rsidP="00BF15AB">
            <w:pPr>
              <w:spacing w:after="0"/>
              <w:rPr>
                <w:rFonts w:asciiTheme="minorHAnsi" w:hAnsiTheme="minorHAnsi" w:cstheme="minorHAnsi"/>
                <w:b/>
                <w:bCs/>
                <w:color w:val="000000" w:themeColor="text1"/>
                <w:sz w:val="20"/>
                <w:szCs w:val="20"/>
                <w:lang w:val="fr-FR"/>
              </w:rPr>
            </w:pPr>
            <w:proofErr w:type="gramStart"/>
            <w:r w:rsidRPr="00A65107">
              <w:rPr>
                <w:rFonts w:asciiTheme="minorHAnsi" w:hAnsiTheme="minorHAnsi" w:cstheme="minorHAnsi"/>
                <w:b/>
                <w:bCs/>
                <w:color w:val="000000" w:themeColor="text1"/>
                <w:sz w:val="20"/>
                <w:szCs w:val="20"/>
                <w:lang w:val="fr-FR"/>
              </w:rPr>
              <w:t>Name:</w:t>
            </w:r>
            <w:proofErr w:type="gramEnd"/>
          </w:p>
          <w:p w14:paraId="0A2543A1" w14:textId="77777777" w:rsidR="008A2C06" w:rsidRPr="00A65107" w:rsidRDefault="00766CA3" w:rsidP="00BF15AB">
            <w:pPr>
              <w:spacing w:after="0"/>
              <w:rPr>
                <w:rFonts w:asciiTheme="minorHAnsi" w:hAnsiTheme="minorHAnsi" w:cstheme="minorHAnsi"/>
                <w:b/>
                <w:bCs/>
                <w:color w:val="000000" w:themeColor="text1"/>
                <w:sz w:val="20"/>
                <w:szCs w:val="20"/>
                <w:lang w:val="fr-FR"/>
              </w:rPr>
            </w:pPr>
            <w:r w:rsidRPr="00A65107">
              <w:rPr>
                <w:rFonts w:asciiTheme="minorHAnsi" w:hAnsiTheme="minorHAnsi" w:cstheme="minorHAnsi"/>
                <w:b/>
                <w:bCs/>
                <w:color w:val="000000" w:themeColor="text1"/>
                <w:sz w:val="20"/>
                <w:szCs w:val="20"/>
                <w:lang w:val="fr-FR"/>
              </w:rPr>
              <w:t xml:space="preserve">Dr </w:t>
            </w:r>
            <w:r w:rsidR="008A2C06" w:rsidRPr="00A65107">
              <w:rPr>
                <w:rFonts w:asciiTheme="minorHAnsi" w:hAnsiTheme="minorHAnsi" w:cstheme="minorHAnsi"/>
                <w:b/>
                <w:bCs/>
                <w:color w:val="000000" w:themeColor="text1"/>
                <w:sz w:val="20"/>
                <w:szCs w:val="20"/>
                <w:lang w:val="fr-FR"/>
              </w:rPr>
              <w:t>Nadine De Metz</w:t>
            </w:r>
          </w:p>
          <w:p w14:paraId="52A01CCD" w14:textId="77777777" w:rsidR="005B7D7B" w:rsidRPr="00A65107" w:rsidRDefault="005B7D7B" w:rsidP="00BF15AB">
            <w:pPr>
              <w:spacing w:after="0"/>
              <w:rPr>
                <w:rFonts w:asciiTheme="minorHAnsi" w:hAnsiTheme="minorHAnsi" w:cstheme="minorHAnsi"/>
                <w:b/>
                <w:bCs/>
                <w:color w:val="000000" w:themeColor="text1"/>
                <w:sz w:val="20"/>
                <w:szCs w:val="20"/>
                <w:lang w:val="fr-FR"/>
              </w:rPr>
            </w:pPr>
          </w:p>
          <w:p w14:paraId="637DCFD8" w14:textId="77777777" w:rsidR="00DA6D75" w:rsidRPr="00A65107" w:rsidRDefault="00DA6D75" w:rsidP="00BF15AB">
            <w:pPr>
              <w:spacing w:after="0"/>
              <w:rPr>
                <w:rFonts w:asciiTheme="minorHAnsi" w:hAnsiTheme="minorHAnsi" w:cstheme="minorHAnsi"/>
                <w:bCs/>
                <w:color w:val="000000" w:themeColor="text1"/>
                <w:sz w:val="20"/>
                <w:szCs w:val="20"/>
                <w:lang w:val="fr-FR"/>
              </w:rPr>
            </w:pPr>
            <w:r w:rsidRPr="00A65107">
              <w:rPr>
                <w:rFonts w:asciiTheme="minorHAnsi" w:hAnsiTheme="minorHAnsi" w:cstheme="minorHAnsi"/>
                <w:bCs/>
                <w:color w:val="000000" w:themeColor="text1"/>
                <w:sz w:val="20"/>
                <w:szCs w:val="20"/>
                <w:lang w:val="fr-FR"/>
              </w:rPr>
              <w:t>012 429 4935</w:t>
            </w:r>
          </w:p>
          <w:p w14:paraId="6C9B7678" w14:textId="77777777" w:rsidR="00DA6D75" w:rsidRPr="00A65107" w:rsidRDefault="00DA6D75" w:rsidP="00BF15AB">
            <w:pPr>
              <w:spacing w:after="0"/>
              <w:rPr>
                <w:rFonts w:asciiTheme="minorHAnsi" w:hAnsiTheme="minorHAnsi" w:cstheme="minorHAnsi"/>
                <w:bCs/>
                <w:color w:val="000000" w:themeColor="text1"/>
                <w:sz w:val="20"/>
                <w:szCs w:val="20"/>
              </w:rPr>
            </w:pPr>
            <w:r w:rsidRPr="00A65107">
              <w:rPr>
                <w:rFonts w:asciiTheme="minorHAnsi" w:hAnsiTheme="minorHAnsi" w:cstheme="minorHAnsi"/>
                <w:bCs/>
                <w:color w:val="000000" w:themeColor="text1"/>
                <w:sz w:val="20"/>
                <w:szCs w:val="20"/>
              </w:rPr>
              <w:t xml:space="preserve">Email: </w:t>
            </w:r>
            <w:hyperlink r:id="rId13" w:history="1">
              <w:r w:rsidR="009E4E33" w:rsidRPr="00A65107">
                <w:rPr>
                  <w:rStyle w:val="Hyperlink"/>
                  <w:rFonts w:asciiTheme="minorHAnsi" w:hAnsiTheme="minorHAnsi" w:cstheme="minorHAnsi"/>
                  <w:bCs/>
                  <w:sz w:val="20"/>
                  <w:szCs w:val="20"/>
                </w:rPr>
                <w:t>dmetzn@unis.ac.za</w:t>
              </w:r>
            </w:hyperlink>
            <w:r w:rsidR="009E4E33" w:rsidRPr="00A65107">
              <w:rPr>
                <w:rFonts w:asciiTheme="minorHAnsi" w:hAnsiTheme="minorHAnsi" w:cstheme="minorHAnsi"/>
                <w:bCs/>
                <w:color w:val="000000" w:themeColor="text1"/>
                <w:sz w:val="20"/>
                <w:szCs w:val="20"/>
              </w:rPr>
              <w:t xml:space="preserve"> </w:t>
            </w:r>
          </w:p>
          <w:p w14:paraId="231CD41B" w14:textId="77777777" w:rsidR="008A2C06" w:rsidRPr="00A65107" w:rsidRDefault="00073525" w:rsidP="00BF15AB">
            <w:pPr>
              <w:shd w:val="clear" w:color="auto" w:fill="FFFFFF"/>
              <w:spacing w:after="0"/>
              <w:rPr>
                <w:rFonts w:asciiTheme="minorHAnsi" w:hAnsiTheme="minorHAnsi" w:cstheme="minorHAnsi"/>
                <w:color w:val="000000" w:themeColor="text1"/>
                <w:sz w:val="20"/>
                <w:szCs w:val="20"/>
              </w:rPr>
            </w:pPr>
            <w:hyperlink r:id="rId14" w:history="1">
              <w:r w:rsidR="009E4E33" w:rsidRPr="00A65107">
                <w:rPr>
                  <w:rStyle w:val="Hyperlink"/>
                  <w:rFonts w:asciiTheme="minorHAnsi" w:eastAsia="Times New Roman" w:hAnsiTheme="minorHAnsi" w:cstheme="minorHAnsi"/>
                  <w:sz w:val="20"/>
                  <w:szCs w:val="20"/>
                  <w:lang w:eastAsia="en-ZA" w:bidi="ar-SA"/>
                </w:rPr>
                <w:t>https://orcid.org/</w:t>
              </w:r>
              <w:r w:rsidR="009E4E33" w:rsidRPr="00A65107">
                <w:rPr>
                  <w:rStyle w:val="Hyperlink"/>
                  <w:rFonts w:asciiTheme="minorHAnsi" w:eastAsia="Times New Roman" w:hAnsiTheme="minorHAnsi" w:cstheme="minorHAnsi"/>
                  <w:spacing w:val="8"/>
                  <w:sz w:val="20"/>
                  <w:szCs w:val="20"/>
                  <w:shd w:val="clear" w:color="auto" w:fill="FFFFFF"/>
                  <w:lang w:eastAsia="en-ZA" w:bidi="ar-SA"/>
                </w:rPr>
                <w:t>0000-0002-6338-2929</w:t>
              </w:r>
            </w:hyperlink>
            <w:r w:rsidR="009E4E33" w:rsidRPr="00A65107">
              <w:rPr>
                <w:rFonts w:asciiTheme="minorHAnsi" w:eastAsia="Times New Roman" w:hAnsiTheme="minorHAnsi" w:cstheme="minorHAnsi"/>
                <w:color w:val="000000"/>
                <w:spacing w:val="8"/>
                <w:sz w:val="20"/>
                <w:szCs w:val="20"/>
                <w:shd w:val="clear" w:color="auto" w:fill="FFFFFF"/>
                <w:lang w:eastAsia="en-ZA" w:bidi="ar-SA"/>
              </w:rPr>
              <w:t xml:space="preserve"> </w:t>
            </w:r>
          </w:p>
          <w:p w14:paraId="2401C2B0" w14:textId="77777777" w:rsidR="008A2C06" w:rsidRPr="00A65107" w:rsidRDefault="008A2C06" w:rsidP="00BF15AB">
            <w:pPr>
              <w:spacing w:after="0"/>
              <w:rPr>
                <w:rFonts w:asciiTheme="minorHAnsi" w:hAnsiTheme="minorHAnsi" w:cstheme="minorHAnsi"/>
                <w:b/>
                <w:bCs/>
                <w:color w:val="000000" w:themeColor="text1"/>
                <w:sz w:val="20"/>
                <w:szCs w:val="20"/>
              </w:rPr>
            </w:pPr>
          </w:p>
        </w:tc>
        <w:tc>
          <w:tcPr>
            <w:tcW w:w="5074" w:type="dxa"/>
            <w:gridSpan w:val="2"/>
            <w:shd w:val="clear" w:color="auto" w:fill="auto"/>
          </w:tcPr>
          <w:p w14:paraId="72969A39" w14:textId="77777777" w:rsidR="008A2C06" w:rsidRPr="00A65107" w:rsidRDefault="008A2C06"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Academic Profile</w:t>
            </w:r>
          </w:p>
          <w:p w14:paraId="16A77711" w14:textId="77777777" w:rsidR="008A2C06" w:rsidRPr="00A65107" w:rsidRDefault="008A2C06" w:rsidP="00BF15AB">
            <w:pPr>
              <w:spacing w:after="0"/>
              <w:rPr>
                <w:rFonts w:asciiTheme="minorHAnsi" w:hAnsiTheme="minorHAnsi" w:cstheme="minorHAnsi"/>
                <w:bCs/>
                <w:color w:val="000000" w:themeColor="text1"/>
                <w:sz w:val="20"/>
                <w:szCs w:val="20"/>
              </w:rPr>
            </w:pPr>
            <w:r w:rsidRPr="00A65107">
              <w:rPr>
                <w:rFonts w:asciiTheme="minorHAnsi" w:hAnsiTheme="minorHAnsi" w:cstheme="minorHAnsi"/>
                <w:bCs/>
                <w:color w:val="000000" w:themeColor="text1"/>
                <w:sz w:val="20"/>
                <w:szCs w:val="20"/>
              </w:rPr>
              <w:t xml:space="preserve">Nadine is a </w:t>
            </w:r>
            <w:r w:rsidR="00766CA3" w:rsidRPr="00A65107">
              <w:rPr>
                <w:rFonts w:asciiTheme="minorHAnsi" w:hAnsiTheme="minorHAnsi" w:cstheme="minorHAnsi"/>
                <w:bCs/>
                <w:color w:val="000000" w:themeColor="text1"/>
                <w:sz w:val="20"/>
                <w:szCs w:val="20"/>
              </w:rPr>
              <w:t>senior l</w:t>
            </w:r>
            <w:r w:rsidRPr="00A65107">
              <w:rPr>
                <w:rFonts w:asciiTheme="minorHAnsi" w:hAnsiTheme="minorHAnsi" w:cstheme="minorHAnsi"/>
                <w:bCs/>
                <w:color w:val="000000" w:themeColor="text1"/>
                <w:sz w:val="20"/>
                <w:szCs w:val="20"/>
              </w:rPr>
              <w:t>ecturer in department of Business Man</w:t>
            </w:r>
            <w:r w:rsidR="00783AF0" w:rsidRPr="00A65107">
              <w:rPr>
                <w:rFonts w:asciiTheme="minorHAnsi" w:hAnsiTheme="minorHAnsi" w:cstheme="minorHAnsi"/>
                <w:bCs/>
                <w:color w:val="000000" w:themeColor="text1"/>
                <w:sz w:val="20"/>
                <w:szCs w:val="20"/>
              </w:rPr>
              <w:t xml:space="preserve">agement at UNISA. She </w:t>
            </w:r>
            <w:r w:rsidRPr="00A65107">
              <w:rPr>
                <w:rFonts w:asciiTheme="minorHAnsi" w:hAnsiTheme="minorHAnsi" w:cstheme="minorHAnsi"/>
                <w:bCs/>
                <w:color w:val="000000" w:themeColor="text1"/>
                <w:sz w:val="20"/>
                <w:szCs w:val="20"/>
              </w:rPr>
              <w:t>complet</w:t>
            </w:r>
            <w:r w:rsidR="00766CA3" w:rsidRPr="00A65107">
              <w:rPr>
                <w:rFonts w:asciiTheme="minorHAnsi" w:hAnsiTheme="minorHAnsi" w:cstheme="minorHAnsi"/>
                <w:bCs/>
                <w:color w:val="000000" w:themeColor="text1"/>
                <w:sz w:val="20"/>
                <w:szCs w:val="20"/>
              </w:rPr>
              <w:t>ed</w:t>
            </w:r>
            <w:r w:rsidRPr="00A65107">
              <w:rPr>
                <w:rFonts w:asciiTheme="minorHAnsi" w:hAnsiTheme="minorHAnsi" w:cstheme="minorHAnsi"/>
                <w:bCs/>
                <w:color w:val="000000" w:themeColor="text1"/>
                <w:sz w:val="20"/>
                <w:szCs w:val="20"/>
              </w:rPr>
              <w:t xml:space="preserve"> her PhD by focusing on </w:t>
            </w:r>
            <w:r w:rsidR="00766CA3" w:rsidRPr="00A65107">
              <w:rPr>
                <w:rFonts w:asciiTheme="minorHAnsi" w:hAnsiTheme="minorHAnsi" w:cstheme="minorHAnsi"/>
                <w:bCs/>
                <w:color w:val="000000" w:themeColor="text1"/>
                <w:sz w:val="20"/>
                <w:szCs w:val="20"/>
              </w:rPr>
              <w:t xml:space="preserve">organisational legitimacy and identity during a strategic change process. </w:t>
            </w:r>
            <w:r w:rsidRPr="00A65107">
              <w:rPr>
                <w:rFonts w:asciiTheme="minorHAnsi" w:hAnsiTheme="minorHAnsi" w:cstheme="minorHAnsi"/>
                <w:bCs/>
                <w:color w:val="000000" w:themeColor="text1"/>
                <w:sz w:val="20"/>
                <w:szCs w:val="20"/>
              </w:rPr>
              <w:t xml:space="preserve">Nadine </w:t>
            </w:r>
            <w:r w:rsidR="00766CA3" w:rsidRPr="00A65107">
              <w:rPr>
                <w:rFonts w:asciiTheme="minorHAnsi" w:hAnsiTheme="minorHAnsi" w:cstheme="minorHAnsi"/>
                <w:bCs/>
                <w:color w:val="000000" w:themeColor="text1"/>
                <w:sz w:val="20"/>
                <w:szCs w:val="20"/>
              </w:rPr>
              <w:t xml:space="preserve">is particularly interested </w:t>
            </w:r>
            <w:r w:rsidRPr="00A65107">
              <w:rPr>
                <w:rFonts w:asciiTheme="minorHAnsi" w:hAnsiTheme="minorHAnsi" w:cstheme="minorHAnsi"/>
                <w:bCs/>
                <w:color w:val="000000" w:themeColor="text1"/>
                <w:sz w:val="20"/>
                <w:szCs w:val="20"/>
              </w:rPr>
              <w:t xml:space="preserve">in understanding people's behaviours and actions, and her research interest lies in focusing on the micro-study of strategising and activities that make up strategy within an institutional context. </w:t>
            </w:r>
            <w:r w:rsidRPr="00A65107">
              <w:rPr>
                <w:rFonts w:asciiTheme="minorHAnsi" w:hAnsiTheme="minorHAnsi" w:cstheme="minorHAnsi"/>
                <w:color w:val="000000" w:themeColor="text1"/>
                <w:sz w:val="20"/>
                <w:szCs w:val="20"/>
              </w:rPr>
              <w:t>Nadine has supervised postgraduate research projects and favours qualitative studies.</w:t>
            </w:r>
          </w:p>
        </w:tc>
        <w:tc>
          <w:tcPr>
            <w:tcW w:w="1242" w:type="dxa"/>
            <w:shd w:val="clear" w:color="auto" w:fill="auto"/>
          </w:tcPr>
          <w:p w14:paraId="318F927B" w14:textId="77777777" w:rsidR="008A2C06" w:rsidRPr="00A65107" w:rsidRDefault="008A2C06" w:rsidP="00BF15A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Capacity</w:t>
            </w:r>
          </w:p>
          <w:p w14:paraId="6BF34136" w14:textId="77777777" w:rsidR="005B7D7B" w:rsidRPr="00A65107" w:rsidRDefault="005B7D7B" w:rsidP="00BF15AB">
            <w:pPr>
              <w:spacing w:after="0"/>
              <w:rPr>
                <w:rFonts w:asciiTheme="minorHAnsi" w:hAnsiTheme="minorHAnsi" w:cstheme="minorHAnsi"/>
                <w:color w:val="000000" w:themeColor="text1"/>
                <w:sz w:val="20"/>
                <w:szCs w:val="20"/>
              </w:rPr>
            </w:pPr>
          </w:p>
          <w:p w14:paraId="6E19AE39" w14:textId="77777777" w:rsidR="001224D0" w:rsidRPr="00A65107" w:rsidRDefault="00D05888" w:rsidP="00BF15A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2 Master’s students </w:t>
            </w:r>
            <w:r w:rsidR="001224D0" w:rsidRPr="00A65107">
              <w:rPr>
                <w:rFonts w:asciiTheme="minorHAnsi" w:hAnsiTheme="minorHAnsi" w:cstheme="minorHAnsi"/>
                <w:color w:val="000000" w:themeColor="text1"/>
                <w:sz w:val="20"/>
                <w:szCs w:val="20"/>
              </w:rPr>
              <w:t xml:space="preserve"> </w:t>
            </w:r>
          </w:p>
          <w:p w14:paraId="6A3DB96A" w14:textId="77777777" w:rsidR="008A2C06" w:rsidRPr="00A65107" w:rsidRDefault="008A2C06" w:rsidP="00BF15AB">
            <w:pPr>
              <w:spacing w:after="0"/>
              <w:rPr>
                <w:rFonts w:asciiTheme="minorHAnsi" w:hAnsiTheme="minorHAnsi" w:cstheme="minorHAnsi"/>
                <w:b/>
                <w:bCs/>
                <w:color w:val="000000" w:themeColor="text1"/>
                <w:sz w:val="20"/>
                <w:szCs w:val="20"/>
              </w:rPr>
            </w:pPr>
          </w:p>
        </w:tc>
      </w:tr>
      <w:tr w:rsidR="00332DA7" w:rsidRPr="00A65107" w14:paraId="6C53054E" w14:textId="77777777" w:rsidTr="00565A06">
        <w:trPr>
          <w:trHeight w:val="1358"/>
        </w:trPr>
        <w:tc>
          <w:tcPr>
            <w:tcW w:w="2972" w:type="dxa"/>
            <w:shd w:val="clear" w:color="auto" w:fill="auto"/>
          </w:tcPr>
          <w:p w14:paraId="3F158B9F" w14:textId="77777777" w:rsidR="00332DA7" w:rsidRPr="00A65107" w:rsidRDefault="00332DA7" w:rsidP="00332DA7">
            <w:pPr>
              <w:spacing w:after="0"/>
              <w:rPr>
                <w:rFonts w:asciiTheme="minorHAnsi" w:hAnsiTheme="minorHAnsi" w:cstheme="minorHAnsi"/>
                <w:b/>
                <w:bCs/>
                <w:sz w:val="20"/>
                <w:szCs w:val="20"/>
                <w:lang w:val="fr-FR"/>
              </w:rPr>
            </w:pPr>
            <w:r w:rsidRPr="00A65107">
              <w:rPr>
                <w:rFonts w:asciiTheme="minorHAnsi" w:hAnsiTheme="minorHAnsi" w:cstheme="minorHAnsi"/>
                <w:b/>
                <w:bCs/>
                <w:sz w:val="20"/>
                <w:szCs w:val="20"/>
                <w:lang w:val="fr-FR"/>
              </w:rPr>
              <w:t>Dr Nthabiseng Violet Moraka</w:t>
            </w:r>
          </w:p>
          <w:p w14:paraId="389A1DC4" w14:textId="77777777" w:rsidR="00332DA7" w:rsidRPr="00A65107" w:rsidRDefault="00332DA7" w:rsidP="00332DA7">
            <w:pPr>
              <w:spacing w:after="0"/>
              <w:rPr>
                <w:rFonts w:asciiTheme="minorHAnsi" w:hAnsiTheme="minorHAnsi" w:cstheme="minorHAnsi"/>
                <w:sz w:val="20"/>
                <w:szCs w:val="20"/>
                <w:lang w:val="fr-FR"/>
              </w:rPr>
            </w:pPr>
          </w:p>
          <w:p w14:paraId="0B74BB3A" w14:textId="77777777" w:rsidR="00332DA7" w:rsidRPr="00A65107" w:rsidRDefault="00332DA7" w:rsidP="00332DA7">
            <w:pPr>
              <w:spacing w:after="0"/>
              <w:rPr>
                <w:rFonts w:asciiTheme="minorHAnsi" w:hAnsiTheme="minorHAnsi" w:cstheme="minorHAnsi"/>
                <w:sz w:val="20"/>
                <w:szCs w:val="20"/>
                <w:lang w:val="fr-FR"/>
              </w:rPr>
            </w:pPr>
            <w:proofErr w:type="gramStart"/>
            <w:r w:rsidRPr="00A65107">
              <w:rPr>
                <w:rFonts w:asciiTheme="minorHAnsi" w:hAnsiTheme="minorHAnsi" w:cstheme="minorHAnsi"/>
                <w:sz w:val="20"/>
                <w:szCs w:val="20"/>
                <w:lang w:val="fr-FR"/>
              </w:rPr>
              <w:t>Email:</w:t>
            </w:r>
            <w:proofErr w:type="gramEnd"/>
            <w:r w:rsidRPr="00A65107">
              <w:rPr>
                <w:rFonts w:asciiTheme="minorHAnsi" w:hAnsiTheme="minorHAnsi" w:cstheme="minorHAnsi"/>
                <w:sz w:val="20"/>
                <w:szCs w:val="20"/>
                <w:lang w:val="fr-FR"/>
              </w:rPr>
              <w:t xml:space="preserve"> </w:t>
            </w:r>
            <w:hyperlink r:id="rId15" w:history="1">
              <w:r w:rsidRPr="00A65107">
                <w:rPr>
                  <w:rStyle w:val="Hyperlink"/>
                  <w:rFonts w:asciiTheme="minorHAnsi" w:hAnsiTheme="minorHAnsi" w:cstheme="minorHAnsi"/>
                  <w:sz w:val="20"/>
                  <w:szCs w:val="20"/>
                  <w:lang w:val="fr-FR"/>
                </w:rPr>
                <w:t>moraknv@unisa.ac.za</w:t>
              </w:r>
            </w:hyperlink>
            <w:r w:rsidRPr="00A65107">
              <w:rPr>
                <w:rFonts w:asciiTheme="minorHAnsi" w:hAnsiTheme="minorHAnsi" w:cstheme="minorHAnsi"/>
                <w:sz w:val="20"/>
                <w:szCs w:val="20"/>
                <w:lang w:val="fr-FR"/>
              </w:rPr>
              <w:t xml:space="preserve"> </w:t>
            </w:r>
          </w:p>
          <w:p w14:paraId="183F5D70" w14:textId="77777777" w:rsidR="00332DA7" w:rsidRPr="00A65107" w:rsidRDefault="00332DA7" w:rsidP="00332DA7">
            <w:pPr>
              <w:shd w:val="clear" w:color="auto" w:fill="FFFFFF"/>
              <w:spacing w:after="0"/>
              <w:rPr>
                <w:rFonts w:asciiTheme="minorHAnsi" w:hAnsiTheme="minorHAnsi" w:cstheme="minorHAnsi"/>
                <w:sz w:val="20"/>
                <w:szCs w:val="20"/>
              </w:rPr>
            </w:pPr>
            <w:r w:rsidRPr="00A65107">
              <w:rPr>
                <w:rFonts w:asciiTheme="minorHAnsi" w:hAnsiTheme="minorHAnsi" w:cstheme="minorHAnsi"/>
                <w:sz w:val="20"/>
                <w:szCs w:val="20"/>
              </w:rPr>
              <w:t xml:space="preserve">ORCID : </w:t>
            </w:r>
            <w:hyperlink r:id="rId16" w:history="1">
              <w:r w:rsidRPr="00A65107">
                <w:rPr>
                  <w:rStyle w:val="Hyperlink"/>
                  <w:rFonts w:asciiTheme="minorHAnsi" w:eastAsia="Times New Roman" w:hAnsiTheme="minorHAnsi" w:cstheme="minorHAnsi"/>
                  <w:sz w:val="20"/>
                  <w:szCs w:val="20"/>
                  <w:lang w:eastAsia="en-ZA" w:bidi="ar-SA"/>
                </w:rPr>
                <w:t>https://orcid.org/</w:t>
              </w:r>
              <w:r w:rsidRPr="00A65107">
                <w:rPr>
                  <w:rStyle w:val="Hyperlink"/>
                  <w:rFonts w:asciiTheme="minorHAnsi" w:eastAsia="Times New Roman" w:hAnsiTheme="minorHAnsi" w:cstheme="minorHAnsi"/>
                  <w:spacing w:val="8"/>
                  <w:sz w:val="20"/>
                  <w:szCs w:val="20"/>
                  <w:shd w:val="clear" w:color="auto" w:fill="FFFFFF"/>
                  <w:lang w:eastAsia="en-ZA" w:bidi="ar-SA"/>
                </w:rPr>
                <w:t>0000-0002-1490-089X</w:t>
              </w:r>
            </w:hyperlink>
            <w:r w:rsidRPr="00A65107">
              <w:rPr>
                <w:rFonts w:asciiTheme="minorHAnsi" w:eastAsia="Times New Roman" w:hAnsiTheme="minorHAnsi" w:cstheme="minorHAnsi"/>
                <w:color w:val="000000"/>
                <w:spacing w:val="8"/>
                <w:sz w:val="20"/>
                <w:szCs w:val="20"/>
                <w:shd w:val="clear" w:color="auto" w:fill="FFFFFF"/>
                <w:lang w:eastAsia="en-ZA" w:bidi="ar-SA"/>
              </w:rPr>
              <w:t xml:space="preserve"> </w:t>
            </w:r>
          </w:p>
        </w:tc>
        <w:tc>
          <w:tcPr>
            <w:tcW w:w="5074" w:type="dxa"/>
            <w:gridSpan w:val="2"/>
            <w:shd w:val="clear" w:color="auto" w:fill="auto"/>
          </w:tcPr>
          <w:p w14:paraId="21B50AF5" w14:textId="77777777" w:rsidR="00332DA7" w:rsidRPr="00180F27" w:rsidRDefault="00332DA7" w:rsidP="00332DA7">
            <w:pPr>
              <w:rPr>
                <w:rFonts w:cs="Calibri"/>
                <w:sz w:val="20"/>
                <w:szCs w:val="20"/>
              </w:rPr>
            </w:pPr>
            <w:proofErr w:type="spellStart"/>
            <w:r w:rsidRPr="00180F27">
              <w:rPr>
                <w:rFonts w:cs="Calibri"/>
                <w:color w:val="0D0D0D"/>
                <w:sz w:val="20"/>
                <w:szCs w:val="20"/>
              </w:rPr>
              <w:t>Dr.</w:t>
            </w:r>
            <w:proofErr w:type="spellEnd"/>
            <w:r w:rsidRPr="00180F27">
              <w:rPr>
                <w:rFonts w:cs="Calibri"/>
                <w:color w:val="0D0D0D"/>
                <w:sz w:val="20"/>
                <w:szCs w:val="20"/>
              </w:rPr>
              <w:t xml:space="preserve"> Moraka, Director of the School of Management Sciences at Unisa’s College of Economic and Management Sciences (CEMS), holds a PhD completed in 2018, focusing on corporate governance and gender issues on management research and leadership. She is a strategy lecturer by training, researcher, and a Master’s and Doctoral students’ supervisor. She was recently appointed to the Board of Directors of </w:t>
            </w:r>
            <w:proofErr w:type="spellStart"/>
            <w:r w:rsidRPr="00180F27">
              <w:rPr>
                <w:rFonts w:cs="Calibri"/>
                <w:color w:val="0D0D0D"/>
                <w:sz w:val="20"/>
                <w:szCs w:val="20"/>
              </w:rPr>
              <w:t>Mathare</w:t>
            </w:r>
            <w:proofErr w:type="spellEnd"/>
            <w:r w:rsidRPr="00180F27">
              <w:rPr>
                <w:rFonts w:cs="Calibri"/>
                <w:color w:val="0D0D0D"/>
                <w:sz w:val="20"/>
                <w:szCs w:val="20"/>
              </w:rPr>
              <w:t xml:space="preserve"> Transformers, a Kenyan non-profit organization. She </w:t>
            </w:r>
            <w:r>
              <w:rPr>
                <w:rFonts w:cs="Calibri"/>
                <w:color w:val="0D0D0D"/>
                <w:sz w:val="20"/>
                <w:szCs w:val="20"/>
              </w:rPr>
              <w:t xml:space="preserve">also </w:t>
            </w:r>
            <w:r w:rsidRPr="00180F27">
              <w:rPr>
                <w:rFonts w:cs="Calibri"/>
                <w:color w:val="0D0D0D"/>
                <w:sz w:val="20"/>
                <w:szCs w:val="20"/>
              </w:rPr>
              <w:t xml:space="preserve">contributed to the drafting of Unisa’s 2030 strategic plan. </w:t>
            </w:r>
          </w:p>
          <w:p w14:paraId="39721A6B" w14:textId="77777777" w:rsidR="00332DA7" w:rsidRPr="00366AFB" w:rsidRDefault="00332DA7" w:rsidP="00332DA7">
            <w:pPr>
              <w:spacing w:after="0" w:line="240" w:lineRule="auto"/>
              <w:jc w:val="both"/>
              <w:rPr>
                <w:rFonts w:asciiTheme="minorHAnsi" w:eastAsia="Times New Roman" w:hAnsiTheme="minorHAnsi" w:cstheme="minorHAnsi"/>
                <w:sz w:val="20"/>
                <w:szCs w:val="20"/>
                <w:lang w:eastAsia="en-ZA"/>
              </w:rPr>
            </w:pPr>
            <w:r w:rsidRPr="00180F27">
              <w:rPr>
                <w:rFonts w:cs="Calibri"/>
                <w:color w:val="000000"/>
                <w:sz w:val="20"/>
                <w:szCs w:val="20"/>
                <w:lang w:eastAsia="en-ZA"/>
              </w:rPr>
              <w:t>Dr Moraka</w:t>
            </w:r>
            <w:r w:rsidRPr="00180F27">
              <w:rPr>
                <w:rFonts w:cs="Calibri"/>
                <w:sz w:val="20"/>
                <w:szCs w:val="20"/>
              </w:rPr>
              <w:t xml:space="preserve"> has produced </w:t>
            </w:r>
            <w:proofErr w:type="gramStart"/>
            <w:r w:rsidRPr="00180F27">
              <w:rPr>
                <w:rFonts w:cs="Calibri"/>
                <w:sz w:val="20"/>
                <w:szCs w:val="20"/>
              </w:rPr>
              <w:t>a number of</w:t>
            </w:r>
            <w:proofErr w:type="gramEnd"/>
            <w:r w:rsidRPr="00180F27">
              <w:rPr>
                <w:rFonts w:cs="Calibri"/>
                <w:sz w:val="20"/>
                <w:szCs w:val="20"/>
              </w:rPr>
              <w:t xml:space="preserve"> research outputs, is a </w:t>
            </w:r>
            <w:r w:rsidRPr="00180F27">
              <w:rPr>
                <w:rFonts w:eastAsia="Times New Roman" w:cs="Calibri"/>
                <w:sz w:val="20"/>
                <w:szCs w:val="20"/>
                <w:lang w:eastAsia="en-ZA"/>
              </w:rPr>
              <w:t>member of the Academy of Management and has research interests on women on boards, corporate governance, turnaround strategies and strategy as practice</w:t>
            </w:r>
            <w:r>
              <w:rPr>
                <w:rFonts w:asciiTheme="minorHAnsi" w:eastAsia="Times New Roman" w:hAnsiTheme="minorHAnsi" w:cstheme="minorHAnsi"/>
                <w:sz w:val="20"/>
                <w:szCs w:val="20"/>
                <w:lang w:eastAsia="en-ZA"/>
              </w:rPr>
              <w:t>.</w:t>
            </w:r>
          </w:p>
          <w:p w14:paraId="0DFE1B5E" w14:textId="77777777" w:rsidR="00332DA7" w:rsidRPr="00A65107" w:rsidRDefault="00332DA7" w:rsidP="00332DA7">
            <w:pPr>
              <w:rPr>
                <w:rFonts w:asciiTheme="minorHAnsi" w:hAnsiTheme="minorHAnsi" w:cstheme="minorHAnsi"/>
                <w:color w:val="000000"/>
                <w:sz w:val="20"/>
                <w:szCs w:val="20"/>
              </w:rPr>
            </w:pPr>
          </w:p>
        </w:tc>
        <w:tc>
          <w:tcPr>
            <w:tcW w:w="1242" w:type="dxa"/>
            <w:shd w:val="clear" w:color="auto" w:fill="auto"/>
          </w:tcPr>
          <w:p w14:paraId="7985181C" w14:textId="77777777" w:rsidR="00332DA7" w:rsidRPr="00332DA7" w:rsidRDefault="00332DA7" w:rsidP="00332DA7">
            <w:pPr>
              <w:spacing w:after="0"/>
              <w:rPr>
                <w:rFonts w:asciiTheme="minorHAnsi" w:hAnsiTheme="minorHAnsi" w:cstheme="minorHAnsi"/>
                <w:b/>
                <w:color w:val="000000" w:themeColor="text1"/>
                <w:sz w:val="20"/>
                <w:szCs w:val="20"/>
              </w:rPr>
            </w:pPr>
            <w:r w:rsidRPr="00332DA7">
              <w:rPr>
                <w:rFonts w:asciiTheme="minorHAnsi" w:hAnsiTheme="minorHAnsi" w:cstheme="minorHAnsi"/>
                <w:b/>
                <w:color w:val="000000" w:themeColor="text1"/>
                <w:sz w:val="20"/>
                <w:szCs w:val="20"/>
              </w:rPr>
              <w:t>Capacity</w:t>
            </w:r>
          </w:p>
          <w:p w14:paraId="01FAD7B9" w14:textId="77777777" w:rsidR="00332DA7" w:rsidRPr="00332DA7" w:rsidRDefault="00332DA7" w:rsidP="00332DA7">
            <w:pPr>
              <w:spacing w:after="0"/>
              <w:rPr>
                <w:rFonts w:asciiTheme="minorHAnsi" w:hAnsiTheme="minorHAnsi" w:cstheme="minorHAnsi"/>
                <w:b/>
                <w:color w:val="000000" w:themeColor="text1"/>
                <w:sz w:val="20"/>
                <w:szCs w:val="20"/>
              </w:rPr>
            </w:pPr>
          </w:p>
          <w:p w14:paraId="0F3276E7" w14:textId="77777777" w:rsidR="00332DA7" w:rsidRPr="00332DA7" w:rsidRDefault="00332DA7" w:rsidP="00332DA7">
            <w:pPr>
              <w:spacing w:after="0"/>
              <w:rPr>
                <w:rFonts w:asciiTheme="minorHAnsi" w:hAnsiTheme="minorHAnsi" w:cstheme="minorHAnsi"/>
                <w:color w:val="000000" w:themeColor="text1"/>
                <w:sz w:val="20"/>
                <w:szCs w:val="20"/>
              </w:rPr>
            </w:pPr>
            <w:r w:rsidRPr="00332DA7">
              <w:rPr>
                <w:rFonts w:asciiTheme="minorHAnsi" w:hAnsiTheme="minorHAnsi" w:cstheme="minorHAnsi"/>
                <w:color w:val="000000" w:themeColor="text1"/>
                <w:sz w:val="20"/>
                <w:szCs w:val="20"/>
              </w:rPr>
              <w:t>1 PhD student (co-supervision)</w:t>
            </w:r>
          </w:p>
          <w:p w14:paraId="1E083338" w14:textId="77777777" w:rsidR="00332DA7" w:rsidRPr="00332DA7" w:rsidRDefault="00332DA7" w:rsidP="00332DA7">
            <w:pPr>
              <w:spacing w:after="0"/>
              <w:rPr>
                <w:rFonts w:asciiTheme="minorHAnsi" w:hAnsiTheme="minorHAnsi" w:cstheme="minorHAnsi"/>
                <w:color w:val="000000" w:themeColor="text1"/>
                <w:sz w:val="20"/>
                <w:szCs w:val="20"/>
              </w:rPr>
            </w:pPr>
          </w:p>
          <w:p w14:paraId="7B399D43" w14:textId="3BA1B7C5" w:rsidR="00332DA7" w:rsidRPr="00A65107" w:rsidRDefault="00332DA7" w:rsidP="00332DA7">
            <w:pPr>
              <w:spacing w:after="0"/>
              <w:rPr>
                <w:rFonts w:asciiTheme="minorHAnsi" w:hAnsiTheme="minorHAnsi" w:cstheme="minorHAnsi"/>
                <w:color w:val="000000" w:themeColor="text1"/>
                <w:sz w:val="20"/>
                <w:szCs w:val="20"/>
              </w:rPr>
            </w:pPr>
            <w:r w:rsidRPr="00332DA7">
              <w:rPr>
                <w:rFonts w:asciiTheme="minorHAnsi" w:hAnsiTheme="minorHAnsi" w:cstheme="minorHAnsi"/>
                <w:bCs/>
                <w:color w:val="000000" w:themeColor="text1"/>
                <w:sz w:val="20"/>
                <w:szCs w:val="20"/>
              </w:rPr>
              <w:t xml:space="preserve">1 </w:t>
            </w:r>
            <w:proofErr w:type="gramStart"/>
            <w:r w:rsidRPr="00332DA7">
              <w:rPr>
                <w:rFonts w:asciiTheme="minorHAnsi" w:hAnsiTheme="minorHAnsi" w:cstheme="minorHAnsi"/>
                <w:bCs/>
                <w:color w:val="000000" w:themeColor="text1"/>
                <w:sz w:val="20"/>
                <w:szCs w:val="20"/>
              </w:rPr>
              <w:t>Master’s</w:t>
            </w:r>
            <w:proofErr w:type="gramEnd"/>
            <w:r w:rsidRPr="00332DA7">
              <w:rPr>
                <w:rFonts w:asciiTheme="minorHAnsi" w:hAnsiTheme="minorHAnsi" w:cstheme="minorHAnsi"/>
                <w:bCs/>
                <w:color w:val="000000" w:themeColor="text1"/>
                <w:sz w:val="20"/>
                <w:szCs w:val="20"/>
              </w:rPr>
              <w:t xml:space="preserve"> student </w:t>
            </w:r>
          </w:p>
        </w:tc>
      </w:tr>
      <w:tr w:rsidR="000462BB" w:rsidRPr="00A65107" w14:paraId="1CD976E8" w14:textId="77777777" w:rsidTr="00AF65A9">
        <w:trPr>
          <w:trHeight w:val="1358"/>
        </w:trPr>
        <w:tc>
          <w:tcPr>
            <w:tcW w:w="2972" w:type="dxa"/>
            <w:shd w:val="clear" w:color="auto" w:fill="auto"/>
          </w:tcPr>
          <w:p w14:paraId="44CCACD0" w14:textId="77777777" w:rsidR="000462BB" w:rsidRPr="00A65107" w:rsidRDefault="000462BB" w:rsidP="00AF65A9">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Dr Tapiwa Muzata</w:t>
            </w:r>
          </w:p>
          <w:p w14:paraId="7B0E89D4" w14:textId="77777777" w:rsidR="000462BB" w:rsidRPr="00A65107" w:rsidRDefault="000462BB" w:rsidP="00AF65A9">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+27 12 429 4296</w:t>
            </w:r>
          </w:p>
          <w:p w14:paraId="77CA7F80" w14:textId="77777777" w:rsidR="000462BB" w:rsidRPr="00A65107" w:rsidRDefault="00073525" w:rsidP="00AF65A9">
            <w:pPr>
              <w:spacing w:after="0"/>
              <w:rPr>
                <w:rFonts w:asciiTheme="minorHAnsi" w:hAnsiTheme="minorHAnsi" w:cstheme="minorHAnsi"/>
                <w:color w:val="000000" w:themeColor="text1"/>
                <w:sz w:val="20"/>
                <w:szCs w:val="20"/>
              </w:rPr>
            </w:pPr>
            <w:hyperlink r:id="rId17" w:history="1">
              <w:r w:rsidR="000462BB" w:rsidRPr="00A65107">
                <w:rPr>
                  <w:rStyle w:val="Hyperlink"/>
                  <w:rFonts w:asciiTheme="minorHAnsi" w:hAnsiTheme="minorHAnsi" w:cstheme="minorHAnsi"/>
                  <w:sz w:val="20"/>
                  <w:szCs w:val="20"/>
                </w:rPr>
                <w:t>tmuzatt@unisa.ac.za</w:t>
              </w:r>
            </w:hyperlink>
          </w:p>
          <w:p w14:paraId="2E8A4A83" w14:textId="77777777" w:rsidR="000462BB" w:rsidRPr="00A65107" w:rsidRDefault="000462BB" w:rsidP="00AF65A9">
            <w:pPr>
              <w:spacing w:after="0"/>
              <w:rPr>
                <w:rFonts w:asciiTheme="minorHAnsi" w:hAnsiTheme="minorHAnsi" w:cstheme="minorHAnsi"/>
                <w:color w:val="000000" w:themeColor="text1"/>
                <w:sz w:val="20"/>
                <w:szCs w:val="20"/>
              </w:rPr>
            </w:pPr>
          </w:p>
          <w:p w14:paraId="0A59448E" w14:textId="77777777" w:rsidR="000462BB" w:rsidRPr="00A65107" w:rsidRDefault="000462BB" w:rsidP="00AF65A9">
            <w:pPr>
              <w:spacing w:after="0"/>
              <w:rPr>
                <w:rFonts w:asciiTheme="minorHAnsi" w:hAnsiTheme="minorHAnsi" w:cstheme="minorHAnsi"/>
                <w:color w:val="000000" w:themeColor="text1"/>
                <w:sz w:val="20"/>
                <w:szCs w:val="20"/>
              </w:rPr>
            </w:pPr>
            <w:r w:rsidRPr="00A65107">
              <w:rPr>
                <w:rFonts w:asciiTheme="minorHAnsi" w:hAnsiTheme="minorHAnsi" w:cstheme="minorHAnsi"/>
                <w:b/>
                <w:bCs/>
                <w:color w:val="000000" w:themeColor="text1"/>
                <w:sz w:val="20"/>
                <w:szCs w:val="20"/>
              </w:rPr>
              <w:t>ORCID:</w:t>
            </w:r>
            <w:r w:rsidRPr="00A65107">
              <w:rPr>
                <w:rFonts w:asciiTheme="minorHAnsi" w:hAnsiTheme="minorHAnsi" w:cstheme="minorHAnsi"/>
                <w:color w:val="000000" w:themeColor="text1"/>
                <w:sz w:val="20"/>
                <w:szCs w:val="20"/>
              </w:rPr>
              <w:t xml:space="preserve"> </w:t>
            </w:r>
            <w:hyperlink r:id="rId18" w:history="1">
              <w:r w:rsidRPr="00A65107">
                <w:rPr>
                  <w:rStyle w:val="Hyperlink"/>
                  <w:rFonts w:asciiTheme="minorHAnsi" w:hAnsiTheme="minorHAnsi" w:cstheme="minorHAnsi"/>
                  <w:sz w:val="20"/>
                  <w:szCs w:val="20"/>
                </w:rPr>
                <w:t>https://orcid.org/0000-0001-7341-9927</w:t>
              </w:r>
            </w:hyperlink>
            <w:r w:rsidRPr="00A65107">
              <w:rPr>
                <w:rFonts w:asciiTheme="minorHAnsi" w:hAnsiTheme="minorHAnsi" w:cstheme="minorHAnsi"/>
                <w:color w:val="000000" w:themeColor="text1"/>
                <w:sz w:val="20"/>
                <w:szCs w:val="20"/>
              </w:rPr>
              <w:t xml:space="preserve"> </w:t>
            </w:r>
          </w:p>
        </w:tc>
        <w:tc>
          <w:tcPr>
            <w:tcW w:w="5074" w:type="dxa"/>
            <w:gridSpan w:val="2"/>
            <w:shd w:val="clear" w:color="auto" w:fill="auto"/>
          </w:tcPr>
          <w:p w14:paraId="1DA7C192" w14:textId="77777777" w:rsidR="000462BB" w:rsidRPr="00A65107" w:rsidRDefault="000462BB" w:rsidP="00AF65A9">
            <w:pPr>
              <w:spacing w:after="0"/>
              <w:rPr>
                <w:rFonts w:asciiTheme="minorHAnsi" w:hAnsiTheme="minorHAnsi" w:cstheme="minorHAnsi"/>
                <w:bCs/>
                <w:sz w:val="20"/>
                <w:szCs w:val="20"/>
              </w:rPr>
            </w:pPr>
            <w:r w:rsidRPr="00A65107">
              <w:rPr>
                <w:rFonts w:asciiTheme="minorHAnsi" w:hAnsiTheme="minorHAnsi" w:cstheme="minorHAnsi"/>
                <w:bCs/>
                <w:sz w:val="20"/>
                <w:szCs w:val="20"/>
              </w:rPr>
              <w:t>Tapiwa Muzata is a PhD holder in Corporate Governance and Finance with substantial experience in postgraduate research supervision and examination in the fields of Business Management (e.g., Strategic Management, Sustainability Disclosures, Corporate Governance, Entrepreneurship Governance and Ecosystems). He favours mixed methods studies.</w:t>
            </w:r>
          </w:p>
        </w:tc>
        <w:tc>
          <w:tcPr>
            <w:tcW w:w="1242" w:type="dxa"/>
            <w:shd w:val="clear" w:color="auto" w:fill="auto"/>
          </w:tcPr>
          <w:p w14:paraId="47B9CA8A" w14:textId="77777777" w:rsidR="000462BB" w:rsidRPr="00A65107" w:rsidRDefault="000462BB" w:rsidP="00AF65A9">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Capacity:</w:t>
            </w:r>
          </w:p>
          <w:p w14:paraId="3D9BFB6E" w14:textId="77777777" w:rsidR="000462BB" w:rsidRPr="00A65107" w:rsidRDefault="000462BB" w:rsidP="00AF65A9">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1 PhD</w:t>
            </w:r>
          </w:p>
          <w:p w14:paraId="240988FF" w14:textId="77777777" w:rsidR="000462BB" w:rsidRPr="00A65107" w:rsidRDefault="000462BB" w:rsidP="00AF65A9">
            <w:pPr>
              <w:spacing w:after="0"/>
              <w:rPr>
                <w:rFonts w:asciiTheme="minorHAnsi" w:hAnsiTheme="minorHAnsi" w:cstheme="minorHAnsi"/>
                <w:b/>
                <w:bCs/>
                <w:color w:val="000000" w:themeColor="text1"/>
                <w:sz w:val="20"/>
                <w:szCs w:val="20"/>
              </w:rPr>
            </w:pPr>
            <w:r w:rsidRPr="00A65107">
              <w:rPr>
                <w:rFonts w:asciiTheme="minorHAnsi" w:hAnsiTheme="minorHAnsi" w:cstheme="minorHAnsi"/>
                <w:color w:val="000000" w:themeColor="text1"/>
                <w:sz w:val="20"/>
                <w:szCs w:val="20"/>
              </w:rPr>
              <w:t>1 Masters</w:t>
            </w:r>
          </w:p>
        </w:tc>
      </w:tr>
      <w:tr w:rsidR="000462BB" w:rsidRPr="00A65107" w14:paraId="2258D413" w14:textId="77777777" w:rsidTr="00565A06">
        <w:trPr>
          <w:trHeight w:val="1358"/>
        </w:trPr>
        <w:tc>
          <w:tcPr>
            <w:tcW w:w="2972" w:type="dxa"/>
            <w:shd w:val="clear" w:color="auto" w:fill="auto"/>
          </w:tcPr>
          <w:p w14:paraId="2C3DCEE2" w14:textId="77777777" w:rsidR="000462BB" w:rsidRPr="00A65107" w:rsidRDefault="000462BB" w:rsidP="000462BB">
            <w:pPr>
              <w:spacing w:after="0"/>
              <w:rPr>
                <w:rFonts w:asciiTheme="minorHAnsi" w:hAnsiTheme="minorHAnsi" w:cstheme="minorHAnsi"/>
                <w:b/>
                <w:bCs/>
                <w:sz w:val="20"/>
                <w:szCs w:val="20"/>
              </w:rPr>
            </w:pPr>
            <w:r w:rsidRPr="00A65107">
              <w:rPr>
                <w:rFonts w:asciiTheme="minorHAnsi" w:hAnsiTheme="minorHAnsi" w:cstheme="minorHAnsi"/>
                <w:b/>
                <w:bCs/>
                <w:sz w:val="20"/>
                <w:szCs w:val="20"/>
              </w:rPr>
              <w:t xml:space="preserve">Dr </w:t>
            </w:r>
            <w:proofErr w:type="spellStart"/>
            <w:r w:rsidRPr="00A65107">
              <w:rPr>
                <w:rFonts w:asciiTheme="minorHAnsi" w:hAnsiTheme="minorHAnsi" w:cstheme="minorHAnsi"/>
                <w:b/>
                <w:bCs/>
                <w:sz w:val="20"/>
                <w:szCs w:val="20"/>
              </w:rPr>
              <w:t>Iréze</w:t>
            </w:r>
            <w:proofErr w:type="spellEnd"/>
            <w:r w:rsidRPr="00A65107">
              <w:rPr>
                <w:rFonts w:asciiTheme="minorHAnsi" w:hAnsiTheme="minorHAnsi" w:cstheme="minorHAnsi"/>
                <w:b/>
                <w:bCs/>
                <w:sz w:val="20"/>
                <w:szCs w:val="20"/>
              </w:rPr>
              <w:t xml:space="preserve"> van Wyk</w:t>
            </w:r>
          </w:p>
          <w:p w14:paraId="5A367391" w14:textId="77777777" w:rsidR="000462BB" w:rsidRPr="00A65107" w:rsidRDefault="000462BB" w:rsidP="000462BB">
            <w:pPr>
              <w:spacing w:after="0"/>
              <w:rPr>
                <w:rFonts w:asciiTheme="minorHAnsi" w:hAnsiTheme="minorHAnsi" w:cstheme="minorHAnsi"/>
                <w:b/>
                <w:bCs/>
                <w:sz w:val="20"/>
                <w:szCs w:val="20"/>
              </w:rPr>
            </w:pPr>
          </w:p>
          <w:p w14:paraId="75FC55BE" w14:textId="77777777" w:rsidR="000462BB" w:rsidRPr="00A65107" w:rsidRDefault="000462BB" w:rsidP="000462BB">
            <w:pPr>
              <w:spacing w:after="0"/>
              <w:rPr>
                <w:rFonts w:asciiTheme="minorHAnsi" w:hAnsiTheme="minorHAnsi" w:cstheme="minorHAnsi"/>
                <w:sz w:val="20"/>
                <w:szCs w:val="20"/>
              </w:rPr>
            </w:pPr>
            <w:r w:rsidRPr="00A65107">
              <w:rPr>
                <w:rFonts w:asciiTheme="minorHAnsi" w:hAnsiTheme="minorHAnsi" w:cstheme="minorHAnsi"/>
                <w:sz w:val="20"/>
                <w:szCs w:val="20"/>
              </w:rPr>
              <w:t xml:space="preserve">012 429 2085 </w:t>
            </w:r>
          </w:p>
          <w:p w14:paraId="6C725295" w14:textId="77777777" w:rsidR="000462BB" w:rsidRPr="00A65107" w:rsidRDefault="000462BB" w:rsidP="000462BB">
            <w:pPr>
              <w:spacing w:after="0"/>
              <w:rPr>
                <w:rFonts w:asciiTheme="minorHAnsi" w:hAnsiTheme="minorHAnsi" w:cstheme="minorHAnsi"/>
                <w:color w:val="000000" w:themeColor="text1"/>
                <w:sz w:val="20"/>
                <w:szCs w:val="20"/>
              </w:rPr>
            </w:pPr>
            <w:r w:rsidRPr="00A65107">
              <w:rPr>
                <w:rFonts w:asciiTheme="minorHAnsi" w:hAnsiTheme="minorHAnsi" w:cstheme="minorHAnsi"/>
                <w:sz w:val="20"/>
                <w:szCs w:val="20"/>
              </w:rPr>
              <w:t xml:space="preserve">Email: </w:t>
            </w:r>
            <w:hyperlink r:id="rId19" w:history="1">
              <w:r w:rsidRPr="00A65107">
                <w:rPr>
                  <w:rStyle w:val="Hyperlink"/>
                  <w:rFonts w:asciiTheme="minorHAnsi" w:hAnsiTheme="minorHAnsi" w:cstheme="minorHAnsi"/>
                  <w:sz w:val="20"/>
                  <w:szCs w:val="20"/>
                </w:rPr>
                <w:t>vanwyki@unisa.ac.za</w:t>
              </w:r>
            </w:hyperlink>
            <w:r w:rsidRPr="00A65107">
              <w:rPr>
                <w:rFonts w:asciiTheme="minorHAnsi" w:hAnsiTheme="minorHAnsi" w:cstheme="minorHAnsi"/>
                <w:sz w:val="20"/>
                <w:szCs w:val="20"/>
              </w:rPr>
              <w:t xml:space="preserve"> </w:t>
            </w:r>
          </w:p>
          <w:p w14:paraId="78D70201"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 xml:space="preserve">ORCID : </w:t>
            </w:r>
          </w:p>
          <w:p w14:paraId="6B74E582" w14:textId="77777777" w:rsidR="000462BB" w:rsidRPr="00A65107" w:rsidRDefault="000462BB" w:rsidP="000462BB">
            <w:pPr>
              <w:shd w:val="clear" w:color="auto" w:fill="FFFFFF"/>
              <w:spacing w:after="0" w:line="240" w:lineRule="auto"/>
              <w:rPr>
                <w:rStyle w:val="Hyperlink"/>
                <w:rFonts w:asciiTheme="minorHAnsi" w:eastAsia="Times New Roman" w:hAnsiTheme="minorHAnsi" w:cstheme="minorHAnsi"/>
                <w:sz w:val="20"/>
                <w:szCs w:val="20"/>
                <w:lang w:val="en-US" w:bidi="ar-SA"/>
              </w:rPr>
            </w:pPr>
            <w:r w:rsidRPr="00A65107">
              <w:rPr>
                <w:rFonts w:asciiTheme="minorHAnsi" w:eastAsia="Times New Roman" w:hAnsiTheme="minorHAnsi" w:cstheme="minorHAnsi"/>
                <w:color w:val="000000"/>
                <w:sz w:val="20"/>
                <w:szCs w:val="20"/>
                <w:lang w:val="en-US" w:bidi="ar-SA"/>
              </w:rPr>
              <w:fldChar w:fldCharType="begin"/>
            </w:r>
            <w:r w:rsidRPr="00A65107">
              <w:rPr>
                <w:rFonts w:asciiTheme="minorHAnsi" w:eastAsia="Times New Roman" w:hAnsiTheme="minorHAnsi" w:cstheme="minorHAnsi"/>
                <w:color w:val="000000"/>
                <w:sz w:val="20"/>
                <w:szCs w:val="20"/>
                <w:lang w:val="en-US" w:bidi="ar-SA"/>
              </w:rPr>
              <w:instrText xml:space="preserve"> HYPERLINK "https://orcid.org/my-orcid?orcid=0000-0002-4237-062X" </w:instrText>
            </w:r>
            <w:r w:rsidRPr="00A65107">
              <w:rPr>
                <w:rFonts w:asciiTheme="minorHAnsi" w:eastAsia="Times New Roman" w:hAnsiTheme="minorHAnsi" w:cstheme="minorHAnsi"/>
                <w:color w:val="000000"/>
                <w:sz w:val="20"/>
                <w:szCs w:val="20"/>
                <w:lang w:val="en-US" w:bidi="ar-SA"/>
              </w:rPr>
            </w:r>
            <w:r w:rsidRPr="00A65107">
              <w:rPr>
                <w:rFonts w:asciiTheme="minorHAnsi" w:eastAsia="Times New Roman" w:hAnsiTheme="minorHAnsi" w:cstheme="minorHAnsi"/>
                <w:color w:val="000000"/>
                <w:sz w:val="20"/>
                <w:szCs w:val="20"/>
                <w:lang w:val="en-US" w:bidi="ar-SA"/>
              </w:rPr>
              <w:fldChar w:fldCharType="separate"/>
            </w:r>
            <w:r w:rsidRPr="00A65107">
              <w:rPr>
                <w:rStyle w:val="Hyperlink"/>
                <w:rFonts w:asciiTheme="minorHAnsi" w:eastAsia="Times New Roman" w:hAnsiTheme="minorHAnsi" w:cstheme="minorHAnsi"/>
                <w:sz w:val="20"/>
                <w:szCs w:val="20"/>
                <w:lang w:val="en-US" w:bidi="ar-SA"/>
              </w:rPr>
              <w:t>https://orcid.org/</w:t>
            </w:r>
          </w:p>
          <w:p w14:paraId="7E95A3E2" w14:textId="77777777" w:rsidR="000462BB" w:rsidRPr="00A65107" w:rsidRDefault="000462BB" w:rsidP="000462BB">
            <w:pPr>
              <w:spacing w:after="0"/>
              <w:rPr>
                <w:rFonts w:asciiTheme="minorHAnsi" w:eastAsia="Times New Roman" w:hAnsiTheme="minorHAnsi" w:cstheme="minorHAnsi"/>
                <w:b/>
                <w:bCs/>
                <w:color w:val="000000"/>
                <w:spacing w:val="8"/>
                <w:sz w:val="20"/>
                <w:szCs w:val="20"/>
                <w:shd w:val="clear" w:color="auto" w:fill="FFFFFF"/>
                <w:lang w:val="en-US" w:bidi="ar-SA"/>
              </w:rPr>
            </w:pPr>
            <w:r w:rsidRPr="00A65107">
              <w:rPr>
                <w:rStyle w:val="Hyperlink"/>
                <w:rFonts w:asciiTheme="minorHAnsi" w:eastAsia="Times New Roman" w:hAnsiTheme="minorHAnsi" w:cstheme="minorHAnsi"/>
                <w:spacing w:val="8"/>
                <w:sz w:val="20"/>
                <w:szCs w:val="20"/>
                <w:shd w:val="clear" w:color="auto" w:fill="FFFFFF"/>
                <w:lang w:val="en-US" w:bidi="ar-SA"/>
              </w:rPr>
              <w:t>0000-0002-4237-062X</w:t>
            </w:r>
            <w:r w:rsidRPr="00A65107">
              <w:rPr>
                <w:rFonts w:asciiTheme="minorHAnsi" w:eastAsia="Times New Roman" w:hAnsiTheme="minorHAnsi" w:cstheme="minorHAnsi"/>
                <w:color w:val="000000"/>
                <w:sz w:val="20"/>
                <w:szCs w:val="20"/>
                <w:lang w:val="en-US" w:bidi="ar-SA"/>
              </w:rPr>
              <w:fldChar w:fldCharType="end"/>
            </w:r>
            <w:r w:rsidRPr="00A65107">
              <w:rPr>
                <w:rFonts w:asciiTheme="minorHAnsi" w:eastAsia="Times New Roman" w:hAnsiTheme="minorHAnsi" w:cstheme="minorHAnsi"/>
                <w:b/>
                <w:bCs/>
                <w:color w:val="000000"/>
                <w:spacing w:val="8"/>
                <w:sz w:val="20"/>
                <w:szCs w:val="20"/>
                <w:shd w:val="clear" w:color="auto" w:fill="FFFFFF"/>
                <w:lang w:val="en-US" w:bidi="ar-SA"/>
              </w:rPr>
              <w:t xml:space="preserve"> </w:t>
            </w:r>
          </w:p>
          <w:p w14:paraId="5D362639" w14:textId="77777777" w:rsidR="000462BB" w:rsidRPr="00A65107" w:rsidRDefault="000462BB" w:rsidP="000462BB">
            <w:pPr>
              <w:spacing w:after="0"/>
              <w:rPr>
                <w:rFonts w:asciiTheme="minorHAnsi" w:hAnsiTheme="minorHAnsi" w:cstheme="minorHAnsi"/>
                <w:b/>
                <w:bCs/>
                <w:sz w:val="20"/>
                <w:szCs w:val="20"/>
              </w:rPr>
            </w:pPr>
          </w:p>
        </w:tc>
        <w:tc>
          <w:tcPr>
            <w:tcW w:w="5074" w:type="dxa"/>
            <w:gridSpan w:val="2"/>
            <w:shd w:val="clear" w:color="auto" w:fill="auto"/>
          </w:tcPr>
          <w:p w14:paraId="0165479B" w14:textId="4DBD1873" w:rsidR="000462BB" w:rsidRPr="00A65107" w:rsidRDefault="000462BB" w:rsidP="000462BB">
            <w:pPr>
              <w:spacing w:after="0"/>
              <w:rPr>
                <w:rFonts w:asciiTheme="minorHAnsi" w:hAnsiTheme="minorHAnsi" w:cstheme="minorHAnsi"/>
                <w:bCs/>
                <w:sz w:val="20"/>
                <w:szCs w:val="20"/>
              </w:rPr>
            </w:pPr>
            <w:proofErr w:type="spellStart"/>
            <w:r w:rsidRPr="00A65107">
              <w:rPr>
                <w:rFonts w:asciiTheme="minorHAnsi" w:hAnsiTheme="minorHAnsi" w:cstheme="minorHAnsi"/>
                <w:bCs/>
                <w:color w:val="000000" w:themeColor="text1"/>
                <w:sz w:val="20"/>
                <w:szCs w:val="20"/>
              </w:rPr>
              <w:t>Iréze</w:t>
            </w:r>
            <w:proofErr w:type="spellEnd"/>
            <w:r w:rsidRPr="00A65107">
              <w:rPr>
                <w:rFonts w:asciiTheme="minorHAnsi" w:hAnsiTheme="minorHAnsi" w:cstheme="minorHAnsi"/>
                <w:bCs/>
                <w:color w:val="000000" w:themeColor="text1"/>
                <w:sz w:val="20"/>
                <w:szCs w:val="20"/>
              </w:rPr>
              <w:t xml:space="preserve"> van Wyk is a lecturer in department of Business Management at UNISA. She obtained her master’s degree with distinction from UNISA in 2014 and was awarded the college research award in 2015 for obtaining this degree. She completed her doctoral degree in 2022 which focused on effective ethical strategic decision making by focusing on small and medium entities (SMEs) and identified a strategic decision-making process. Dr van Wyk </w:t>
            </w:r>
            <w:r w:rsidRPr="00A65107">
              <w:rPr>
                <w:rFonts w:asciiTheme="minorHAnsi" w:hAnsiTheme="minorHAnsi" w:cstheme="minorHAnsi"/>
                <w:sz w:val="20"/>
                <w:szCs w:val="20"/>
              </w:rPr>
              <w:t xml:space="preserve">has published a few articles in national peer reviewed journals with colleagues, presented papers at national peer reviewed conferences and contributed to book chapters. She has also </w:t>
            </w:r>
            <w:r w:rsidRPr="00A65107">
              <w:rPr>
                <w:rFonts w:asciiTheme="minorHAnsi" w:hAnsiTheme="minorHAnsi" w:cstheme="minorHAnsi"/>
                <w:color w:val="000000" w:themeColor="text1"/>
                <w:sz w:val="20"/>
                <w:szCs w:val="20"/>
              </w:rPr>
              <w:t xml:space="preserve">supervised postgraduate research projects. </w:t>
            </w:r>
            <w:r w:rsidRPr="00A65107">
              <w:rPr>
                <w:rFonts w:asciiTheme="minorHAnsi" w:hAnsiTheme="minorHAnsi" w:cstheme="minorHAnsi"/>
                <w:bCs/>
                <w:color w:val="000000" w:themeColor="text1"/>
                <w:sz w:val="20"/>
                <w:szCs w:val="20"/>
              </w:rPr>
              <w:t>Her research interests include strategic decision-making, integration of ethics in strategy and favours SMEs and</w:t>
            </w:r>
            <w:r w:rsidRPr="00A65107">
              <w:rPr>
                <w:rFonts w:asciiTheme="minorHAnsi" w:hAnsiTheme="minorHAnsi" w:cstheme="minorHAnsi"/>
                <w:color w:val="000000" w:themeColor="text1"/>
                <w:sz w:val="20"/>
                <w:szCs w:val="20"/>
              </w:rPr>
              <w:t xml:space="preserve"> qualitative research designs. </w:t>
            </w:r>
          </w:p>
        </w:tc>
        <w:tc>
          <w:tcPr>
            <w:tcW w:w="1242" w:type="dxa"/>
            <w:shd w:val="clear" w:color="auto" w:fill="auto"/>
          </w:tcPr>
          <w:p w14:paraId="6A5FDDA6"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Capacity</w:t>
            </w:r>
          </w:p>
          <w:p w14:paraId="2578B231" w14:textId="7AC71C64"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Cs/>
                <w:color w:val="000000" w:themeColor="text1"/>
                <w:sz w:val="20"/>
                <w:szCs w:val="20"/>
              </w:rPr>
              <w:t xml:space="preserve">1 </w:t>
            </w:r>
            <w:proofErr w:type="gramStart"/>
            <w:r w:rsidRPr="00A65107">
              <w:rPr>
                <w:rFonts w:asciiTheme="minorHAnsi" w:hAnsiTheme="minorHAnsi" w:cstheme="minorHAnsi"/>
                <w:bCs/>
                <w:color w:val="000000" w:themeColor="text1"/>
                <w:sz w:val="20"/>
                <w:szCs w:val="20"/>
              </w:rPr>
              <w:t>Master’s</w:t>
            </w:r>
            <w:proofErr w:type="gramEnd"/>
            <w:r w:rsidRPr="00A65107">
              <w:rPr>
                <w:rFonts w:asciiTheme="minorHAnsi" w:hAnsiTheme="minorHAnsi" w:cstheme="minorHAnsi"/>
                <w:bCs/>
                <w:color w:val="000000" w:themeColor="text1"/>
                <w:sz w:val="20"/>
                <w:szCs w:val="20"/>
              </w:rPr>
              <w:t xml:space="preserve"> student (co-supervision)</w:t>
            </w:r>
          </w:p>
        </w:tc>
      </w:tr>
      <w:tr w:rsidR="000462BB" w:rsidRPr="00A65107" w14:paraId="731232AA" w14:textId="77777777" w:rsidTr="00565A06">
        <w:trPr>
          <w:trHeight w:val="1358"/>
        </w:trPr>
        <w:tc>
          <w:tcPr>
            <w:tcW w:w="2972" w:type="dxa"/>
            <w:shd w:val="clear" w:color="auto" w:fill="auto"/>
          </w:tcPr>
          <w:p w14:paraId="47FF65D1" w14:textId="77777777" w:rsidR="000462BB" w:rsidRPr="00A65107" w:rsidRDefault="000462BB" w:rsidP="000462BB">
            <w:pPr>
              <w:spacing w:after="0"/>
              <w:rPr>
                <w:rFonts w:asciiTheme="minorHAnsi" w:hAnsiTheme="minorHAnsi" w:cstheme="minorHAnsi"/>
                <w:b/>
                <w:bCs/>
                <w:sz w:val="20"/>
                <w:szCs w:val="20"/>
              </w:rPr>
            </w:pPr>
            <w:r w:rsidRPr="00A65107">
              <w:rPr>
                <w:rFonts w:asciiTheme="minorHAnsi" w:hAnsiTheme="minorHAnsi" w:cstheme="minorHAnsi"/>
                <w:b/>
                <w:bCs/>
                <w:sz w:val="20"/>
                <w:szCs w:val="20"/>
              </w:rPr>
              <w:t xml:space="preserve">Mr Amkela Ngwenya </w:t>
            </w:r>
          </w:p>
          <w:p w14:paraId="2BF1CCBB" w14:textId="77777777" w:rsidR="000462BB" w:rsidRPr="00A65107" w:rsidRDefault="000462BB" w:rsidP="000462BB">
            <w:pPr>
              <w:spacing w:after="0"/>
              <w:rPr>
                <w:rFonts w:asciiTheme="minorHAnsi" w:hAnsiTheme="minorHAnsi" w:cstheme="minorHAnsi"/>
                <w:b/>
                <w:bCs/>
                <w:sz w:val="20"/>
                <w:szCs w:val="20"/>
              </w:rPr>
            </w:pPr>
          </w:p>
          <w:p w14:paraId="7647F88C" w14:textId="77777777" w:rsidR="000462BB" w:rsidRPr="00A65107" w:rsidRDefault="000462BB" w:rsidP="000462BB">
            <w:pPr>
              <w:spacing w:after="0"/>
              <w:rPr>
                <w:rFonts w:asciiTheme="minorHAnsi" w:hAnsiTheme="minorHAnsi" w:cstheme="minorHAnsi"/>
                <w:b/>
                <w:bCs/>
                <w:sz w:val="20"/>
                <w:szCs w:val="20"/>
              </w:rPr>
            </w:pPr>
            <w:r w:rsidRPr="00A65107">
              <w:rPr>
                <w:rFonts w:asciiTheme="minorHAnsi" w:hAnsiTheme="minorHAnsi" w:cstheme="minorHAnsi"/>
                <w:b/>
                <w:bCs/>
                <w:sz w:val="20"/>
                <w:szCs w:val="20"/>
              </w:rPr>
              <w:t xml:space="preserve">Office: </w:t>
            </w:r>
            <w:r w:rsidRPr="00A65107">
              <w:rPr>
                <w:rFonts w:asciiTheme="minorHAnsi" w:hAnsiTheme="minorHAnsi" w:cstheme="minorHAnsi"/>
                <w:sz w:val="20"/>
                <w:szCs w:val="20"/>
              </w:rPr>
              <w:t>012 429 4195</w:t>
            </w:r>
          </w:p>
          <w:p w14:paraId="4217122A" w14:textId="77777777" w:rsidR="000462BB" w:rsidRPr="00A65107" w:rsidRDefault="000462BB" w:rsidP="000462BB">
            <w:pPr>
              <w:spacing w:after="0"/>
              <w:rPr>
                <w:rFonts w:asciiTheme="minorHAnsi" w:hAnsiTheme="minorHAnsi" w:cstheme="minorHAnsi"/>
                <w:b/>
                <w:bCs/>
                <w:sz w:val="20"/>
                <w:szCs w:val="20"/>
              </w:rPr>
            </w:pPr>
            <w:r w:rsidRPr="00A65107">
              <w:rPr>
                <w:rFonts w:asciiTheme="minorHAnsi" w:hAnsiTheme="minorHAnsi" w:cstheme="minorHAnsi"/>
                <w:b/>
                <w:bCs/>
                <w:sz w:val="20"/>
                <w:szCs w:val="20"/>
              </w:rPr>
              <w:t xml:space="preserve">E-mail: </w:t>
            </w:r>
            <w:hyperlink r:id="rId20" w:history="1">
              <w:r w:rsidRPr="00A65107">
                <w:rPr>
                  <w:rStyle w:val="Hyperlink"/>
                  <w:rFonts w:asciiTheme="minorHAnsi" w:hAnsiTheme="minorHAnsi" w:cstheme="minorHAnsi"/>
                  <w:sz w:val="20"/>
                  <w:szCs w:val="20"/>
                </w:rPr>
                <w:t>ngwena2@unisa.ac.za</w:t>
              </w:r>
            </w:hyperlink>
          </w:p>
          <w:p w14:paraId="0A20A01D" w14:textId="77777777" w:rsidR="000462BB" w:rsidRPr="00A65107" w:rsidRDefault="000462BB" w:rsidP="000462BB">
            <w:pPr>
              <w:shd w:val="clear" w:color="auto" w:fill="FFFFFF"/>
              <w:spacing w:after="0" w:line="240" w:lineRule="auto"/>
              <w:rPr>
                <w:rFonts w:asciiTheme="minorHAnsi" w:eastAsia="Times New Roman" w:hAnsiTheme="minorHAnsi" w:cstheme="minorHAnsi"/>
                <w:color w:val="000000"/>
                <w:spacing w:val="8"/>
                <w:sz w:val="20"/>
                <w:szCs w:val="20"/>
                <w:shd w:val="clear" w:color="auto" w:fill="FFFFFF"/>
                <w:lang w:eastAsia="en-ZA" w:bidi="ar-SA"/>
              </w:rPr>
            </w:pPr>
            <w:r w:rsidRPr="00A65107">
              <w:rPr>
                <w:rFonts w:asciiTheme="minorHAnsi" w:hAnsiTheme="minorHAnsi" w:cstheme="minorHAnsi"/>
                <w:b/>
                <w:bCs/>
                <w:sz w:val="20"/>
                <w:szCs w:val="20"/>
              </w:rPr>
              <w:t>ORCID:</w:t>
            </w:r>
            <w:r w:rsidRPr="00A65107">
              <w:rPr>
                <w:rFonts w:asciiTheme="minorHAnsi" w:hAnsiTheme="minorHAnsi" w:cstheme="minorHAnsi"/>
                <w:sz w:val="20"/>
                <w:szCs w:val="20"/>
              </w:rPr>
              <w:t xml:space="preserve"> </w:t>
            </w:r>
            <w:hyperlink r:id="rId21" w:history="1">
              <w:r w:rsidRPr="00A65107">
                <w:rPr>
                  <w:rStyle w:val="Hyperlink"/>
                  <w:rFonts w:asciiTheme="minorHAnsi" w:eastAsia="Times New Roman" w:hAnsiTheme="minorHAnsi" w:cstheme="minorHAnsi"/>
                  <w:sz w:val="20"/>
                  <w:szCs w:val="20"/>
                  <w:lang w:eastAsia="en-ZA" w:bidi="ar-SA"/>
                </w:rPr>
                <w:t>https://orcid.org/</w:t>
              </w:r>
              <w:r w:rsidRPr="00A65107">
                <w:rPr>
                  <w:rStyle w:val="Hyperlink"/>
                  <w:rFonts w:asciiTheme="minorHAnsi" w:eastAsia="Times New Roman" w:hAnsiTheme="minorHAnsi" w:cstheme="minorHAnsi"/>
                  <w:spacing w:val="8"/>
                  <w:sz w:val="20"/>
                  <w:szCs w:val="20"/>
                  <w:shd w:val="clear" w:color="auto" w:fill="FFFFFF"/>
                  <w:lang w:eastAsia="en-ZA" w:bidi="ar-SA"/>
                </w:rPr>
                <w:t>0000-0001-6006-6755</w:t>
              </w:r>
            </w:hyperlink>
          </w:p>
          <w:p w14:paraId="20AB3D9F" w14:textId="77777777" w:rsidR="000462BB" w:rsidRPr="00A65107" w:rsidRDefault="000462BB" w:rsidP="000462BB">
            <w:pPr>
              <w:shd w:val="clear" w:color="auto" w:fill="FFFFFF"/>
              <w:spacing w:after="0" w:line="240" w:lineRule="auto"/>
              <w:rPr>
                <w:rFonts w:asciiTheme="minorHAnsi" w:hAnsiTheme="minorHAnsi" w:cstheme="minorHAnsi"/>
                <w:sz w:val="20"/>
                <w:szCs w:val="20"/>
              </w:rPr>
            </w:pPr>
            <w:r w:rsidRPr="00A65107">
              <w:rPr>
                <w:rFonts w:asciiTheme="minorHAnsi" w:eastAsia="Times New Roman" w:hAnsiTheme="minorHAnsi" w:cstheme="minorHAnsi"/>
                <w:color w:val="000000"/>
                <w:spacing w:val="8"/>
                <w:sz w:val="20"/>
                <w:szCs w:val="20"/>
                <w:shd w:val="clear" w:color="auto" w:fill="FFFFFF"/>
                <w:lang w:eastAsia="en-ZA" w:bidi="ar-SA"/>
              </w:rPr>
              <w:t xml:space="preserve"> </w:t>
            </w:r>
          </w:p>
          <w:p w14:paraId="6467C25E" w14:textId="77777777" w:rsidR="000462BB" w:rsidRPr="00A65107" w:rsidRDefault="000462BB" w:rsidP="000462BB">
            <w:pPr>
              <w:spacing w:after="0"/>
              <w:rPr>
                <w:rFonts w:asciiTheme="minorHAnsi" w:hAnsiTheme="minorHAnsi" w:cstheme="minorHAnsi"/>
                <w:b/>
                <w:bCs/>
                <w:sz w:val="20"/>
                <w:szCs w:val="20"/>
              </w:rPr>
            </w:pPr>
          </w:p>
        </w:tc>
        <w:tc>
          <w:tcPr>
            <w:tcW w:w="5074" w:type="dxa"/>
            <w:gridSpan w:val="2"/>
            <w:shd w:val="clear" w:color="auto" w:fill="auto"/>
          </w:tcPr>
          <w:p w14:paraId="7B988688" w14:textId="77777777" w:rsidR="000462BB" w:rsidRPr="00A65107" w:rsidRDefault="000462BB" w:rsidP="000462BB">
            <w:pPr>
              <w:spacing w:after="0"/>
              <w:rPr>
                <w:rFonts w:asciiTheme="minorHAnsi" w:hAnsiTheme="minorHAnsi" w:cstheme="minorHAnsi"/>
                <w:bCs/>
                <w:sz w:val="20"/>
                <w:szCs w:val="20"/>
              </w:rPr>
            </w:pPr>
            <w:r w:rsidRPr="00A65107">
              <w:rPr>
                <w:rFonts w:asciiTheme="minorHAnsi" w:hAnsiTheme="minorHAnsi" w:cstheme="minorHAnsi"/>
                <w:bCs/>
                <w:sz w:val="20"/>
                <w:szCs w:val="20"/>
              </w:rPr>
              <w:t>Amkela Ngwenya holds a Master of Commerce degree (cum laude) from the University of South Africa in which he explored the dynamic and nuanced interplay between strategy theory and strategy practice. Mr Ngwenya is a doctoral candidate at the University of Warwick, UK. As a pragmatist, in his master’s research, Mr. Ngwenya adopted a mixed methods research approach that integrated quantitative and qualitative methods and techniques. That is, he can work with both quant and quall oriented students. He is currently ‘The Management of Organisational Change and Renewal’ lecturer at the Department of Business Management. Mr. Ngwenya is passionate about strategy in its various manifestations, especially open strategy and digital technology use in strategising.</w:t>
            </w:r>
          </w:p>
        </w:tc>
        <w:tc>
          <w:tcPr>
            <w:tcW w:w="1242" w:type="dxa"/>
            <w:shd w:val="clear" w:color="auto" w:fill="auto"/>
          </w:tcPr>
          <w:p w14:paraId="256E0F50"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Capacity</w:t>
            </w:r>
          </w:p>
          <w:p w14:paraId="0A4E25F1" w14:textId="77777777" w:rsidR="000462BB" w:rsidRPr="00A65107" w:rsidRDefault="000462BB" w:rsidP="000462BB">
            <w:pPr>
              <w:spacing w:after="0"/>
              <w:rPr>
                <w:rFonts w:asciiTheme="minorHAnsi" w:hAnsiTheme="minorHAnsi" w:cstheme="minorHAnsi"/>
                <w:bCs/>
                <w:color w:val="000000" w:themeColor="text1"/>
                <w:sz w:val="20"/>
                <w:szCs w:val="20"/>
              </w:rPr>
            </w:pPr>
            <w:r w:rsidRPr="00A65107">
              <w:rPr>
                <w:rFonts w:asciiTheme="minorHAnsi" w:hAnsiTheme="minorHAnsi" w:cstheme="minorHAnsi"/>
                <w:bCs/>
                <w:color w:val="000000" w:themeColor="text1"/>
                <w:sz w:val="20"/>
                <w:szCs w:val="20"/>
              </w:rPr>
              <w:t xml:space="preserve">1 Master’s student </w:t>
            </w:r>
          </w:p>
        </w:tc>
      </w:tr>
      <w:tr w:rsidR="000462BB" w:rsidRPr="00A65107" w14:paraId="1B4F9C1A" w14:textId="77777777" w:rsidTr="00565A06">
        <w:trPr>
          <w:trHeight w:val="1358"/>
        </w:trPr>
        <w:tc>
          <w:tcPr>
            <w:tcW w:w="2972" w:type="dxa"/>
            <w:shd w:val="clear" w:color="auto" w:fill="auto"/>
          </w:tcPr>
          <w:p w14:paraId="1C2E92BB" w14:textId="77777777" w:rsidR="000462BB" w:rsidRPr="00A65107" w:rsidRDefault="000462BB" w:rsidP="000462BB">
            <w:pPr>
              <w:spacing w:after="0"/>
              <w:rPr>
                <w:rFonts w:asciiTheme="minorHAnsi" w:hAnsiTheme="minorHAnsi" w:cstheme="minorHAnsi"/>
                <w:b/>
                <w:bCs/>
                <w:sz w:val="20"/>
                <w:szCs w:val="20"/>
                <w:lang w:val="fr-FR"/>
              </w:rPr>
            </w:pPr>
            <w:r w:rsidRPr="00A65107">
              <w:rPr>
                <w:rFonts w:asciiTheme="minorHAnsi" w:hAnsiTheme="minorHAnsi" w:cstheme="minorHAnsi"/>
                <w:b/>
                <w:bCs/>
                <w:sz w:val="20"/>
                <w:szCs w:val="20"/>
                <w:lang w:val="fr-FR"/>
              </w:rPr>
              <w:t xml:space="preserve"> Ms Lungile Xaba</w:t>
            </w:r>
          </w:p>
          <w:p w14:paraId="41BFC3DC" w14:textId="77777777" w:rsidR="000462BB" w:rsidRPr="00A65107" w:rsidRDefault="000462BB" w:rsidP="000462BB">
            <w:pPr>
              <w:spacing w:after="0"/>
              <w:rPr>
                <w:rFonts w:asciiTheme="minorHAnsi" w:hAnsiTheme="minorHAnsi" w:cstheme="minorHAnsi"/>
                <w:b/>
                <w:bCs/>
                <w:sz w:val="20"/>
                <w:szCs w:val="20"/>
                <w:lang w:val="fr-FR"/>
              </w:rPr>
            </w:pPr>
          </w:p>
          <w:p w14:paraId="74C9A40A" w14:textId="77777777" w:rsidR="000462BB" w:rsidRPr="00A65107" w:rsidRDefault="000462BB" w:rsidP="000462BB">
            <w:pPr>
              <w:shd w:val="clear" w:color="auto" w:fill="FFFFFF"/>
              <w:spacing w:after="0"/>
              <w:rPr>
                <w:rFonts w:asciiTheme="minorHAnsi" w:eastAsia="Times New Roman" w:hAnsiTheme="minorHAnsi" w:cstheme="minorHAnsi"/>
                <w:color w:val="000000"/>
                <w:sz w:val="20"/>
                <w:szCs w:val="20"/>
                <w:lang w:val="fr-FR" w:eastAsia="en-ZA" w:bidi="ar-SA"/>
              </w:rPr>
            </w:pPr>
            <w:proofErr w:type="gramStart"/>
            <w:r w:rsidRPr="00A65107">
              <w:rPr>
                <w:rFonts w:asciiTheme="minorHAnsi" w:eastAsia="Times New Roman" w:hAnsiTheme="minorHAnsi" w:cstheme="minorHAnsi"/>
                <w:color w:val="000000"/>
                <w:sz w:val="20"/>
                <w:szCs w:val="20"/>
                <w:lang w:val="fr-FR" w:eastAsia="en-ZA" w:bidi="ar-SA"/>
              </w:rPr>
              <w:t>E-mail:</w:t>
            </w:r>
            <w:proofErr w:type="gramEnd"/>
            <w:r w:rsidRPr="00A65107">
              <w:rPr>
                <w:rFonts w:asciiTheme="minorHAnsi" w:eastAsia="Times New Roman" w:hAnsiTheme="minorHAnsi" w:cstheme="minorHAnsi"/>
                <w:color w:val="000000"/>
                <w:sz w:val="20"/>
                <w:szCs w:val="20"/>
                <w:lang w:val="fr-FR" w:eastAsia="en-ZA" w:bidi="ar-SA"/>
              </w:rPr>
              <w:t xml:space="preserve"> </w:t>
            </w:r>
            <w:hyperlink r:id="rId22" w:history="1">
              <w:r w:rsidRPr="00A65107">
                <w:rPr>
                  <w:rStyle w:val="Hyperlink"/>
                  <w:rFonts w:asciiTheme="minorHAnsi" w:eastAsia="Times New Roman" w:hAnsiTheme="minorHAnsi" w:cstheme="minorHAnsi"/>
                  <w:sz w:val="20"/>
                  <w:szCs w:val="20"/>
                  <w:lang w:val="fr-FR" w:eastAsia="en-ZA" w:bidi="ar-SA"/>
                </w:rPr>
                <w:t>xabalm@unisa.ac.za</w:t>
              </w:r>
            </w:hyperlink>
          </w:p>
          <w:p w14:paraId="76A6FAA8" w14:textId="77777777" w:rsidR="000462BB" w:rsidRPr="00A65107" w:rsidRDefault="000462BB" w:rsidP="000462BB">
            <w:pPr>
              <w:shd w:val="clear" w:color="auto" w:fill="FFFFFF"/>
              <w:spacing w:after="0"/>
              <w:rPr>
                <w:rFonts w:asciiTheme="minorHAnsi" w:eastAsia="Times New Roman" w:hAnsiTheme="minorHAnsi" w:cstheme="minorHAnsi"/>
                <w:color w:val="000000"/>
                <w:sz w:val="20"/>
                <w:szCs w:val="20"/>
                <w:lang w:eastAsia="en-ZA" w:bidi="ar-SA"/>
              </w:rPr>
            </w:pPr>
            <w:r w:rsidRPr="00A65107">
              <w:rPr>
                <w:rFonts w:asciiTheme="minorHAnsi" w:eastAsia="Times New Roman" w:hAnsiTheme="minorHAnsi" w:cstheme="minorHAnsi"/>
                <w:color w:val="000000"/>
                <w:sz w:val="20"/>
                <w:szCs w:val="20"/>
                <w:lang w:eastAsia="en-ZA" w:bidi="ar-SA"/>
              </w:rPr>
              <w:t xml:space="preserve">ORCID : </w:t>
            </w:r>
          </w:p>
          <w:p w14:paraId="7EEAF5F0" w14:textId="77777777" w:rsidR="000462BB" w:rsidRPr="00A65107" w:rsidRDefault="00073525" w:rsidP="000462BB">
            <w:pPr>
              <w:shd w:val="clear" w:color="auto" w:fill="FFFFFF"/>
              <w:spacing w:after="0"/>
              <w:rPr>
                <w:rFonts w:asciiTheme="minorHAnsi" w:hAnsiTheme="minorHAnsi" w:cstheme="minorHAnsi"/>
                <w:b/>
                <w:bCs/>
                <w:sz w:val="20"/>
                <w:szCs w:val="20"/>
              </w:rPr>
            </w:pPr>
            <w:hyperlink r:id="rId23" w:history="1">
              <w:r w:rsidR="000462BB" w:rsidRPr="00A65107">
                <w:rPr>
                  <w:rStyle w:val="Hyperlink"/>
                  <w:rFonts w:asciiTheme="minorHAnsi" w:eastAsia="Times New Roman" w:hAnsiTheme="minorHAnsi" w:cstheme="minorHAnsi"/>
                  <w:sz w:val="20"/>
                  <w:szCs w:val="20"/>
                  <w:lang w:eastAsia="en-ZA" w:bidi="ar-SA"/>
                </w:rPr>
                <w:t>https://orcid.org/</w:t>
              </w:r>
              <w:r w:rsidR="000462BB" w:rsidRPr="00A65107">
                <w:rPr>
                  <w:rStyle w:val="Hyperlink"/>
                  <w:rFonts w:asciiTheme="minorHAnsi" w:eastAsia="Times New Roman" w:hAnsiTheme="minorHAnsi" w:cstheme="minorHAnsi"/>
                  <w:b/>
                  <w:bCs/>
                  <w:spacing w:val="8"/>
                  <w:sz w:val="20"/>
                  <w:szCs w:val="20"/>
                  <w:shd w:val="clear" w:color="auto" w:fill="FFFFFF"/>
                  <w:lang w:eastAsia="en-ZA" w:bidi="ar-SA"/>
                </w:rPr>
                <w:t>0000-0002-9143-1003</w:t>
              </w:r>
            </w:hyperlink>
            <w:r w:rsidR="000462BB" w:rsidRPr="00A65107">
              <w:rPr>
                <w:rFonts w:asciiTheme="minorHAnsi" w:eastAsia="Times New Roman" w:hAnsiTheme="minorHAnsi" w:cstheme="minorHAnsi"/>
                <w:b/>
                <w:bCs/>
                <w:color w:val="000000"/>
                <w:spacing w:val="8"/>
                <w:sz w:val="20"/>
                <w:szCs w:val="20"/>
                <w:shd w:val="clear" w:color="auto" w:fill="FFFFFF"/>
                <w:lang w:eastAsia="en-ZA" w:bidi="ar-SA"/>
              </w:rPr>
              <w:t xml:space="preserve"> </w:t>
            </w:r>
          </w:p>
        </w:tc>
        <w:tc>
          <w:tcPr>
            <w:tcW w:w="5074" w:type="dxa"/>
            <w:gridSpan w:val="2"/>
            <w:shd w:val="clear" w:color="auto" w:fill="auto"/>
          </w:tcPr>
          <w:p w14:paraId="16EA0295" w14:textId="77777777" w:rsidR="000462BB" w:rsidRPr="00A65107" w:rsidRDefault="000462BB" w:rsidP="000462BB">
            <w:pPr>
              <w:jc w:val="both"/>
              <w:rPr>
                <w:rFonts w:asciiTheme="minorHAnsi" w:hAnsiTheme="minorHAnsi" w:cstheme="minorHAnsi"/>
                <w:color w:val="000000"/>
                <w:sz w:val="20"/>
                <w:szCs w:val="20"/>
                <w:lang w:eastAsia="en-ZA"/>
              </w:rPr>
            </w:pPr>
            <w:r w:rsidRPr="00A65107">
              <w:rPr>
                <w:rFonts w:asciiTheme="minorHAnsi" w:hAnsiTheme="minorHAnsi" w:cstheme="minorHAnsi"/>
                <w:color w:val="000000"/>
                <w:sz w:val="20"/>
                <w:szCs w:val="20"/>
                <w:lang w:eastAsia="en-ZA"/>
              </w:rPr>
              <w:t>Academic Profile</w:t>
            </w:r>
          </w:p>
          <w:p w14:paraId="2A71D47D" w14:textId="77777777" w:rsidR="000462BB" w:rsidRPr="00A65107" w:rsidRDefault="000462BB" w:rsidP="000462BB">
            <w:pPr>
              <w:jc w:val="both"/>
              <w:rPr>
                <w:rFonts w:asciiTheme="minorHAnsi" w:hAnsiTheme="minorHAnsi" w:cstheme="minorHAnsi"/>
                <w:sz w:val="20"/>
                <w:szCs w:val="20"/>
              </w:rPr>
            </w:pPr>
            <w:r w:rsidRPr="00A65107">
              <w:rPr>
                <w:rFonts w:asciiTheme="minorHAnsi" w:hAnsiTheme="minorHAnsi" w:cstheme="minorHAnsi"/>
                <w:color w:val="000000"/>
                <w:sz w:val="20"/>
                <w:szCs w:val="20"/>
                <w:lang w:eastAsia="en-ZA"/>
              </w:rPr>
              <w:t xml:space="preserve">Lungi is currently a lecturer in the Department of Business Management. She holds a Master of Commerce degree in Business Management from the University of South Africa. In her research, she explored the strategising of middle managers through sensemaking and </w:t>
            </w:r>
            <w:proofErr w:type="spellStart"/>
            <w:r w:rsidRPr="00A65107">
              <w:rPr>
                <w:rFonts w:asciiTheme="minorHAnsi" w:hAnsiTheme="minorHAnsi" w:cstheme="minorHAnsi"/>
                <w:color w:val="000000"/>
                <w:sz w:val="20"/>
                <w:szCs w:val="20"/>
                <w:lang w:eastAsia="en-ZA"/>
              </w:rPr>
              <w:t>sensegiving</w:t>
            </w:r>
            <w:proofErr w:type="spellEnd"/>
            <w:r w:rsidRPr="00A65107">
              <w:rPr>
                <w:rFonts w:asciiTheme="minorHAnsi" w:hAnsiTheme="minorHAnsi" w:cstheme="minorHAnsi"/>
                <w:color w:val="000000"/>
                <w:sz w:val="20"/>
                <w:szCs w:val="20"/>
                <w:lang w:eastAsia="en-ZA"/>
              </w:rPr>
              <w:t xml:space="preserve"> within the employee benefits environment. She is currently a doctoral candidate. </w:t>
            </w:r>
            <w:r w:rsidRPr="00A65107">
              <w:rPr>
                <w:rFonts w:asciiTheme="minorHAnsi" w:eastAsia="Times New Roman" w:hAnsiTheme="minorHAnsi" w:cstheme="minorHAnsi"/>
                <w:bCs/>
                <w:sz w:val="20"/>
                <w:szCs w:val="20"/>
                <w:lang w:eastAsia="en-GB"/>
              </w:rPr>
              <w:t>Lungi prefers qualitative research within the strategy-as-practice perspective at the micro-level with a focus on the strategising of middle managers.</w:t>
            </w:r>
          </w:p>
          <w:p w14:paraId="6BF18863" w14:textId="77777777" w:rsidR="000462BB" w:rsidRPr="00A65107" w:rsidRDefault="000462BB" w:rsidP="000462BB">
            <w:pPr>
              <w:jc w:val="both"/>
              <w:rPr>
                <w:rFonts w:asciiTheme="minorHAnsi" w:hAnsiTheme="minorHAnsi" w:cstheme="minorHAnsi"/>
                <w:color w:val="000000"/>
                <w:sz w:val="20"/>
                <w:szCs w:val="20"/>
                <w:lang w:eastAsia="en-ZA"/>
              </w:rPr>
            </w:pPr>
          </w:p>
        </w:tc>
        <w:tc>
          <w:tcPr>
            <w:tcW w:w="1242" w:type="dxa"/>
            <w:shd w:val="clear" w:color="auto" w:fill="auto"/>
          </w:tcPr>
          <w:p w14:paraId="2C0A3B06"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Capacity</w:t>
            </w:r>
          </w:p>
          <w:p w14:paraId="1F870ECD" w14:textId="77777777" w:rsidR="000462BB" w:rsidRPr="00A65107" w:rsidRDefault="000462BB" w:rsidP="000462B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No capacity</w:t>
            </w:r>
          </w:p>
        </w:tc>
      </w:tr>
      <w:tr w:rsidR="000462BB" w:rsidRPr="00A65107" w14:paraId="5051F814" w14:textId="77777777" w:rsidTr="00565A06">
        <w:trPr>
          <w:trHeight w:val="1358"/>
        </w:trPr>
        <w:tc>
          <w:tcPr>
            <w:tcW w:w="2972" w:type="dxa"/>
            <w:shd w:val="clear" w:color="auto" w:fill="auto"/>
          </w:tcPr>
          <w:p w14:paraId="5DC45823"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Mrs Elsabe Scholtz</w:t>
            </w:r>
          </w:p>
          <w:p w14:paraId="507625AF" w14:textId="77777777" w:rsidR="000462BB" w:rsidRPr="00A65107" w:rsidRDefault="000462BB" w:rsidP="000462BB">
            <w:pPr>
              <w:spacing w:after="0"/>
              <w:rPr>
                <w:rFonts w:asciiTheme="minorHAnsi" w:hAnsiTheme="minorHAnsi" w:cstheme="minorHAnsi"/>
                <w:b/>
                <w:bCs/>
                <w:color w:val="000000" w:themeColor="text1"/>
                <w:sz w:val="20"/>
                <w:szCs w:val="20"/>
              </w:rPr>
            </w:pPr>
          </w:p>
          <w:p w14:paraId="5F9084C9" w14:textId="77777777" w:rsidR="000462BB" w:rsidRPr="00A65107" w:rsidRDefault="000462BB" w:rsidP="000462BB">
            <w:pPr>
              <w:spacing w:after="0"/>
              <w:rPr>
                <w:rFonts w:asciiTheme="minorHAnsi" w:hAnsiTheme="minorHAnsi" w:cstheme="minorHAnsi"/>
                <w:sz w:val="20"/>
                <w:szCs w:val="20"/>
              </w:rPr>
            </w:pPr>
            <w:r w:rsidRPr="00A65107">
              <w:rPr>
                <w:rFonts w:asciiTheme="minorHAnsi" w:hAnsiTheme="minorHAnsi" w:cstheme="minorHAnsi"/>
                <w:sz w:val="20"/>
                <w:szCs w:val="20"/>
              </w:rPr>
              <w:t>012 429 2695</w:t>
            </w:r>
          </w:p>
          <w:p w14:paraId="46430788" w14:textId="77777777" w:rsidR="000462BB" w:rsidRPr="00A65107" w:rsidRDefault="000462BB" w:rsidP="000462BB">
            <w:pPr>
              <w:spacing w:after="0"/>
              <w:rPr>
                <w:rFonts w:asciiTheme="minorHAnsi" w:hAnsiTheme="minorHAnsi" w:cstheme="minorHAnsi"/>
                <w:color w:val="000000" w:themeColor="text1"/>
                <w:sz w:val="20"/>
                <w:szCs w:val="20"/>
              </w:rPr>
            </w:pPr>
            <w:r w:rsidRPr="00A65107">
              <w:rPr>
                <w:rFonts w:asciiTheme="minorHAnsi" w:hAnsiTheme="minorHAnsi" w:cstheme="minorHAnsi"/>
                <w:sz w:val="20"/>
                <w:szCs w:val="20"/>
              </w:rPr>
              <w:t>Email: schole@unisa.ac.za</w:t>
            </w:r>
          </w:p>
          <w:p w14:paraId="1484D78F"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 xml:space="preserve">ORCID : </w:t>
            </w:r>
          </w:p>
          <w:p w14:paraId="474E32AF" w14:textId="77777777" w:rsidR="000462BB" w:rsidRPr="00A65107" w:rsidRDefault="00073525" w:rsidP="000462BB">
            <w:pPr>
              <w:shd w:val="clear" w:color="auto" w:fill="FFFFFF"/>
              <w:spacing w:after="0"/>
              <w:rPr>
                <w:rFonts w:asciiTheme="minorHAnsi" w:hAnsiTheme="minorHAnsi" w:cstheme="minorHAnsi"/>
                <w:b/>
                <w:bCs/>
                <w:color w:val="000000" w:themeColor="text1"/>
                <w:sz w:val="20"/>
                <w:szCs w:val="20"/>
              </w:rPr>
            </w:pPr>
            <w:hyperlink r:id="rId24" w:history="1">
              <w:r w:rsidR="000462BB" w:rsidRPr="00A65107">
                <w:rPr>
                  <w:rStyle w:val="Hyperlink"/>
                  <w:rFonts w:asciiTheme="minorHAnsi" w:eastAsia="Times New Roman" w:hAnsiTheme="minorHAnsi" w:cstheme="minorHAnsi"/>
                  <w:sz w:val="20"/>
                  <w:szCs w:val="20"/>
                  <w:lang w:eastAsia="en-ZA" w:bidi="ar-SA"/>
                </w:rPr>
                <w:t>https://orcid.org/</w:t>
              </w:r>
              <w:r w:rsidR="000462BB" w:rsidRPr="00A65107">
                <w:rPr>
                  <w:rStyle w:val="Hyperlink"/>
                  <w:rFonts w:asciiTheme="minorHAnsi" w:eastAsia="Times New Roman" w:hAnsiTheme="minorHAnsi" w:cstheme="minorHAnsi"/>
                  <w:b/>
                  <w:bCs/>
                  <w:spacing w:val="8"/>
                  <w:sz w:val="20"/>
                  <w:szCs w:val="20"/>
                  <w:shd w:val="clear" w:color="auto" w:fill="FFFFFF"/>
                  <w:lang w:eastAsia="en-ZA" w:bidi="ar-SA"/>
                </w:rPr>
                <w:t>0000-0001-7849-7967</w:t>
              </w:r>
            </w:hyperlink>
            <w:r w:rsidR="000462BB" w:rsidRPr="00A65107">
              <w:rPr>
                <w:rFonts w:asciiTheme="minorHAnsi" w:eastAsia="Times New Roman" w:hAnsiTheme="minorHAnsi" w:cstheme="minorHAnsi"/>
                <w:b/>
                <w:bCs/>
                <w:color w:val="000000"/>
                <w:spacing w:val="8"/>
                <w:sz w:val="20"/>
                <w:szCs w:val="20"/>
                <w:shd w:val="clear" w:color="auto" w:fill="FFFFFF"/>
                <w:lang w:eastAsia="en-ZA" w:bidi="ar-SA"/>
              </w:rPr>
              <w:t xml:space="preserve">  </w:t>
            </w:r>
          </w:p>
          <w:p w14:paraId="1DFB4416" w14:textId="77777777" w:rsidR="000462BB" w:rsidRPr="00A65107" w:rsidRDefault="000462BB" w:rsidP="000462BB">
            <w:pPr>
              <w:spacing w:after="0"/>
              <w:rPr>
                <w:rFonts w:asciiTheme="minorHAnsi" w:hAnsiTheme="minorHAnsi" w:cstheme="minorHAnsi"/>
                <w:b/>
                <w:bCs/>
                <w:color w:val="000000" w:themeColor="text1"/>
                <w:sz w:val="20"/>
                <w:szCs w:val="20"/>
              </w:rPr>
            </w:pPr>
          </w:p>
        </w:tc>
        <w:tc>
          <w:tcPr>
            <w:tcW w:w="5074" w:type="dxa"/>
            <w:gridSpan w:val="2"/>
            <w:shd w:val="clear" w:color="auto" w:fill="auto"/>
          </w:tcPr>
          <w:p w14:paraId="4B6FB1AB" w14:textId="77777777" w:rsidR="000462BB" w:rsidRPr="00A65107" w:rsidRDefault="000462BB" w:rsidP="000462BB">
            <w:pPr>
              <w:spacing w:after="0"/>
              <w:rPr>
                <w:rFonts w:asciiTheme="minorHAnsi" w:hAnsiTheme="minorHAnsi" w:cstheme="minorHAnsi"/>
                <w:color w:val="000000" w:themeColor="text1"/>
                <w:sz w:val="20"/>
                <w:szCs w:val="20"/>
              </w:rPr>
            </w:pPr>
            <w:r w:rsidRPr="00A65107">
              <w:rPr>
                <w:rFonts w:asciiTheme="minorHAnsi" w:hAnsiTheme="minorHAnsi" w:cstheme="minorHAnsi"/>
                <w:bCs/>
                <w:sz w:val="20"/>
                <w:szCs w:val="20"/>
              </w:rPr>
              <w:t>Elsabe Scholtz holds a Master of Commerce degree from the University of South Africa in which she explored the impact of time management on sectors high in time demand. Mrs Scholtz is a doctoral candidate at the same University. Although more comfortable with quantitative research, she has some experience in qualitative data collection methods. Mrs Scholtz is passionate about all sectors of strategy, but especially how being cognisant of risk and forecasting assists organisations in obtaining organisational resilience and remain successful.</w:t>
            </w:r>
          </w:p>
        </w:tc>
        <w:tc>
          <w:tcPr>
            <w:tcW w:w="1242" w:type="dxa"/>
            <w:shd w:val="clear" w:color="auto" w:fill="auto"/>
          </w:tcPr>
          <w:p w14:paraId="16FFD75F" w14:textId="77777777" w:rsidR="000462BB" w:rsidRPr="00A65107" w:rsidRDefault="000462BB" w:rsidP="000462BB">
            <w:pPr>
              <w:spacing w:after="0"/>
              <w:rPr>
                <w:rFonts w:asciiTheme="minorHAnsi" w:hAnsiTheme="minorHAnsi" w:cstheme="minorHAnsi"/>
                <w:color w:val="000000" w:themeColor="text1"/>
                <w:sz w:val="20"/>
                <w:szCs w:val="20"/>
              </w:rPr>
            </w:pPr>
            <w:r w:rsidRPr="00A65107">
              <w:rPr>
                <w:rFonts w:asciiTheme="minorHAnsi" w:hAnsiTheme="minorHAnsi" w:cstheme="minorHAnsi"/>
                <w:b/>
                <w:bCs/>
                <w:color w:val="000000" w:themeColor="text1"/>
                <w:sz w:val="20"/>
                <w:szCs w:val="20"/>
              </w:rPr>
              <w:t>Capacity:</w:t>
            </w:r>
            <w:r w:rsidRPr="00A65107">
              <w:rPr>
                <w:rFonts w:asciiTheme="minorHAnsi" w:hAnsiTheme="minorHAnsi" w:cstheme="minorHAnsi"/>
                <w:color w:val="000000" w:themeColor="text1"/>
                <w:sz w:val="20"/>
                <w:szCs w:val="20"/>
              </w:rPr>
              <w:t xml:space="preserve"> </w:t>
            </w:r>
          </w:p>
          <w:p w14:paraId="6FF620B7" w14:textId="77777777" w:rsidR="000462BB" w:rsidRPr="00A65107" w:rsidRDefault="000462BB" w:rsidP="000462B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1 Master’s student</w:t>
            </w:r>
          </w:p>
        </w:tc>
      </w:tr>
      <w:tr w:rsidR="000462BB" w:rsidRPr="00A65107" w14:paraId="6D0977D6" w14:textId="77777777" w:rsidTr="00565A06">
        <w:trPr>
          <w:trHeight w:val="276"/>
        </w:trPr>
        <w:tc>
          <w:tcPr>
            <w:tcW w:w="2972" w:type="dxa"/>
            <w:shd w:val="clear" w:color="auto" w:fill="auto"/>
          </w:tcPr>
          <w:p w14:paraId="73A6EACF"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Model of supervision</w:t>
            </w:r>
          </w:p>
        </w:tc>
        <w:tc>
          <w:tcPr>
            <w:tcW w:w="6316" w:type="dxa"/>
            <w:gridSpan w:val="3"/>
            <w:shd w:val="clear" w:color="auto" w:fill="auto"/>
          </w:tcPr>
          <w:p w14:paraId="658AF558" w14:textId="77777777" w:rsidR="000462BB" w:rsidRPr="00A65107" w:rsidRDefault="000462BB" w:rsidP="000462B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We are interested in well-articulated expressions that demonstrate a clear research focus, and your insight and interest into the topic. If you get accepted to this focus area, you will be allocated a supervisor or two who will guide you on your topic and assist you to develop it into a research proposal and later, a dissertation. In accordance with the requirements of higher degrees you will be expected to work independently.</w:t>
            </w:r>
          </w:p>
          <w:p w14:paraId="1EF30B69" w14:textId="77777777" w:rsidR="000462BB" w:rsidRPr="00A65107" w:rsidRDefault="000462BB" w:rsidP="000462BB">
            <w:pPr>
              <w:spacing w:after="0"/>
              <w:rPr>
                <w:rFonts w:asciiTheme="minorHAnsi" w:hAnsiTheme="minorHAnsi" w:cstheme="minorHAnsi"/>
                <w:color w:val="000000" w:themeColor="text1"/>
                <w:sz w:val="20"/>
                <w:szCs w:val="20"/>
              </w:rPr>
            </w:pPr>
          </w:p>
        </w:tc>
      </w:tr>
      <w:tr w:rsidR="000462BB" w:rsidRPr="00A65107" w14:paraId="09CCC193" w14:textId="77777777" w:rsidTr="00565A06">
        <w:trPr>
          <w:trHeight w:val="276"/>
        </w:trPr>
        <w:tc>
          <w:tcPr>
            <w:tcW w:w="2972" w:type="dxa"/>
            <w:shd w:val="clear" w:color="auto" w:fill="auto"/>
          </w:tcPr>
          <w:p w14:paraId="1F472B87"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Selection criteria: Master’s/Doctorate</w:t>
            </w:r>
          </w:p>
        </w:tc>
        <w:tc>
          <w:tcPr>
            <w:tcW w:w="6316" w:type="dxa"/>
            <w:gridSpan w:val="3"/>
            <w:shd w:val="clear" w:color="auto" w:fill="auto"/>
          </w:tcPr>
          <w:p w14:paraId="085DAB58" w14:textId="77777777" w:rsidR="000462BB" w:rsidRPr="00A65107" w:rsidRDefault="000462BB" w:rsidP="000462B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In addition to the admission criteria contained in the </w:t>
            </w:r>
            <w:r w:rsidRPr="00A65107">
              <w:rPr>
                <w:rFonts w:asciiTheme="minorHAnsi" w:hAnsiTheme="minorHAnsi" w:cstheme="minorHAnsi"/>
                <w:iCs/>
                <w:color w:val="000000" w:themeColor="text1"/>
                <w:sz w:val="20"/>
                <w:szCs w:val="20"/>
              </w:rPr>
              <w:t>my</w:t>
            </w:r>
            <w:r w:rsidRPr="00A65107">
              <w:rPr>
                <w:rFonts w:asciiTheme="minorHAnsi" w:hAnsiTheme="minorHAnsi" w:cstheme="minorHAnsi"/>
                <w:color w:val="000000" w:themeColor="text1"/>
                <w:sz w:val="20"/>
                <w:szCs w:val="20"/>
              </w:rPr>
              <w:t xml:space="preserve">Choice brochure, potential students are required to prepare a </w:t>
            </w:r>
            <w:r w:rsidRPr="00A65107">
              <w:rPr>
                <w:rFonts w:asciiTheme="minorHAnsi" w:hAnsiTheme="minorHAnsi" w:cstheme="minorHAnsi"/>
                <w:b/>
                <w:bCs/>
                <w:color w:val="000000" w:themeColor="text1"/>
                <w:sz w:val="20"/>
                <w:szCs w:val="20"/>
              </w:rPr>
              <w:t>5-page</w:t>
            </w:r>
            <w:r w:rsidRPr="00A65107">
              <w:rPr>
                <w:rFonts w:asciiTheme="minorHAnsi" w:hAnsiTheme="minorHAnsi" w:cstheme="minorHAnsi"/>
                <w:color w:val="000000" w:themeColor="text1"/>
                <w:sz w:val="20"/>
                <w:szCs w:val="20"/>
              </w:rPr>
              <w:t xml:space="preserve"> Expression of interest (EOI) essay according to these guidelines:</w:t>
            </w:r>
          </w:p>
          <w:p w14:paraId="0C830585" w14:textId="77777777" w:rsidR="000462BB" w:rsidRPr="00A65107" w:rsidRDefault="000462BB" w:rsidP="000462BB">
            <w:pPr>
              <w:numPr>
                <w:ilvl w:val="0"/>
                <w:numId w:val="7"/>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Front Cover (Your name and contact details, your student number and the topic’s title)</w:t>
            </w:r>
          </w:p>
          <w:p w14:paraId="19777BC9" w14:textId="77777777" w:rsidR="000462BB" w:rsidRPr="00A65107" w:rsidRDefault="000462BB" w:rsidP="000462BB">
            <w:pPr>
              <w:pStyle w:val="ListParagraph"/>
              <w:numPr>
                <w:ilvl w:val="0"/>
                <w:numId w:val="7"/>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Topic (½ page) </w:t>
            </w:r>
          </w:p>
          <w:p w14:paraId="17D497E7" w14:textId="77777777" w:rsidR="000462BB" w:rsidRPr="00A65107" w:rsidRDefault="000462BB" w:rsidP="000462BB">
            <w:pPr>
              <w:pStyle w:val="ListParagraph"/>
              <w:numPr>
                <w:ilvl w:val="0"/>
                <w:numId w:val="7"/>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Short literature review (2 pages)</w:t>
            </w:r>
          </w:p>
          <w:p w14:paraId="51D43024" w14:textId="77777777" w:rsidR="000462BB" w:rsidRPr="00A65107" w:rsidRDefault="000462BB" w:rsidP="000462BB">
            <w:pPr>
              <w:pStyle w:val="ListParagraph"/>
              <w:numPr>
                <w:ilvl w:val="0"/>
                <w:numId w:val="7"/>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Potential contribution of the study which includes </w:t>
            </w:r>
            <w:r w:rsidRPr="00A65107">
              <w:rPr>
                <w:rFonts w:asciiTheme="minorHAnsi" w:hAnsiTheme="minorHAnsi" w:cstheme="minorHAnsi"/>
                <w:b/>
                <w:color w:val="000000" w:themeColor="text1"/>
                <w:sz w:val="20"/>
                <w:szCs w:val="20"/>
              </w:rPr>
              <w:t>a clear problem/gap</w:t>
            </w:r>
            <w:r w:rsidRPr="00A65107">
              <w:rPr>
                <w:rFonts w:asciiTheme="minorHAnsi" w:hAnsiTheme="minorHAnsi" w:cstheme="minorHAnsi"/>
                <w:color w:val="000000" w:themeColor="text1"/>
                <w:sz w:val="20"/>
                <w:szCs w:val="20"/>
              </w:rPr>
              <w:t xml:space="preserve"> (½ page)</w:t>
            </w:r>
          </w:p>
          <w:p w14:paraId="5447A9E5" w14:textId="77777777" w:rsidR="000462BB" w:rsidRPr="00A65107" w:rsidRDefault="000462BB" w:rsidP="000462BB">
            <w:pPr>
              <w:pStyle w:val="ListParagraph"/>
              <w:numPr>
                <w:ilvl w:val="0"/>
                <w:numId w:val="7"/>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Potential unit of analysis and potential research approach (1 page)</w:t>
            </w:r>
          </w:p>
          <w:p w14:paraId="5C4DA7B5" w14:textId="77777777" w:rsidR="000462BB" w:rsidRPr="00A65107" w:rsidRDefault="000462BB" w:rsidP="000462BB">
            <w:pPr>
              <w:pStyle w:val="ListParagraph"/>
              <w:numPr>
                <w:ilvl w:val="0"/>
                <w:numId w:val="7"/>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Access to the research context (½ page)</w:t>
            </w:r>
          </w:p>
          <w:p w14:paraId="2A27ABB6" w14:textId="77777777" w:rsidR="000462BB" w:rsidRPr="00A65107" w:rsidRDefault="000462BB" w:rsidP="000462BB">
            <w:pPr>
              <w:pStyle w:val="ListParagraph"/>
              <w:numPr>
                <w:ilvl w:val="0"/>
                <w:numId w:val="7"/>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Personal motivation to pursue studies in this topic (½ page) </w:t>
            </w:r>
          </w:p>
          <w:p w14:paraId="4EF3409B" w14:textId="77777777" w:rsidR="000462BB" w:rsidRPr="00A65107" w:rsidRDefault="000462BB" w:rsidP="000462BB">
            <w:pPr>
              <w:pStyle w:val="ListParagraph"/>
              <w:numPr>
                <w:ilvl w:val="0"/>
                <w:numId w:val="7"/>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List of references (use Harvard referencing method)</w:t>
            </w:r>
          </w:p>
          <w:p w14:paraId="65024BD4" w14:textId="77777777" w:rsidR="000462BB" w:rsidRPr="00A65107" w:rsidRDefault="000462BB" w:rsidP="000462BB">
            <w:pPr>
              <w:pStyle w:val="ListParagraph"/>
              <w:spacing w:after="0"/>
              <w:rPr>
                <w:rFonts w:asciiTheme="minorHAnsi" w:hAnsiTheme="minorHAnsi" w:cstheme="minorHAnsi"/>
                <w:color w:val="000000" w:themeColor="text1"/>
                <w:sz w:val="20"/>
                <w:szCs w:val="20"/>
              </w:rPr>
            </w:pPr>
          </w:p>
          <w:p w14:paraId="2423F5D5" w14:textId="77777777" w:rsidR="000462BB" w:rsidRPr="00A65107" w:rsidRDefault="000462BB" w:rsidP="000462BB">
            <w:pPr>
              <w:contextualSpacing/>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The page limit excludes the cover page and list of references.</w:t>
            </w:r>
          </w:p>
          <w:p w14:paraId="129AC2D9" w14:textId="77777777" w:rsidR="000462BB" w:rsidRPr="00A65107" w:rsidRDefault="000462BB" w:rsidP="000462BB">
            <w:pPr>
              <w:contextualSpacing/>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We are interested in well-articulated expressions that demonstrate a clear research focus and your insight, experience and interest in the topic. If you get accepted to this focus area, you will be able to further discuss this topic with your supervisor and to develop it into a research proposal.</w:t>
            </w:r>
          </w:p>
          <w:p w14:paraId="5631C9D6" w14:textId="77777777" w:rsidR="000462BB" w:rsidRPr="00A65107" w:rsidRDefault="000462BB" w:rsidP="000462BB">
            <w:pPr>
              <w:contextualSpacing/>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Direct clarification questions about the focus area to any one of the researchers within this focus area via email. Please note that no EOI will be read before the closing date for applications.</w:t>
            </w:r>
          </w:p>
          <w:p w14:paraId="4F18E9C3" w14:textId="77777777" w:rsidR="000462BB" w:rsidRPr="00A65107" w:rsidRDefault="000462BB" w:rsidP="000462BB">
            <w:pPr>
              <w:contextualSpacing/>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Applicants may be invited to interviews to present their expressions of interest. </w:t>
            </w:r>
          </w:p>
        </w:tc>
      </w:tr>
      <w:tr w:rsidR="000462BB" w:rsidRPr="00A65107" w14:paraId="5029962B" w14:textId="77777777" w:rsidTr="00565A06">
        <w:trPr>
          <w:trHeight w:val="276"/>
        </w:trPr>
        <w:tc>
          <w:tcPr>
            <w:tcW w:w="2972" w:type="dxa"/>
            <w:shd w:val="clear" w:color="auto" w:fill="auto"/>
          </w:tcPr>
          <w:p w14:paraId="0F2ACED1"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Selection Procedure</w:t>
            </w:r>
          </w:p>
        </w:tc>
        <w:tc>
          <w:tcPr>
            <w:tcW w:w="6316" w:type="dxa"/>
            <w:gridSpan w:val="3"/>
            <w:shd w:val="clear" w:color="auto" w:fill="auto"/>
          </w:tcPr>
          <w:p w14:paraId="784CD40E" w14:textId="77777777" w:rsidR="000462BB" w:rsidRPr="00A65107" w:rsidRDefault="000462BB" w:rsidP="000462B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The following criteria will be applied to assess the expression of interest essay:</w:t>
            </w:r>
          </w:p>
          <w:p w14:paraId="36701CC4" w14:textId="77777777" w:rsidR="000462BB" w:rsidRPr="00A65107" w:rsidRDefault="000462BB" w:rsidP="000462BB">
            <w:pPr>
              <w:pStyle w:val="ListParagraph"/>
              <w:numPr>
                <w:ilvl w:val="0"/>
                <w:numId w:val="24"/>
              </w:numPr>
              <w:shd w:val="clear" w:color="auto" w:fill="FFFFFF"/>
              <w:spacing w:after="0"/>
              <w:rPr>
                <w:rFonts w:asciiTheme="minorHAnsi" w:eastAsia="Times New Roman" w:hAnsiTheme="minorHAnsi" w:cstheme="minorHAnsi"/>
                <w:color w:val="000000" w:themeColor="text1"/>
                <w:sz w:val="20"/>
                <w:szCs w:val="20"/>
                <w:lang w:eastAsia="en-ZA"/>
              </w:rPr>
            </w:pPr>
            <w:r w:rsidRPr="00A65107">
              <w:rPr>
                <w:rFonts w:asciiTheme="minorHAnsi" w:hAnsiTheme="minorHAnsi" w:cstheme="minorHAnsi"/>
                <w:color w:val="000000" w:themeColor="text1"/>
                <w:sz w:val="20"/>
                <w:szCs w:val="20"/>
                <w:u w:val="single"/>
              </w:rPr>
              <w:t>Academic merit</w:t>
            </w:r>
            <w:r w:rsidRPr="00A65107">
              <w:rPr>
                <w:rFonts w:asciiTheme="minorHAnsi" w:hAnsiTheme="minorHAnsi" w:cstheme="minorHAnsi"/>
                <w:color w:val="000000" w:themeColor="text1"/>
                <w:sz w:val="20"/>
                <w:szCs w:val="20"/>
              </w:rPr>
              <w:t>: Quality in terms of originality, significance and rigour and impacts in terms of their reach and significance.</w:t>
            </w:r>
          </w:p>
          <w:p w14:paraId="060C5277" w14:textId="77777777" w:rsidR="000462BB" w:rsidRPr="00A65107" w:rsidRDefault="000462BB" w:rsidP="000462BB">
            <w:pPr>
              <w:pStyle w:val="ListParagraph"/>
              <w:numPr>
                <w:ilvl w:val="0"/>
                <w:numId w:val="24"/>
              </w:numPr>
              <w:shd w:val="clear" w:color="auto" w:fill="FFFFFF"/>
              <w:spacing w:after="0"/>
              <w:rPr>
                <w:rFonts w:asciiTheme="minorHAnsi" w:eastAsia="Times New Roman" w:hAnsiTheme="minorHAnsi" w:cstheme="minorHAnsi"/>
                <w:color w:val="000000" w:themeColor="text1"/>
                <w:sz w:val="20"/>
                <w:szCs w:val="20"/>
                <w:lang w:eastAsia="en-ZA"/>
              </w:rPr>
            </w:pPr>
            <w:r w:rsidRPr="00A65107">
              <w:rPr>
                <w:rFonts w:asciiTheme="minorHAnsi" w:hAnsiTheme="minorHAnsi" w:cstheme="minorHAnsi"/>
                <w:color w:val="000000" w:themeColor="text1"/>
                <w:sz w:val="20"/>
                <w:szCs w:val="20"/>
                <w:u w:val="single"/>
              </w:rPr>
              <w:t>Evidence of higher order thinking</w:t>
            </w:r>
            <w:r w:rsidRPr="00A65107">
              <w:rPr>
                <w:rFonts w:asciiTheme="minorHAnsi" w:hAnsiTheme="minorHAnsi" w:cstheme="minorHAnsi"/>
                <w:color w:val="000000" w:themeColor="text1"/>
                <w:sz w:val="20"/>
                <w:szCs w:val="20"/>
              </w:rPr>
              <w:t xml:space="preserve">: The candidate’s </w:t>
            </w:r>
            <w:r w:rsidRPr="00A65107">
              <w:rPr>
                <w:rFonts w:asciiTheme="minorHAnsi" w:eastAsia="Times New Roman" w:hAnsiTheme="minorHAnsi" w:cstheme="minorHAnsi"/>
                <w:color w:val="000000" w:themeColor="text1"/>
                <w:sz w:val="20"/>
                <w:szCs w:val="20"/>
                <w:lang w:eastAsia="en-ZA"/>
              </w:rPr>
              <w:t>skills and abilities in analysing, synthesizing, applying, and evaluating information.</w:t>
            </w:r>
          </w:p>
          <w:p w14:paraId="21C448BE" w14:textId="77777777" w:rsidR="000462BB" w:rsidRPr="00A65107" w:rsidRDefault="000462BB" w:rsidP="000462BB">
            <w:pPr>
              <w:pStyle w:val="ListParagraph"/>
              <w:numPr>
                <w:ilvl w:val="0"/>
                <w:numId w:val="24"/>
              </w:numPr>
              <w:shd w:val="clear" w:color="auto" w:fill="FFFFFF"/>
              <w:spacing w:after="0"/>
              <w:rPr>
                <w:rFonts w:asciiTheme="minorHAnsi" w:eastAsia="Times New Roman" w:hAnsiTheme="minorHAnsi" w:cstheme="minorHAnsi"/>
                <w:color w:val="000000" w:themeColor="text1"/>
                <w:sz w:val="20"/>
                <w:szCs w:val="20"/>
                <w:lang w:eastAsia="en-ZA"/>
              </w:rPr>
            </w:pPr>
            <w:r w:rsidRPr="00A65107">
              <w:rPr>
                <w:rFonts w:asciiTheme="minorHAnsi" w:hAnsiTheme="minorHAnsi" w:cstheme="minorHAnsi"/>
                <w:color w:val="000000" w:themeColor="text1"/>
                <w:sz w:val="20"/>
                <w:szCs w:val="20"/>
                <w:u w:val="single"/>
              </w:rPr>
              <w:t>Academic writing skills:</w:t>
            </w:r>
            <w:r w:rsidRPr="00A65107">
              <w:rPr>
                <w:rFonts w:asciiTheme="minorHAnsi" w:hAnsiTheme="minorHAnsi" w:cstheme="minorHAnsi"/>
                <w:color w:val="000000" w:themeColor="text1"/>
                <w:sz w:val="20"/>
                <w:szCs w:val="20"/>
              </w:rPr>
              <w:t xml:space="preserve"> The extent to which the essay convey coherent and well-developed arguments that are supported with relevant, detailed and convincing evidence; the logically sequence of paragraphs with content-based transitions; the use of appropriate diction and tone and constructively vary sentence structures, and the use of correct grammar, punctuation, spelling and syntax.</w:t>
            </w:r>
          </w:p>
          <w:p w14:paraId="02276CA1" w14:textId="77777777" w:rsidR="000462BB" w:rsidRPr="00A65107" w:rsidRDefault="000462BB" w:rsidP="000462BB">
            <w:pPr>
              <w:pStyle w:val="ListParagraph"/>
              <w:numPr>
                <w:ilvl w:val="0"/>
                <w:numId w:val="24"/>
              </w:numPr>
              <w:shd w:val="clear" w:color="auto" w:fill="FFFFFF"/>
              <w:spacing w:after="0"/>
              <w:rPr>
                <w:rFonts w:asciiTheme="minorHAnsi" w:eastAsia="Times New Roman" w:hAnsiTheme="minorHAnsi" w:cstheme="minorHAnsi"/>
                <w:color w:val="000000" w:themeColor="text1"/>
                <w:sz w:val="20"/>
                <w:szCs w:val="20"/>
                <w:lang w:eastAsia="en-ZA"/>
              </w:rPr>
            </w:pPr>
            <w:r w:rsidRPr="00A65107">
              <w:rPr>
                <w:rFonts w:asciiTheme="minorHAnsi" w:hAnsiTheme="minorHAnsi" w:cstheme="minorHAnsi"/>
                <w:color w:val="000000" w:themeColor="text1"/>
                <w:sz w:val="20"/>
                <w:szCs w:val="20"/>
                <w:u w:val="single"/>
              </w:rPr>
              <w:t>Academic and professional experience:</w:t>
            </w:r>
            <w:r w:rsidRPr="00A65107">
              <w:rPr>
                <w:rFonts w:asciiTheme="minorHAnsi" w:hAnsiTheme="minorHAnsi" w:cstheme="minorHAnsi"/>
                <w:color w:val="000000" w:themeColor="text1"/>
                <w:sz w:val="20"/>
                <w:szCs w:val="20"/>
              </w:rPr>
              <w:t xml:space="preserve"> Strengths and relevance relative to the candidate’s opportunities (impact).</w:t>
            </w:r>
          </w:p>
          <w:p w14:paraId="3D7F1A88" w14:textId="77777777" w:rsidR="000462BB" w:rsidRPr="00A65107" w:rsidRDefault="000462BB" w:rsidP="000462BB">
            <w:pPr>
              <w:pStyle w:val="ListParagraph"/>
              <w:spacing w:after="0"/>
              <w:ind w:left="0"/>
              <w:rPr>
                <w:rFonts w:asciiTheme="minorHAnsi" w:hAnsiTheme="minorHAnsi" w:cstheme="minorHAnsi"/>
                <w:color w:val="000000" w:themeColor="text1"/>
                <w:sz w:val="20"/>
                <w:szCs w:val="20"/>
              </w:rPr>
            </w:pPr>
          </w:p>
        </w:tc>
      </w:tr>
      <w:tr w:rsidR="000462BB" w:rsidRPr="00A65107" w14:paraId="05B5E717" w14:textId="77777777" w:rsidTr="00565A06">
        <w:trPr>
          <w:trHeight w:val="276"/>
        </w:trPr>
        <w:tc>
          <w:tcPr>
            <w:tcW w:w="2972" w:type="dxa"/>
            <w:shd w:val="clear" w:color="auto" w:fill="auto"/>
          </w:tcPr>
          <w:p w14:paraId="6672DA64" w14:textId="77777777" w:rsidR="000462BB" w:rsidRPr="00A65107" w:rsidRDefault="000462BB" w:rsidP="000462BB">
            <w:pPr>
              <w:pStyle w:val="NoSpacing"/>
              <w:spacing w:line="276" w:lineRule="auto"/>
              <w:rPr>
                <w:rFonts w:asciiTheme="minorHAnsi" w:hAnsiTheme="minorHAnsi" w:cstheme="minorHAnsi"/>
                <w:b/>
                <w:bCs/>
                <w:color w:val="000000" w:themeColor="text1"/>
                <w:sz w:val="20"/>
                <w:szCs w:val="20"/>
                <w:lang w:val="en-US"/>
              </w:rPr>
            </w:pPr>
            <w:r w:rsidRPr="00A65107">
              <w:rPr>
                <w:rFonts w:asciiTheme="minorHAnsi" w:hAnsiTheme="minorHAnsi" w:cstheme="minorHAnsi"/>
                <w:b/>
                <w:bCs/>
                <w:color w:val="000000" w:themeColor="text1"/>
                <w:sz w:val="20"/>
                <w:szCs w:val="20"/>
                <w:lang w:val="en-US"/>
              </w:rPr>
              <w:t>Possible Alternative Opportunities for Unsuccessful Candidates</w:t>
            </w:r>
          </w:p>
          <w:p w14:paraId="5F31284F" w14:textId="77777777" w:rsidR="000462BB" w:rsidRPr="00A65107" w:rsidRDefault="000462BB" w:rsidP="000462BB">
            <w:pPr>
              <w:pStyle w:val="NoSpacing"/>
              <w:spacing w:line="276" w:lineRule="auto"/>
              <w:rPr>
                <w:rFonts w:asciiTheme="minorHAnsi" w:hAnsiTheme="minorHAnsi" w:cstheme="minorHAnsi"/>
                <w:b/>
                <w:bCs/>
                <w:color w:val="000000" w:themeColor="text1"/>
                <w:sz w:val="20"/>
                <w:szCs w:val="20"/>
                <w:lang w:val="en-US"/>
              </w:rPr>
            </w:pPr>
          </w:p>
          <w:p w14:paraId="7BE453CF" w14:textId="77777777" w:rsidR="000462BB" w:rsidRPr="00A65107" w:rsidRDefault="000462BB" w:rsidP="000462BB">
            <w:pPr>
              <w:spacing w:after="0"/>
              <w:rPr>
                <w:rFonts w:asciiTheme="minorHAnsi" w:hAnsiTheme="minorHAnsi" w:cstheme="minorHAnsi"/>
                <w:b/>
                <w:bCs/>
                <w:color w:val="000000" w:themeColor="text1"/>
                <w:sz w:val="20"/>
                <w:szCs w:val="20"/>
                <w:lang w:val="en-US"/>
              </w:rPr>
            </w:pPr>
          </w:p>
        </w:tc>
        <w:tc>
          <w:tcPr>
            <w:tcW w:w="6316" w:type="dxa"/>
            <w:gridSpan w:val="3"/>
            <w:shd w:val="clear" w:color="auto" w:fill="auto"/>
          </w:tcPr>
          <w:p w14:paraId="017028BC" w14:textId="77777777" w:rsidR="000462BB" w:rsidRPr="00A65107" w:rsidRDefault="000462BB" w:rsidP="000462BB">
            <w:pPr>
              <w:spacing w:after="0"/>
              <w:contextualSpacing/>
              <w:rPr>
                <w:rFonts w:asciiTheme="minorHAnsi" w:eastAsia="Times New Roman" w:hAnsiTheme="minorHAnsi" w:cstheme="minorHAnsi"/>
                <w:color w:val="000000" w:themeColor="text1"/>
                <w:sz w:val="20"/>
                <w:szCs w:val="20"/>
                <w:lang w:eastAsia="en-ZA"/>
              </w:rPr>
            </w:pPr>
            <w:r w:rsidRPr="00A65107">
              <w:rPr>
                <w:rFonts w:asciiTheme="minorHAnsi" w:hAnsiTheme="minorHAnsi" w:cstheme="minorHAnsi"/>
                <w:color w:val="000000" w:themeColor="text1"/>
                <w:sz w:val="20"/>
                <w:szCs w:val="20"/>
                <w:lang w:val="en-US"/>
              </w:rPr>
              <w:t xml:space="preserve">The names of unsuccessful candidates and the reasons for their rejection will be submitted to the College Executive Committee for validation.  </w:t>
            </w:r>
            <w:r w:rsidRPr="00A65107">
              <w:rPr>
                <w:rFonts w:asciiTheme="minorHAnsi" w:eastAsia="Times New Roman" w:hAnsiTheme="minorHAnsi" w:cstheme="minorHAnsi"/>
                <w:color w:val="000000" w:themeColor="text1"/>
                <w:sz w:val="20"/>
                <w:szCs w:val="20"/>
                <w:lang w:eastAsia="en-ZA"/>
              </w:rPr>
              <w:t xml:space="preserve">Applicants have the right to appeal to the College Executive Management if admission is refused. Reasons for such refusal must be furnished to the applicant. </w:t>
            </w:r>
          </w:p>
          <w:p w14:paraId="46D76394" w14:textId="77777777" w:rsidR="000462BB" w:rsidRPr="00A65107" w:rsidRDefault="000462BB" w:rsidP="000462BB">
            <w:pPr>
              <w:pStyle w:val="NoSpacing"/>
              <w:spacing w:line="276" w:lineRule="auto"/>
              <w:rPr>
                <w:rFonts w:asciiTheme="minorHAnsi" w:hAnsiTheme="minorHAnsi" w:cstheme="minorHAnsi"/>
                <w:color w:val="000000" w:themeColor="text1"/>
                <w:sz w:val="20"/>
                <w:szCs w:val="20"/>
                <w:lang w:val="en-US"/>
              </w:rPr>
            </w:pPr>
          </w:p>
          <w:p w14:paraId="5013EFD8" w14:textId="77777777" w:rsidR="000462BB" w:rsidRPr="00A65107" w:rsidRDefault="000462BB" w:rsidP="000462BB">
            <w:pPr>
              <w:pStyle w:val="NoSpacing"/>
              <w:spacing w:line="276" w:lineRule="auto"/>
              <w:rPr>
                <w:rFonts w:asciiTheme="minorHAnsi" w:hAnsiTheme="minorHAnsi" w:cstheme="minorHAnsi"/>
                <w:color w:val="000000" w:themeColor="text1"/>
                <w:sz w:val="20"/>
                <w:szCs w:val="20"/>
                <w:lang w:val="en-US"/>
              </w:rPr>
            </w:pPr>
            <w:r w:rsidRPr="00A65107">
              <w:rPr>
                <w:rFonts w:asciiTheme="minorHAnsi" w:hAnsiTheme="minorHAnsi" w:cstheme="minorHAnsi"/>
                <w:color w:val="000000" w:themeColor="text1"/>
                <w:sz w:val="20"/>
                <w:szCs w:val="20"/>
                <w:lang w:val="en-US"/>
              </w:rPr>
              <w:t>The following possible alternative opportunities exist for applicants who do not meet the generic admission requirements for CEMS:</w:t>
            </w:r>
          </w:p>
          <w:p w14:paraId="27E516EC" w14:textId="77777777" w:rsidR="000462BB" w:rsidRPr="00A65107" w:rsidRDefault="000462BB" w:rsidP="000462BB">
            <w:pPr>
              <w:pStyle w:val="NoSpacing"/>
              <w:numPr>
                <w:ilvl w:val="0"/>
                <w:numId w:val="21"/>
              </w:numPr>
              <w:spacing w:line="276" w:lineRule="auto"/>
              <w:rPr>
                <w:rFonts w:asciiTheme="minorHAnsi" w:hAnsiTheme="minorHAnsi" w:cstheme="minorHAnsi"/>
                <w:color w:val="000000" w:themeColor="text1"/>
                <w:sz w:val="20"/>
                <w:szCs w:val="20"/>
                <w:lang w:val="en-US"/>
              </w:rPr>
            </w:pPr>
            <w:r w:rsidRPr="00A65107">
              <w:rPr>
                <w:rFonts w:asciiTheme="minorHAnsi" w:hAnsiTheme="minorHAnsi" w:cstheme="minorHAnsi"/>
                <w:color w:val="000000" w:themeColor="text1"/>
                <w:sz w:val="20"/>
                <w:szCs w:val="20"/>
                <w:lang w:val="en-US"/>
              </w:rPr>
              <w:t>Applicants with degrees that have different structures from normal South African honours degrees, applicant’s whose degrees do not clearly correspond to generic CEMS admissions requirements (e.g. no mark awarded for previous dissertations, no clear evidence of having completed a research-related module as part of the previous qualification, etc.), or applicants who do not meet generic admissions requirements but who possess applicable experience in research that may qualify them for admissions to a master’s degree will be required to apply for Recognition of Prior Learning (RPL).  Prior academic and research activity by the applicant will be evaluated in accordance with formal Unisa RPL procedures and the outcome of the RPL process will be submitted to and approved by the College Executive Committee.  If the approved outcome of the RPL process is positive, the applicant will be allowed to proceed with an application for admission, subject to all terms and conditions governing the admissions process.</w:t>
            </w:r>
          </w:p>
          <w:p w14:paraId="1AAD3354" w14:textId="77777777" w:rsidR="000462BB" w:rsidRPr="00A65107" w:rsidRDefault="000462BB" w:rsidP="000462BB">
            <w:pPr>
              <w:pStyle w:val="NoSpacing"/>
              <w:numPr>
                <w:ilvl w:val="0"/>
                <w:numId w:val="21"/>
              </w:numPr>
              <w:spacing w:line="276" w:lineRule="auto"/>
              <w:rPr>
                <w:rFonts w:asciiTheme="minorHAnsi" w:hAnsiTheme="minorHAnsi" w:cstheme="minorHAnsi"/>
                <w:color w:val="000000" w:themeColor="text1"/>
                <w:sz w:val="20"/>
                <w:szCs w:val="20"/>
                <w:lang w:val="en-US"/>
              </w:rPr>
            </w:pPr>
            <w:r w:rsidRPr="00A65107">
              <w:rPr>
                <w:rFonts w:asciiTheme="minorHAnsi" w:hAnsiTheme="minorHAnsi" w:cstheme="minorHAnsi"/>
                <w:color w:val="000000" w:themeColor="text1"/>
                <w:sz w:val="20"/>
                <w:szCs w:val="20"/>
                <w:lang w:val="en-US"/>
              </w:rPr>
              <w:t xml:space="preserve">Students who have been refused admission because of limited capacity within the academic department where the application was made may reapply in subsequent years. </w:t>
            </w:r>
          </w:p>
          <w:p w14:paraId="0196DDF5" w14:textId="77777777" w:rsidR="000462BB" w:rsidRPr="00A65107" w:rsidRDefault="000462BB" w:rsidP="000462BB">
            <w:pPr>
              <w:pStyle w:val="NoSpacing"/>
              <w:numPr>
                <w:ilvl w:val="0"/>
                <w:numId w:val="21"/>
              </w:numPr>
              <w:spacing w:line="276" w:lineRule="auto"/>
              <w:rPr>
                <w:rFonts w:asciiTheme="minorHAnsi" w:hAnsiTheme="minorHAnsi" w:cstheme="minorHAnsi"/>
                <w:color w:val="000000" w:themeColor="text1"/>
                <w:sz w:val="20"/>
                <w:szCs w:val="20"/>
                <w:lang w:val="en-US"/>
              </w:rPr>
            </w:pPr>
            <w:r w:rsidRPr="00A65107">
              <w:rPr>
                <w:rFonts w:asciiTheme="minorHAnsi" w:hAnsiTheme="minorHAnsi" w:cstheme="minorHAnsi"/>
                <w:color w:val="000000" w:themeColor="text1"/>
                <w:sz w:val="20"/>
                <w:szCs w:val="20"/>
                <w:lang w:val="en-US"/>
              </w:rPr>
              <w:t xml:space="preserve">In instances where a student does not have an average of 60% or more a submission may be made to the Department to allow such a student admission. Students must provide a written motivation of not more three pages requesting admission to the department. The department will consider the application, </w:t>
            </w:r>
            <w:proofErr w:type="gramStart"/>
            <w:r w:rsidRPr="00A65107">
              <w:rPr>
                <w:rFonts w:asciiTheme="minorHAnsi" w:hAnsiTheme="minorHAnsi" w:cstheme="minorHAnsi"/>
                <w:color w:val="000000" w:themeColor="text1"/>
                <w:sz w:val="20"/>
                <w:szCs w:val="20"/>
                <w:lang w:val="en-US"/>
              </w:rPr>
              <w:t>taking into account</w:t>
            </w:r>
            <w:proofErr w:type="gramEnd"/>
            <w:r w:rsidRPr="00A65107">
              <w:rPr>
                <w:rFonts w:asciiTheme="minorHAnsi" w:hAnsiTheme="minorHAnsi" w:cstheme="minorHAnsi"/>
                <w:color w:val="000000" w:themeColor="text1"/>
                <w:sz w:val="20"/>
                <w:szCs w:val="20"/>
                <w:lang w:val="en-US"/>
              </w:rPr>
              <w:t>:</w:t>
            </w:r>
          </w:p>
          <w:p w14:paraId="13CDBB93" w14:textId="77777777" w:rsidR="000462BB" w:rsidRPr="00A65107" w:rsidRDefault="000462BB" w:rsidP="000462BB">
            <w:pPr>
              <w:pStyle w:val="NoSpacing"/>
              <w:numPr>
                <w:ilvl w:val="0"/>
                <w:numId w:val="22"/>
              </w:numPr>
              <w:spacing w:line="276" w:lineRule="auto"/>
              <w:rPr>
                <w:rFonts w:asciiTheme="minorHAnsi" w:hAnsiTheme="minorHAnsi" w:cstheme="minorHAnsi"/>
                <w:color w:val="000000" w:themeColor="text1"/>
                <w:sz w:val="20"/>
                <w:szCs w:val="20"/>
                <w:lang w:val="en-US"/>
              </w:rPr>
            </w:pPr>
            <w:r w:rsidRPr="00A65107">
              <w:rPr>
                <w:rFonts w:asciiTheme="minorHAnsi" w:hAnsiTheme="minorHAnsi" w:cstheme="minorHAnsi"/>
                <w:color w:val="000000" w:themeColor="text1"/>
                <w:sz w:val="20"/>
                <w:szCs w:val="20"/>
                <w:lang w:val="en-US"/>
              </w:rPr>
              <w:t>The relevant experience, work or otherwise, of the student,</w:t>
            </w:r>
          </w:p>
          <w:p w14:paraId="56A1B963" w14:textId="77777777" w:rsidR="000462BB" w:rsidRPr="00A65107" w:rsidRDefault="000462BB" w:rsidP="000462BB">
            <w:pPr>
              <w:pStyle w:val="NoSpacing"/>
              <w:numPr>
                <w:ilvl w:val="0"/>
                <w:numId w:val="22"/>
              </w:numPr>
              <w:spacing w:line="276" w:lineRule="auto"/>
              <w:rPr>
                <w:rFonts w:asciiTheme="minorHAnsi" w:hAnsiTheme="minorHAnsi" w:cstheme="minorHAnsi"/>
                <w:color w:val="000000" w:themeColor="text1"/>
                <w:sz w:val="20"/>
                <w:szCs w:val="20"/>
                <w:lang w:val="en-US"/>
              </w:rPr>
            </w:pPr>
            <w:r w:rsidRPr="00A65107">
              <w:rPr>
                <w:rFonts w:asciiTheme="minorHAnsi" w:hAnsiTheme="minorHAnsi" w:cstheme="minorHAnsi"/>
                <w:color w:val="000000" w:themeColor="text1"/>
                <w:sz w:val="20"/>
                <w:szCs w:val="20"/>
                <w:lang w:val="en-US"/>
              </w:rPr>
              <w:t>Alternative options for access into the programme</w:t>
            </w:r>
          </w:p>
          <w:p w14:paraId="1551FF25" w14:textId="77777777" w:rsidR="000462BB" w:rsidRPr="00A65107" w:rsidRDefault="000462BB" w:rsidP="000462BB">
            <w:pPr>
              <w:pStyle w:val="NoSpacing"/>
              <w:numPr>
                <w:ilvl w:val="0"/>
                <w:numId w:val="22"/>
              </w:numPr>
              <w:spacing w:line="276" w:lineRule="auto"/>
              <w:rPr>
                <w:rFonts w:asciiTheme="minorHAnsi" w:hAnsiTheme="minorHAnsi" w:cstheme="minorHAnsi"/>
                <w:color w:val="000000" w:themeColor="text1"/>
                <w:sz w:val="20"/>
                <w:szCs w:val="20"/>
                <w:lang w:val="en-US"/>
              </w:rPr>
            </w:pPr>
            <w:r w:rsidRPr="00A65107">
              <w:rPr>
                <w:rFonts w:asciiTheme="minorHAnsi" w:hAnsiTheme="minorHAnsi" w:cstheme="minorHAnsi"/>
                <w:color w:val="000000" w:themeColor="text1"/>
                <w:sz w:val="20"/>
                <w:szCs w:val="20"/>
                <w:lang w:val="en-US"/>
              </w:rPr>
              <w:t>Any other factor deemed necessary by the department</w:t>
            </w:r>
          </w:p>
        </w:tc>
      </w:tr>
      <w:tr w:rsidR="000462BB" w:rsidRPr="00A65107" w14:paraId="401A3CBE" w14:textId="77777777" w:rsidTr="00565A06">
        <w:trPr>
          <w:trHeight w:val="276"/>
        </w:trPr>
        <w:tc>
          <w:tcPr>
            <w:tcW w:w="2972" w:type="dxa"/>
            <w:shd w:val="clear" w:color="auto" w:fill="auto"/>
          </w:tcPr>
          <w:p w14:paraId="2E6F1D1F" w14:textId="77777777" w:rsidR="000462BB" w:rsidRPr="00A65107" w:rsidRDefault="000462BB" w:rsidP="000462BB">
            <w:pPr>
              <w:rPr>
                <w:rFonts w:asciiTheme="minorHAnsi" w:hAnsiTheme="minorHAnsi" w:cstheme="minorHAnsi"/>
                <w:b/>
                <w:bCs/>
                <w:color w:val="000000" w:themeColor="text1"/>
                <w:sz w:val="20"/>
                <w:szCs w:val="20"/>
                <w:lang w:val="de-DE"/>
              </w:rPr>
            </w:pPr>
            <w:r w:rsidRPr="00A65107">
              <w:rPr>
                <w:rFonts w:asciiTheme="minorHAnsi" w:hAnsiTheme="minorHAnsi" w:cstheme="minorHAnsi"/>
                <w:b/>
                <w:color w:val="000000" w:themeColor="text1"/>
                <w:sz w:val="20"/>
                <w:szCs w:val="20"/>
                <w:lang w:val="de-DE"/>
              </w:rPr>
              <w:t>Technical requirements for EOI</w:t>
            </w:r>
          </w:p>
        </w:tc>
        <w:tc>
          <w:tcPr>
            <w:tcW w:w="6316" w:type="dxa"/>
            <w:gridSpan w:val="3"/>
            <w:shd w:val="clear" w:color="auto" w:fill="auto"/>
          </w:tcPr>
          <w:p w14:paraId="77BCF7D7" w14:textId="77777777" w:rsidR="000462BB" w:rsidRPr="00A65107" w:rsidRDefault="000462BB" w:rsidP="000462BB">
            <w:pPr>
              <w:pStyle w:val="ListParagraph"/>
              <w:numPr>
                <w:ilvl w:val="0"/>
                <w:numId w:val="34"/>
              </w:numPr>
              <w:spacing w:after="0"/>
              <w:contextualSpacing w:val="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Arial font size 12</w:t>
            </w:r>
          </w:p>
          <w:p w14:paraId="277CDB2F" w14:textId="77777777" w:rsidR="000462BB" w:rsidRPr="00A65107" w:rsidRDefault="000462BB" w:rsidP="000462BB">
            <w:pPr>
              <w:pStyle w:val="ListParagraph"/>
              <w:numPr>
                <w:ilvl w:val="0"/>
                <w:numId w:val="34"/>
              </w:numPr>
              <w:spacing w:after="0"/>
              <w:contextualSpacing w:val="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Justified lines</w:t>
            </w:r>
          </w:p>
          <w:p w14:paraId="7BF15916" w14:textId="77777777" w:rsidR="000462BB" w:rsidRPr="00A65107" w:rsidRDefault="000462BB" w:rsidP="000462BB">
            <w:pPr>
              <w:pStyle w:val="ListParagraph"/>
              <w:numPr>
                <w:ilvl w:val="0"/>
                <w:numId w:val="34"/>
              </w:numPr>
              <w:spacing w:after="0"/>
              <w:contextualSpacing w:val="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Page numbers</w:t>
            </w:r>
          </w:p>
          <w:p w14:paraId="74F397FA" w14:textId="77777777" w:rsidR="000462BB" w:rsidRPr="00A65107" w:rsidRDefault="000462BB" w:rsidP="000462BB">
            <w:pPr>
              <w:pStyle w:val="ListParagraph"/>
              <w:numPr>
                <w:ilvl w:val="0"/>
                <w:numId w:val="34"/>
              </w:numPr>
              <w:spacing w:after="0"/>
              <w:contextualSpacing w:val="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Standard margins</w:t>
            </w:r>
          </w:p>
        </w:tc>
      </w:tr>
      <w:tr w:rsidR="000462BB" w:rsidRPr="00A65107" w14:paraId="6A19ABE4" w14:textId="77777777" w:rsidTr="00565A06">
        <w:trPr>
          <w:trHeight w:val="276"/>
        </w:trPr>
        <w:tc>
          <w:tcPr>
            <w:tcW w:w="2972" w:type="dxa"/>
            <w:tcBorders>
              <w:bottom w:val="single" w:sz="4" w:space="0" w:color="auto"/>
            </w:tcBorders>
            <w:shd w:val="clear" w:color="auto" w:fill="auto"/>
          </w:tcPr>
          <w:p w14:paraId="499926A8"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 xml:space="preserve">Documents to Support Application </w:t>
            </w:r>
          </w:p>
        </w:tc>
        <w:tc>
          <w:tcPr>
            <w:tcW w:w="6316" w:type="dxa"/>
            <w:gridSpan w:val="3"/>
            <w:tcBorders>
              <w:bottom w:val="single" w:sz="4" w:space="0" w:color="auto"/>
            </w:tcBorders>
            <w:shd w:val="clear" w:color="auto" w:fill="auto"/>
          </w:tcPr>
          <w:p w14:paraId="136CC883" w14:textId="77777777" w:rsidR="000462BB" w:rsidRPr="00A65107" w:rsidRDefault="000462BB" w:rsidP="000462BB">
            <w:pPr>
              <w:pStyle w:val="ListParagraph"/>
              <w:spacing w:after="0"/>
              <w:ind w:left="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One-page abbreviated CV, including:</w:t>
            </w:r>
          </w:p>
          <w:p w14:paraId="4F54F606" w14:textId="77777777" w:rsidR="000462BB" w:rsidRPr="00A65107" w:rsidRDefault="000462BB" w:rsidP="000462BB">
            <w:pPr>
              <w:pStyle w:val="ListParagraph"/>
              <w:numPr>
                <w:ilvl w:val="0"/>
                <w:numId w:val="3"/>
              </w:numPr>
              <w:spacing w:after="0"/>
              <w:ind w:left="459" w:hanging="459"/>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Academic qualifications: Academic record and copies of degrees</w:t>
            </w:r>
          </w:p>
          <w:p w14:paraId="096F1302" w14:textId="77777777" w:rsidR="000462BB" w:rsidRPr="00A65107" w:rsidRDefault="000462BB" w:rsidP="000462BB">
            <w:pPr>
              <w:pStyle w:val="ListParagraph"/>
              <w:numPr>
                <w:ilvl w:val="0"/>
                <w:numId w:val="3"/>
              </w:numPr>
              <w:spacing w:after="0"/>
              <w:ind w:left="459" w:hanging="459"/>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Work experience</w:t>
            </w:r>
          </w:p>
          <w:p w14:paraId="0538EA81" w14:textId="77777777" w:rsidR="000462BB" w:rsidRPr="00A65107" w:rsidRDefault="000462BB" w:rsidP="000462BB">
            <w:pPr>
              <w:pStyle w:val="ListParagraph"/>
              <w:numPr>
                <w:ilvl w:val="0"/>
                <w:numId w:val="3"/>
              </w:numPr>
              <w:spacing w:after="0"/>
              <w:ind w:left="459" w:hanging="459"/>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Contact details</w:t>
            </w:r>
          </w:p>
          <w:p w14:paraId="738901DF" w14:textId="77777777" w:rsidR="000462BB" w:rsidRPr="00A65107" w:rsidRDefault="000462BB" w:rsidP="000462BB">
            <w:pPr>
              <w:pStyle w:val="ListParagraph"/>
              <w:numPr>
                <w:ilvl w:val="0"/>
                <w:numId w:val="3"/>
              </w:numPr>
              <w:spacing w:after="0"/>
              <w:ind w:left="459" w:hanging="459"/>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Expression of interest (see selection criteria)</w:t>
            </w:r>
          </w:p>
        </w:tc>
      </w:tr>
      <w:tr w:rsidR="000462BB" w:rsidRPr="00A65107" w14:paraId="231D3353" w14:textId="77777777" w:rsidTr="00565A06">
        <w:trPr>
          <w:trHeight w:val="276"/>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5E4289C"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 xml:space="preserve">Unisa </w:t>
            </w:r>
            <w:proofErr w:type="spellStart"/>
            <w:r w:rsidRPr="00A65107">
              <w:rPr>
                <w:rFonts w:asciiTheme="minorHAnsi" w:hAnsiTheme="minorHAnsi" w:cstheme="minorHAnsi"/>
                <w:b/>
                <w:bCs/>
                <w:color w:val="000000" w:themeColor="text1"/>
                <w:sz w:val="20"/>
                <w:szCs w:val="20"/>
              </w:rPr>
              <w:t>LibGuide</w:t>
            </w:r>
            <w:proofErr w:type="spellEnd"/>
          </w:p>
        </w:tc>
        <w:tc>
          <w:tcPr>
            <w:tcW w:w="6316" w:type="dxa"/>
            <w:gridSpan w:val="3"/>
            <w:tcBorders>
              <w:top w:val="single" w:sz="4" w:space="0" w:color="auto"/>
              <w:left w:val="single" w:sz="4" w:space="0" w:color="auto"/>
              <w:bottom w:val="single" w:sz="4" w:space="0" w:color="auto"/>
              <w:right w:val="single" w:sz="4" w:space="0" w:color="auto"/>
            </w:tcBorders>
            <w:shd w:val="clear" w:color="auto" w:fill="auto"/>
          </w:tcPr>
          <w:p w14:paraId="4CF6E042" w14:textId="77777777" w:rsidR="000462BB" w:rsidRPr="00A65107" w:rsidRDefault="000462BB" w:rsidP="000462BB">
            <w:pPr>
              <w:pStyle w:val="ListParagraph"/>
              <w:ind w:left="66"/>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The </w:t>
            </w:r>
            <w:proofErr w:type="spellStart"/>
            <w:r w:rsidRPr="00A65107">
              <w:rPr>
                <w:rFonts w:asciiTheme="minorHAnsi" w:hAnsiTheme="minorHAnsi" w:cstheme="minorHAnsi"/>
                <w:color w:val="000000" w:themeColor="text1"/>
                <w:sz w:val="20"/>
                <w:szCs w:val="20"/>
              </w:rPr>
              <w:t>LibGuide</w:t>
            </w:r>
            <w:proofErr w:type="spellEnd"/>
            <w:r w:rsidRPr="00A65107">
              <w:rPr>
                <w:rFonts w:asciiTheme="minorHAnsi" w:hAnsiTheme="minorHAnsi" w:cstheme="minorHAnsi"/>
                <w:color w:val="000000" w:themeColor="text1"/>
                <w:sz w:val="20"/>
                <w:szCs w:val="20"/>
              </w:rPr>
              <w:t xml:space="preserve"> offers you additional information on the strategy-as-practice research focus area. It also gives access to recently completed master’s and doctoral studies that used the strategy-as-practice perspective.</w:t>
            </w:r>
          </w:p>
          <w:p w14:paraId="360619EC" w14:textId="77777777" w:rsidR="000462BB" w:rsidRPr="00A65107" w:rsidRDefault="00073525" w:rsidP="000462BB">
            <w:pPr>
              <w:pStyle w:val="ListParagraph"/>
              <w:ind w:left="66"/>
              <w:rPr>
                <w:rFonts w:asciiTheme="minorHAnsi" w:hAnsiTheme="minorHAnsi" w:cstheme="minorHAnsi"/>
                <w:color w:val="000000" w:themeColor="text1"/>
                <w:sz w:val="20"/>
                <w:szCs w:val="20"/>
              </w:rPr>
            </w:pPr>
            <w:hyperlink r:id="rId25" w:history="1">
              <w:r w:rsidR="000462BB" w:rsidRPr="00A65107">
                <w:rPr>
                  <w:rStyle w:val="Hyperlink"/>
                  <w:rFonts w:asciiTheme="minorHAnsi" w:hAnsiTheme="minorHAnsi" w:cstheme="minorHAnsi"/>
                  <w:sz w:val="20"/>
                  <w:szCs w:val="20"/>
                </w:rPr>
                <w:t>https://libguides.unisa.ac.za/strategyaspractice</w:t>
              </w:r>
            </w:hyperlink>
            <w:r w:rsidR="000462BB" w:rsidRPr="00A65107">
              <w:rPr>
                <w:rFonts w:asciiTheme="minorHAnsi" w:hAnsiTheme="minorHAnsi" w:cstheme="minorHAnsi"/>
                <w:color w:val="000000" w:themeColor="text1"/>
                <w:sz w:val="20"/>
                <w:szCs w:val="20"/>
              </w:rPr>
              <w:t xml:space="preserve"> </w:t>
            </w:r>
          </w:p>
        </w:tc>
      </w:tr>
      <w:tr w:rsidR="000462BB" w:rsidRPr="00A65107" w14:paraId="69AF8E55" w14:textId="77777777" w:rsidTr="00565A06">
        <w:trPr>
          <w:trHeight w:val="276"/>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3246C0A8"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Research Agenda</w:t>
            </w:r>
          </w:p>
        </w:tc>
        <w:tc>
          <w:tcPr>
            <w:tcW w:w="6316" w:type="dxa"/>
            <w:gridSpan w:val="3"/>
            <w:tcBorders>
              <w:top w:val="single" w:sz="4" w:space="0" w:color="auto"/>
              <w:left w:val="single" w:sz="4" w:space="0" w:color="auto"/>
              <w:bottom w:val="single" w:sz="4" w:space="0" w:color="auto"/>
              <w:right w:val="single" w:sz="4" w:space="0" w:color="auto"/>
            </w:tcBorders>
            <w:shd w:val="clear" w:color="auto" w:fill="auto"/>
          </w:tcPr>
          <w:p w14:paraId="5F59CE23" w14:textId="77777777" w:rsidR="000462BB" w:rsidRPr="00A65107" w:rsidRDefault="000462BB" w:rsidP="000462BB">
            <w:pPr>
              <w:pStyle w:val="ListParagraph"/>
              <w:ind w:left="66"/>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Strategy-as-practice research is interested in the detailed micro activities that constitute strategising and the link between these activities and wider social organisational and social contexts, also referred to as macro contexts. Strategy-as-practice research draws upon, inter alia, sociological approaches (e.g. Bourdieu, 1990; Giddens, 1984; Schatzki, 2005) that attempt to overcome the micro–macro dualisms that characterise orthodox organisational research. </w:t>
            </w:r>
            <w:r w:rsidRPr="00A65107">
              <w:rPr>
                <w:rStyle w:val="padding-right"/>
                <w:rFonts w:asciiTheme="minorHAnsi" w:hAnsiTheme="minorHAnsi" w:cstheme="minorHAnsi"/>
                <w:color w:val="000000" w:themeColor="text1"/>
                <w:sz w:val="20"/>
                <w:szCs w:val="20"/>
              </w:rPr>
              <w:t xml:space="preserve">In addition, theoretical pluralism is encouraged with the recognition of the potential contributions from a wide range of sociological and organisation theories, such as practice-based, institutional, discourse, sense-making, routines, and cognition. </w:t>
            </w:r>
            <w:r w:rsidRPr="00A65107">
              <w:rPr>
                <w:rFonts w:asciiTheme="minorHAnsi" w:hAnsiTheme="minorHAnsi" w:cstheme="minorHAnsi"/>
                <w:color w:val="000000" w:themeColor="text1"/>
                <w:sz w:val="20"/>
                <w:szCs w:val="20"/>
              </w:rPr>
              <w:t>One integrative framework developed within the strategy-as-practice literature defines its broad research parameters as studying: practitioners (those people who do the work of strategy); practices (the social, symbolic and material tools through which strategy work is done); and praxis (the flow of activity in which strategy is accomplished) (Jarzabkowski, 2005; Jarzabkowski, Balogun &amp; Seidl, 2007; Johnson, Langley, Melin &amp; Whittington, 2007; Whittington, 2006). These three elements represent an entry into the study of strategising activity that differs from existing “top-down” approaches that work with reified notions of “the firm” and “strategy”.</w:t>
            </w:r>
          </w:p>
          <w:p w14:paraId="1345FE24" w14:textId="77777777" w:rsidR="000462BB" w:rsidRPr="00A65107" w:rsidRDefault="000462BB" w:rsidP="000462BB">
            <w:pPr>
              <w:pStyle w:val="ListParagraph"/>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Strategy-as-practice research is moreover open to a variety of research methodologies and methods to the study of strategic practices, inviting scholars from various disciplinary backgrounds to contribute to our understanding of the actions and routines that constitute strategising.</w:t>
            </w:r>
          </w:p>
          <w:p w14:paraId="7F33745B" w14:textId="77777777" w:rsidR="000462BB" w:rsidRPr="00A65107" w:rsidRDefault="000462BB" w:rsidP="000462BB">
            <w:pPr>
              <w:pStyle w:val="ListParagraph"/>
              <w:rPr>
                <w:rFonts w:asciiTheme="minorHAnsi" w:hAnsiTheme="minorHAnsi" w:cstheme="minorHAnsi"/>
                <w:color w:val="000000" w:themeColor="text1"/>
                <w:sz w:val="20"/>
                <w:szCs w:val="20"/>
              </w:rPr>
            </w:pPr>
          </w:p>
          <w:p w14:paraId="7403B99F" w14:textId="77777777" w:rsidR="000462BB" w:rsidRPr="00A65107" w:rsidRDefault="000462BB" w:rsidP="000462BB">
            <w:pPr>
              <w:pStyle w:val="ListParagraph"/>
              <w:rPr>
                <w:rFonts w:asciiTheme="minorHAnsi" w:hAnsiTheme="minorHAnsi" w:cstheme="minorHAnsi"/>
                <w:color w:val="000000" w:themeColor="text1"/>
                <w:sz w:val="20"/>
                <w:szCs w:val="20"/>
                <w:lang w:val="fr-FR"/>
              </w:rPr>
            </w:pPr>
            <w:proofErr w:type="gramStart"/>
            <w:r w:rsidRPr="00A65107">
              <w:rPr>
                <w:rFonts w:asciiTheme="minorHAnsi" w:hAnsiTheme="minorHAnsi" w:cstheme="minorHAnsi"/>
                <w:color w:val="000000" w:themeColor="text1"/>
                <w:sz w:val="20"/>
                <w:szCs w:val="20"/>
                <w:lang w:val="fr-FR"/>
              </w:rPr>
              <w:t>Source:</w:t>
            </w:r>
            <w:proofErr w:type="gramEnd"/>
            <w:r w:rsidRPr="00A65107">
              <w:rPr>
                <w:rFonts w:asciiTheme="minorHAnsi" w:hAnsiTheme="minorHAnsi" w:cstheme="minorHAnsi"/>
                <w:color w:val="000000" w:themeColor="text1"/>
                <w:sz w:val="20"/>
                <w:szCs w:val="20"/>
                <w:lang w:val="fr-FR"/>
              </w:rPr>
              <w:t xml:space="preserve"> </w:t>
            </w:r>
            <w:hyperlink r:id="rId26" w:history="1">
              <w:r w:rsidRPr="00A65107">
                <w:rPr>
                  <w:rStyle w:val="Hyperlink"/>
                  <w:rFonts w:asciiTheme="minorHAnsi" w:hAnsiTheme="minorHAnsi" w:cstheme="minorHAnsi"/>
                  <w:color w:val="000000" w:themeColor="text1"/>
                  <w:sz w:val="20"/>
                  <w:szCs w:val="20"/>
                  <w:lang w:val="fr-FR"/>
                </w:rPr>
                <w:t>http://www.sap-in.org/research-agenda</w:t>
              </w:r>
            </w:hyperlink>
            <w:r w:rsidRPr="00A65107">
              <w:rPr>
                <w:rStyle w:val="Hyperlink"/>
                <w:rFonts w:asciiTheme="minorHAnsi" w:hAnsiTheme="minorHAnsi" w:cstheme="minorHAnsi"/>
                <w:color w:val="000000" w:themeColor="text1"/>
                <w:sz w:val="20"/>
                <w:szCs w:val="20"/>
                <w:lang w:val="fr-FR"/>
              </w:rPr>
              <w:t xml:space="preserve"> </w:t>
            </w:r>
          </w:p>
          <w:p w14:paraId="4DF4FEA0" w14:textId="77777777" w:rsidR="000462BB" w:rsidRPr="00A65107" w:rsidRDefault="000462BB" w:rsidP="000462BB">
            <w:pPr>
              <w:rPr>
                <w:rFonts w:asciiTheme="minorHAnsi" w:hAnsiTheme="minorHAnsi" w:cstheme="minorHAnsi"/>
                <w:noProof/>
                <w:color w:val="000000" w:themeColor="text1"/>
                <w:sz w:val="20"/>
                <w:szCs w:val="20"/>
              </w:rPr>
            </w:pPr>
            <w:r w:rsidRPr="00A65107">
              <w:rPr>
                <w:rFonts w:asciiTheme="minorHAnsi" w:hAnsiTheme="minorHAnsi" w:cstheme="minorHAnsi"/>
                <w:color w:val="000000" w:themeColor="text1"/>
                <w:sz w:val="20"/>
                <w:szCs w:val="20"/>
              </w:rPr>
              <w:t xml:space="preserve">Strategy as Practice research has evolved from its first positioning and integrative framework by Whittington, in 1996 and 2007, respectively, as well as attendant theorising by scholars following SAP, towards incorporating the debates of Strategy as Process in relation to Strategy as Practice. The debates coalesced in a Special Issue, </w:t>
            </w:r>
            <w:r w:rsidRPr="00A65107">
              <w:rPr>
                <w:rFonts w:asciiTheme="minorHAnsi" w:hAnsiTheme="minorHAnsi" w:cstheme="minorHAnsi"/>
                <w:color w:val="000000" w:themeColor="text1"/>
                <w:sz w:val="20"/>
                <w:szCs w:val="20"/>
              </w:rPr>
              <w:fldChar w:fldCharType="begin"/>
            </w:r>
            <w:r w:rsidRPr="00A65107">
              <w:rPr>
                <w:rFonts w:asciiTheme="minorHAnsi" w:hAnsiTheme="minorHAnsi" w:cstheme="minorHAnsi"/>
                <w:color w:val="000000" w:themeColor="text1"/>
                <w:sz w:val="20"/>
                <w:szCs w:val="20"/>
              </w:rPr>
              <w:instrText>HYPERLINK "https://onlinelibrary.wiley.com/toc/10970266/2018/39/3"</w:instrText>
            </w:r>
            <w:r w:rsidRPr="00A65107">
              <w:rPr>
                <w:rFonts w:asciiTheme="minorHAnsi" w:hAnsiTheme="minorHAnsi" w:cstheme="minorHAnsi"/>
                <w:color w:val="000000" w:themeColor="text1"/>
                <w:sz w:val="20"/>
                <w:szCs w:val="20"/>
              </w:rPr>
            </w:r>
            <w:r w:rsidRPr="00A65107">
              <w:rPr>
                <w:rFonts w:asciiTheme="minorHAnsi" w:hAnsiTheme="minorHAnsi" w:cstheme="minorHAnsi"/>
                <w:color w:val="000000" w:themeColor="text1"/>
                <w:sz w:val="20"/>
                <w:szCs w:val="20"/>
              </w:rPr>
              <w:fldChar w:fldCharType="separate"/>
            </w:r>
            <w:r w:rsidRPr="00A65107">
              <w:rPr>
                <w:rStyle w:val="cover-imagetitlepref"/>
                <w:rFonts w:asciiTheme="minorHAnsi" w:hAnsiTheme="minorHAnsi" w:cstheme="minorHAnsi"/>
                <w:color w:val="000000" w:themeColor="text1"/>
                <w:sz w:val="20"/>
                <w:szCs w:val="20"/>
                <w:shd w:val="clear" w:color="auto" w:fill="FFFFFF"/>
              </w:rPr>
              <w:t>“</w:t>
            </w:r>
            <w:r w:rsidRPr="00A65107">
              <w:rPr>
                <w:rFonts w:asciiTheme="minorHAnsi" w:hAnsiTheme="minorHAnsi" w:cstheme="minorHAnsi"/>
                <w:color w:val="000000" w:themeColor="text1"/>
                <w:sz w:val="20"/>
                <w:szCs w:val="20"/>
                <w:shd w:val="clear" w:color="auto" w:fill="FFFFFF"/>
              </w:rPr>
              <w:t>Strategy Processes and Practices: Dialogues and Intersections” (Strategic Management Journal, March 2018) which led with the view that “it is both possible and desirable” to combine… [process and practice] into a joint research stream called “Strategy as Process and Practice” (SAPP)”</w:t>
            </w:r>
            <w:r w:rsidRPr="00A65107">
              <w:rPr>
                <w:rFonts w:asciiTheme="minorHAnsi" w:hAnsiTheme="minorHAnsi" w:cstheme="minorHAnsi"/>
                <w:noProof/>
                <w:color w:val="000000" w:themeColor="text1"/>
                <w:sz w:val="20"/>
                <w:szCs w:val="20"/>
              </w:rPr>
              <w:t xml:space="preserve"> (Burgelman, Floyd, Laamanen, Mantere, Vaara, Whittngton, 2018: 1). Attendant to this research stream, Open Strategy (Chesbrough and Appelyard, 2006) suggests that there are fruitful areas for consideration of SAP and SAPP as complementary to Open Strategy. Open Strategy as argued by Chesbrough and Appelyard, in 2007, provided the lens of strategy as an ecosystem which was open to innovation as well as co-ordination through a range of competencies and value additions, specifically those which technology convenes (Appelyard and Chesbrough, 2016). Open Strategy has evolved into both a content (Appelyard and Chesbrough, 2007) and process branches (Whittington et al, 2011).  Appelyard and Chesbrough (2016: 310) indicate that the ‘“content” branch that examines the ability of organizations to  sustain themselves economically with an open approach to innovation (Chesbrough and Appleyard, 2007); and a “process”  branch that explores the systems that can enhance strategy formulation by furthering participation of both internal and  external actors and improving transparency inside and outside of the ﬁrm (Whittington et al., 2011)’.  Following on from this line of sight, </w:t>
            </w:r>
            <w:r w:rsidRPr="00A65107">
              <w:rPr>
                <w:rFonts w:asciiTheme="minorHAnsi" w:hAnsiTheme="minorHAnsi" w:cstheme="minorHAnsi"/>
                <w:color w:val="000000" w:themeColor="text1"/>
                <w:sz w:val="20"/>
                <w:szCs w:val="20"/>
                <w:shd w:val="clear" w:color="auto" w:fill="FFFFFF"/>
              </w:rPr>
              <w:t xml:space="preserve">Hautz, Seidl &amp; Whittington, (2017: 299) </w:t>
            </w:r>
            <w:r w:rsidRPr="00A65107">
              <w:rPr>
                <w:rFonts w:asciiTheme="minorHAnsi" w:hAnsiTheme="minorHAnsi" w:cstheme="minorHAnsi"/>
                <w:noProof/>
                <w:color w:val="000000" w:themeColor="text1"/>
                <w:sz w:val="20"/>
                <w:szCs w:val="20"/>
              </w:rPr>
              <w:t xml:space="preserve">state in relation to Open Strategy </w:t>
            </w:r>
            <w:proofErr w:type="gramStart"/>
            <w:r w:rsidRPr="00A65107">
              <w:rPr>
                <w:rFonts w:asciiTheme="minorHAnsi" w:hAnsiTheme="minorHAnsi" w:cstheme="minorHAnsi"/>
                <w:noProof/>
                <w:color w:val="000000" w:themeColor="text1"/>
                <w:sz w:val="20"/>
                <w:szCs w:val="20"/>
              </w:rPr>
              <w:t xml:space="preserve">that  </w:t>
            </w:r>
            <w:r w:rsidRPr="00A65107">
              <w:rPr>
                <w:rFonts w:asciiTheme="minorHAnsi" w:hAnsiTheme="minorHAnsi" w:cstheme="minorHAnsi"/>
                <w:bCs/>
                <w:color w:val="000000" w:themeColor="text1"/>
                <w:sz w:val="20"/>
                <w:szCs w:val="20"/>
                <w:shd w:val="clear" w:color="auto" w:fill="FFFFFF"/>
              </w:rPr>
              <w:t>“</w:t>
            </w:r>
            <w:proofErr w:type="gramEnd"/>
            <w:r w:rsidRPr="00A65107">
              <w:rPr>
                <w:rFonts w:asciiTheme="minorHAnsi" w:hAnsiTheme="minorHAnsi" w:cstheme="minorHAnsi"/>
                <w:bCs/>
                <w:color w:val="000000" w:themeColor="text1"/>
                <w:sz w:val="20"/>
                <w:szCs w:val="20"/>
                <w:shd w:val="clear" w:color="auto" w:fill="FFFFFF"/>
              </w:rPr>
              <w:t>the concept connects directly with the emerging ‘macro’ agenda in Strategy-</w:t>
            </w:r>
            <w:proofErr w:type="spellStart"/>
            <w:r w:rsidRPr="00A65107">
              <w:rPr>
                <w:rFonts w:asciiTheme="minorHAnsi" w:hAnsiTheme="minorHAnsi" w:cstheme="minorHAnsi"/>
                <w:bCs/>
                <w:color w:val="000000" w:themeColor="text1"/>
                <w:sz w:val="20"/>
                <w:szCs w:val="20"/>
                <w:shd w:val="clear" w:color="auto" w:fill="FFFFFF"/>
              </w:rPr>
              <w:t>asPractice</w:t>
            </w:r>
            <w:proofErr w:type="spellEnd"/>
            <w:r w:rsidRPr="00A65107">
              <w:rPr>
                <w:rFonts w:asciiTheme="minorHAnsi" w:hAnsiTheme="minorHAnsi" w:cstheme="minorHAnsi"/>
                <w:bCs/>
                <w:color w:val="000000" w:themeColor="text1"/>
                <w:sz w:val="20"/>
                <w:szCs w:val="20"/>
                <w:shd w:val="clear" w:color="auto" w:fill="FFFFFF"/>
              </w:rPr>
              <w:t xml:space="preserve"> research, an agenda focused on strategy practices with societal reach and significance   (Suddaby, et al., 2013; Seidl and Whittington, 2014). Strategy-as-Practice research has always   recognized the value of local accounts of strategizing activities in specific episodes (Hendry   and Seidl, 2003), but has grappled less with strategy practices that have the capacity, as </w:t>
            </w:r>
            <w:proofErr w:type="gramStart"/>
            <w:r w:rsidRPr="00A65107">
              <w:rPr>
                <w:rFonts w:asciiTheme="minorHAnsi" w:hAnsiTheme="minorHAnsi" w:cstheme="minorHAnsi"/>
                <w:bCs/>
                <w:color w:val="000000" w:themeColor="text1"/>
                <w:sz w:val="20"/>
                <w:szCs w:val="20"/>
                <w:shd w:val="clear" w:color="auto" w:fill="FFFFFF"/>
              </w:rPr>
              <w:t>Open  Strategy</w:t>
            </w:r>
            <w:proofErr w:type="gramEnd"/>
            <w:r w:rsidRPr="00A65107">
              <w:rPr>
                <w:rFonts w:asciiTheme="minorHAnsi" w:hAnsiTheme="minorHAnsi" w:cstheme="minorHAnsi"/>
                <w:bCs/>
                <w:color w:val="000000" w:themeColor="text1"/>
                <w:sz w:val="20"/>
                <w:szCs w:val="20"/>
                <w:shd w:val="clear" w:color="auto" w:fill="FFFFFF"/>
              </w:rPr>
              <w:t xml:space="preserve"> does, of transforming organizational relationships and responsibilities more widely in   society.”</w:t>
            </w:r>
          </w:p>
          <w:p w14:paraId="4AD90F53" w14:textId="77777777" w:rsidR="000462BB" w:rsidRPr="00A65107" w:rsidRDefault="000462BB" w:rsidP="000462BB">
            <w:pPr>
              <w:autoSpaceDE w:val="0"/>
              <w:autoSpaceDN w:val="0"/>
              <w:adjustRightInd w:val="0"/>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fldChar w:fldCharType="end"/>
            </w:r>
            <w:r w:rsidRPr="00A65107">
              <w:rPr>
                <w:rFonts w:asciiTheme="minorHAnsi" w:hAnsiTheme="minorHAnsi" w:cstheme="minorHAnsi"/>
                <w:color w:val="000000" w:themeColor="text1"/>
                <w:sz w:val="20"/>
                <w:szCs w:val="20"/>
              </w:rPr>
              <w:t xml:space="preserve">This research agenda therefore invites prospective Higher Degrees’ candidates to consider scholarship in what may be termed ‘distinctive’ areas of SAP, </w:t>
            </w:r>
            <w:proofErr w:type="gramStart"/>
            <w:r w:rsidRPr="00A65107">
              <w:rPr>
                <w:rFonts w:asciiTheme="minorHAnsi" w:hAnsiTheme="minorHAnsi" w:cstheme="minorHAnsi"/>
                <w:color w:val="000000" w:themeColor="text1"/>
                <w:sz w:val="20"/>
                <w:szCs w:val="20"/>
              </w:rPr>
              <w:t>SAPP</w:t>
            </w:r>
            <w:proofErr w:type="gramEnd"/>
            <w:r w:rsidRPr="00A65107">
              <w:rPr>
                <w:rFonts w:asciiTheme="minorHAnsi" w:hAnsiTheme="minorHAnsi" w:cstheme="minorHAnsi"/>
                <w:color w:val="000000" w:themeColor="text1"/>
                <w:sz w:val="20"/>
                <w:szCs w:val="20"/>
              </w:rPr>
              <w:t xml:space="preserve"> and Open Strategy, while also acknowledging that there are intersections and complementarities between these exciting fields within the grander theories of strategy.</w:t>
            </w:r>
          </w:p>
          <w:p w14:paraId="042DBCC5" w14:textId="77777777" w:rsidR="000462BB" w:rsidRPr="00A65107" w:rsidRDefault="000462BB" w:rsidP="000462BB">
            <w:pPr>
              <w:autoSpaceDE w:val="0"/>
              <w:autoSpaceDN w:val="0"/>
              <w:adjustRightInd w:val="0"/>
              <w:spacing w:after="0"/>
              <w:rPr>
                <w:rFonts w:asciiTheme="minorHAnsi" w:hAnsiTheme="minorHAnsi" w:cstheme="minorHAnsi"/>
                <w:color w:val="000000" w:themeColor="text1"/>
                <w:sz w:val="20"/>
                <w:szCs w:val="20"/>
              </w:rPr>
            </w:pPr>
          </w:p>
        </w:tc>
      </w:tr>
      <w:tr w:rsidR="000462BB" w:rsidRPr="00A65107" w14:paraId="622912F9" w14:textId="77777777" w:rsidTr="00565A06">
        <w:trPr>
          <w:trHeight w:val="276"/>
        </w:trPr>
        <w:tc>
          <w:tcPr>
            <w:tcW w:w="2972" w:type="dxa"/>
            <w:shd w:val="clear" w:color="auto" w:fill="FFFFFF" w:themeFill="background1"/>
          </w:tcPr>
          <w:p w14:paraId="0EF438A3"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 xml:space="preserve">References and Recommended Reading: </w:t>
            </w:r>
          </w:p>
          <w:p w14:paraId="4A2D6BF4" w14:textId="77777777" w:rsidR="000462BB" w:rsidRPr="00A65107" w:rsidRDefault="000462BB" w:rsidP="000462BB">
            <w:pPr>
              <w:spacing w:after="0"/>
              <w:rPr>
                <w:rFonts w:asciiTheme="minorHAnsi" w:hAnsiTheme="minorHAnsi" w:cstheme="minorHAnsi"/>
                <w:b/>
                <w:bCs/>
                <w:color w:val="000000" w:themeColor="text1"/>
                <w:sz w:val="20"/>
                <w:szCs w:val="20"/>
              </w:rPr>
            </w:pPr>
          </w:p>
        </w:tc>
        <w:tc>
          <w:tcPr>
            <w:tcW w:w="6316" w:type="dxa"/>
            <w:gridSpan w:val="3"/>
            <w:shd w:val="clear" w:color="auto" w:fill="FFFFFF" w:themeFill="background1"/>
          </w:tcPr>
          <w:p w14:paraId="5381FE83"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222222"/>
                <w:sz w:val="20"/>
                <w:szCs w:val="20"/>
                <w:shd w:val="clear" w:color="auto" w:fill="FFFFFF"/>
              </w:rPr>
              <w:t xml:space="preserve">Alexander, P.A. 2020. Methodological guidance paper: the art and science of quality systematic reviews. </w:t>
            </w:r>
            <w:r w:rsidRPr="00A65107">
              <w:rPr>
                <w:rFonts w:asciiTheme="minorHAnsi" w:hAnsiTheme="minorHAnsi" w:cstheme="minorHAnsi"/>
                <w:i/>
                <w:iCs/>
                <w:color w:val="222222"/>
                <w:sz w:val="20"/>
                <w:szCs w:val="20"/>
                <w:shd w:val="clear" w:color="auto" w:fill="FFFFFF"/>
              </w:rPr>
              <w:t>Review of Educational Research,</w:t>
            </w:r>
            <w:r w:rsidRPr="00A65107">
              <w:rPr>
                <w:rFonts w:asciiTheme="minorHAnsi" w:hAnsiTheme="minorHAnsi" w:cstheme="minorHAnsi"/>
                <w:color w:val="222222"/>
                <w:sz w:val="20"/>
                <w:szCs w:val="20"/>
                <w:shd w:val="clear" w:color="auto" w:fill="FFFFFF"/>
              </w:rPr>
              <w:t xml:space="preserve"> 90 (1): 6-23. </w:t>
            </w:r>
            <w:hyperlink r:id="rId27" w:history="1">
              <w:r w:rsidRPr="00A65107">
                <w:rPr>
                  <w:rStyle w:val="Hyperlink"/>
                  <w:rFonts w:asciiTheme="minorHAnsi" w:hAnsiTheme="minorHAnsi" w:cstheme="minorHAnsi"/>
                  <w:sz w:val="20"/>
                  <w:szCs w:val="20"/>
                  <w:shd w:val="clear" w:color="auto" w:fill="FFFFFF"/>
                </w:rPr>
                <w:t>https://journals.sagepub.com/doi/10.3102/0034654319854352</w:t>
              </w:r>
            </w:hyperlink>
          </w:p>
          <w:p w14:paraId="3D0DDB0E" w14:textId="5E00CE2A"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222222"/>
                <w:sz w:val="20"/>
                <w:szCs w:val="20"/>
                <w:shd w:val="clear" w:color="auto" w:fill="FFFFFF"/>
              </w:rPr>
              <w:t>Appleyard, M.M. &amp; Chesbrough, H.W., 2017. The dynamics of open strategy: from adoption to reversion. </w:t>
            </w:r>
            <w:r w:rsidRPr="00A65107">
              <w:rPr>
                <w:rFonts w:asciiTheme="minorHAnsi" w:hAnsiTheme="minorHAnsi" w:cstheme="minorHAnsi"/>
                <w:i/>
                <w:iCs/>
                <w:color w:val="222222"/>
                <w:sz w:val="20"/>
                <w:szCs w:val="20"/>
                <w:shd w:val="clear" w:color="auto" w:fill="FFFFFF"/>
              </w:rPr>
              <w:t>Long Range Planning</w:t>
            </w:r>
            <w:r w:rsidRPr="00A65107">
              <w:rPr>
                <w:rFonts w:asciiTheme="minorHAnsi" w:hAnsiTheme="minorHAnsi" w:cstheme="minorHAnsi"/>
                <w:color w:val="222222"/>
                <w:sz w:val="20"/>
                <w:szCs w:val="20"/>
                <w:shd w:val="clear" w:color="auto" w:fill="FFFFFF"/>
              </w:rPr>
              <w:t>, </w:t>
            </w:r>
            <w:r w:rsidRPr="00A65107">
              <w:rPr>
                <w:rFonts w:asciiTheme="minorHAnsi" w:hAnsiTheme="minorHAnsi" w:cstheme="minorHAnsi"/>
                <w:i/>
                <w:iCs/>
                <w:color w:val="222222"/>
                <w:sz w:val="20"/>
                <w:szCs w:val="20"/>
                <w:shd w:val="clear" w:color="auto" w:fill="FFFFFF"/>
              </w:rPr>
              <w:t>50</w:t>
            </w:r>
            <w:r w:rsidRPr="00A65107">
              <w:rPr>
                <w:rFonts w:asciiTheme="minorHAnsi" w:hAnsiTheme="minorHAnsi" w:cstheme="minorHAnsi"/>
                <w:color w:val="222222"/>
                <w:sz w:val="20"/>
                <w:szCs w:val="20"/>
                <w:shd w:val="clear" w:color="auto" w:fill="FFFFFF"/>
              </w:rPr>
              <w:t xml:space="preserve">(3), pp.310-321. </w:t>
            </w:r>
            <w:hyperlink r:id="rId28" w:tgtFrame="_blank" w:tooltip="Persistent link using digital object identifier" w:history="1">
              <w:r w:rsidRPr="00A65107">
                <w:rPr>
                  <w:rStyle w:val="Hyperlink"/>
                  <w:rFonts w:asciiTheme="minorHAnsi" w:hAnsiTheme="minorHAnsi" w:cstheme="minorHAnsi"/>
                  <w:color w:val="0C7DBB"/>
                  <w:sz w:val="20"/>
                  <w:szCs w:val="20"/>
                </w:rPr>
                <w:t>https://doi.org/10.1016/j.lrp.2016.07.004</w:t>
              </w:r>
            </w:hyperlink>
          </w:p>
          <w:p w14:paraId="369318D9" w14:textId="40DEFD47" w:rsidR="000462BB" w:rsidRPr="00A65107" w:rsidRDefault="000462BB" w:rsidP="00D824CE">
            <w:pPr>
              <w:pStyle w:val="ListParagraph"/>
              <w:widowControl w:val="0"/>
              <w:numPr>
                <w:ilvl w:val="0"/>
                <w:numId w:val="35"/>
              </w:numPr>
              <w:autoSpaceDE w:val="0"/>
              <w:autoSpaceDN w:val="0"/>
              <w:adjustRightInd w:val="0"/>
              <w:spacing w:after="0"/>
              <w:rPr>
                <w:rStyle w:val="Hyperlink"/>
                <w:rFonts w:asciiTheme="minorHAnsi" w:hAnsiTheme="minorHAnsi" w:cstheme="minorHAnsi"/>
                <w:noProof/>
                <w:color w:val="000000" w:themeColor="text1"/>
                <w:sz w:val="20"/>
                <w:szCs w:val="20"/>
                <w:u w:val="none"/>
              </w:rPr>
            </w:pPr>
            <w:proofErr w:type="spellStart"/>
            <w:r w:rsidRPr="00A65107">
              <w:rPr>
                <w:rStyle w:val="Hyperlink"/>
                <w:rFonts w:asciiTheme="minorHAnsi" w:hAnsiTheme="minorHAnsi" w:cstheme="minorHAnsi"/>
                <w:color w:val="auto"/>
                <w:sz w:val="20"/>
                <w:szCs w:val="20"/>
                <w:u w:val="none"/>
              </w:rPr>
              <w:t>Brielmar</w:t>
            </w:r>
            <w:proofErr w:type="spellEnd"/>
            <w:r w:rsidRPr="00A65107">
              <w:rPr>
                <w:rStyle w:val="Hyperlink"/>
                <w:rFonts w:asciiTheme="minorHAnsi" w:hAnsiTheme="minorHAnsi" w:cstheme="minorHAnsi"/>
                <w:color w:val="auto"/>
                <w:sz w:val="20"/>
                <w:szCs w:val="20"/>
                <w:u w:val="none"/>
              </w:rPr>
              <w:t xml:space="preserve">, C. &amp; </w:t>
            </w:r>
            <w:proofErr w:type="spellStart"/>
            <w:r w:rsidRPr="00A65107">
              <w:rPr>
                <w:rStyle w:val="Hyperlink"/>
                <w:rFonts w:asciiTheme="minorHAnsi" w:hAnsiTheme="minorHAnsi" w:cstheme="minorHAnsi"/>
                <w:color w:val="auto"/>
                <w:sz w:val="20"/>
                <w:szCs w:val="20"/>
                <w:u w:val="none"/>
              </w:rPr>
              <w:t>Friesl</w:t>
            </w:r>
            <w:proofErr w:type="spellEnd"/>
            <w:r w:rsidRPr="00A65107">
              <w:rPr>
                <w:rStyle w:val="Hyperlink"/>
                <w:rFonts w:asciiTheme="minorHAnsi" w:hAnsiTheme="minorHAnsi" w:cstheme="minorHAnsi"/>
                <w:color w:val="auto"/>
                <w:sz w:val="20"/>
                <w:szCs w:val="20"/>
                <w:u w:val="none"/>
              </w:rPr>
              <w:t xml:space="preserve">, M. 2021. Pulled in all directions: Open strategy participation as an attention contest. </w:t>
            </w:r>
            <w:r w:rsidRPr="00A65107">
              <w:rPr>
                <w:rStyle w:val="Hyperlink"/>
                <w:rFonts w:asciiTheme="minorHAnsi" w:hAnsiTheme="minorHAnsi" w:cstheme="minorHAnsi"/>
                <w:i/>
                <w:iCs/>
                <w:color w:val="auto"/>
                <w:sz w:val="20"/>
                <w:szCs w:val="20"/>
                <w:u w:val="none"/>
              </w:rPr>
              <w:t xml:space="preserve">Strategic Organization. </w:t>
            </w:r>
            <w:r w:rsidRPr="00A65107">
              <w:rPr>
                <w:rStyle w:val="Hyperlink"/>
                <w:rFonts w:asciiTheme="minorHAnsi" w:hAnsiTheme="minorHAnsi" w:cstheme="minorHAnsi"/>
                <w:color w:val="auto"/>
                <w:sz w:val="20"/>
                <w:szCs w:val="20"/>
                <w:u w:val="none"/>
              </w:rPr>
              <w:t xml:space="preserve">1-12. </w:t>
            </w:r>
            <w:hyperlink r:id="rId29" w:history="1">
              <w:r w:rsidRPr="00A65107">
                <w:rPr>
                  <w:rStyle w:val="Hyperlink"/>
                  <w:rFonts w:asciiTheme="minorHAnsi" w:hAnsiTheme="minorHAnsi" w:cstheme="minorHAnsi"/>
                  <w:sz w:val="20"/>
                  <w:szCs w:val="20"/>
                </w:rPr>
                <w:t>http://journals.sagepub.com/doi/10.1177/147612702111034515</w:t>
              </w:r>
            </w:hyperlink>
          </w:p>
          <w:p w14:paraId="26709A5D" w14:textId="7DB09EF6"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Brundin, E., Liu, F. &amp; Cyron, T. 2022. Emotion in strategic management: A review and future research agenda. Long Range Planning. 55(4)</w:t>
            </w:r>
            <w:r w:rsidRPr="00A65107">
              <w:t xml:space="preserve"> </w:t>
            </w:r>
            <w:hyperlink r:id="rId30" w:history="1">
              <w:r w:rsidRPr="00A65107">
                <w:rPr>
                  <w:rStyle w:val="Hyperlink"/>
                  <w:rFonts w:asciiTheme="minorHAnsi" w:hAnsiTheme="minorHAnsi" w:cstheme="minorHAnsi"/>
                  <w:sz w:val="20"/>
                  <w:szCs w:val="20"/>
                </w:rPr>
                <w:t>https://doi.org/10.1016/j.lrp.2021.102144</w:t>
              </w:r>
            </w:hyperlink>
            <w:r w:rsidRPr="00A65107">
              <w:rPr>
                <w:rFonts w:asciiTheme="minorHAnsi" w:hAnsiTheme="minorHAnsi" w:cstheme="minorHAnsi"/>
                <w:color w:val="000000" w:themeColor="text1"/>
                <w:sz w:val="20"/>
                <w:szCs w:val="20"/>
              </w:rPr>
              <w:t xml:space="preserve"> </w:t>
            </w:r>
          </w:p>
          <w:p w14:paraId="1C8631D9" w14:textId="77777777" w:rsidR="000462BB" w:rsidRPr="00A65107" w:rsidRDefault="000462BB" w:rsidP="00D824CE">
            <w:pPr>
              <w:pStyle w:val="ListParagraph"/>
              <w:numPr>
                <w:ilvl w:val="0"/>
                <w:numId w:val="35"/>
              </w:numPr>
              <w:spacing w:after="0"/>
              <w:rPr>
                <w:rStyle w:val="Hyperlink"/>
                <w:rFonts w:asciiTheme="minorHAnsi" w:hAnsiTheme="minorHAnsi" w:cstheme="minorHAnsi"/>
                <w:color w:val="000000" w:themeColor="text1"/>
                <w:sz w:val="20"/>
                <w:szCs w:val="20"/>
                <w:u w:val="none"/>
              </w:rPr>
            </w:pPr>
            <w:r w:rsidRPr="00A65107">
              <w:rPr>
                <w:rFonts w:asciiTheme="minorHAnsi" w:hAnsiTheme="minorHAnsi" w:cstheme="minorHAnsi"/>
                <w:color w:val="000000" w:themeColor="text1"/>
                <w:sz w:val="20"/>
                <w:szCs w:val="20"/>
              </w:rPr>
              <w:t xml:space="preserve">Cassell, C., Bishop, V., Symon, G., Johnson, P. &amp; Buehring, A. 2009. Learning to be a qualitative management researcher. </w:t>
            </w:r>
            <w:r w:rsidRPr="00A65107">
              <w:rPr>
                <w:rFonts w:asciiTheme="minorHAnsi" w:hAnsiTheme="minorHAnsi" w:cstheme="minorHAnsi"/>
                <w:i/>
                <w:iCs/>
                <w:color w:val="000000" w:themeColor="text1"/>
                <w:sz w:val="20"/>
                <w:szCs w:val="20"/>
              </w:rPr>
              <w:t>Management Learning</w:t>
            </w:r>
            <w:r w:rsidRPr="00A65107">
              <w:rPr>
                <w:rFonts w:asciiTheme="minorHAnsi" w:hAnsiTheme="minorHAnsi" w:cstheme="minorHAnsi"/>
                <w:iCs/>
                <w:color w:val="000000" w:themeColor="text1"/>
                <w:sz w:val="20"/>
                <w:szCs w:val="20"/>
              </w:rPr>
              <w:t>.</w:t>
            </w:r>
            <w:r w:rsidRPr="00A65107">
              <w:rPr>
                <w:rFonts w:asciiTheme="minorHAnsi" w:hAnsiTheme="minorHAnsi" w:cstheme="minorHAnsi"/>
                <w:i/>
                <w:iCs/>
                <w:color w:val="000000" w:themeColor="text1"/>
                <w:sz w:val="20"/>
                <w:szCs w:val="20"/>
              </w:rPr>
              <w:t xml:space="preserve"> </w:t>
            </w:r>
            <w:r w:rsidRPr="00A65107">
              <w:rPr>
                <w:rFonts w:asciiTheme="minorHAnsi" w:hAnsiTheme="minorHAnsi" w:cstheme="minorHAnsi"/>
                <w:iCs/>
                <w:color w:val="000000" w:themeColor="text1"/>
                <w:sz w:val="20"/>
                <w:szCs w:val="20"/>
              </w:rPr>
              <w:t>40(5):</w:t>
            </w:r>
            <w:r w:rsidRPr="00A65107">
              <w:rPr>
                <w:rFonts w:asciiTheme="minorHAnsi" w:hAnsiTheme="minorHAnsi" w:cstheme="minorHAnsi"/>
                <w:color w:val="000000" w:themeColor="text1"/>
                <w:sz w:val="20"/>
                <w:szCs w:val="20"/>
              </w:rPr>
              <w:t xml:space="preserve">513-533. </w:t>
            </w:r>
            <w:hyperlink r:id="rId31" w:history="1">
              <w:r w:rsidRPr="00A65107">
                <w:rPr>
                  <w:rStyle w:val="Hyperlink"/>
                  <w:rFonts w:asciiTheme="minorHAnsi" w:hAnsiTheme="minorHAnsi" w:cstheme="minorHAnsi"/>
                  <w:sz w:val="20"/>
                  <w:szCs w:val="20"/>
                </w:rPr>
                <w:t>https://journals.sagepub.com/doi/10.1177/1350507609340811</w:t>
              </w:r>
            </w:hyperlink>
          </w:p>
          <w:p w14:paraId="2F12CB8D" w14:textId="545D9EEB"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Style w:val="authorname"/>
                <w:rFonts w:asciiTheme="minorHAnsi" w:hAnsiTheme="minorHAnsi" w:cstheme="minorHAnsi"/>
                <w:color w:val="333333"/>
                <w:sz w:val="20"/>
                <w:szCs w:val="20"/>
                <w:shd w:val="clear" w:color="auto" w:fill="FFFFFF"/>
              </w:rPr>
              <w:t>De Metz</w:t>
            </w:r>
            <w:r w:rsidRPr="00A65107">
              <w:rPr>
                <w:rStyle w:val="separator"/>
                <w:rFonts w:asciiTheme="minorHAnsi" w:hAnsiTheme="minorHAnsi" w:cstheme="minorHAnsi"/>
                <w:color w:val="333333"/>
                <w:sz w:val="20"/>
                <w:szCs w:val="20"/>
                <w:shd w:val="clear" w:color="auto" w:fill="FFFFFF"/>
              </w:rPr>
              <w:t>, N.,  </w:t>
            </w:r>
            <w:r w:rsidRPr="00A65107">
              <w:rPr>
                <w:rStyle w:val="authorname"/>
                <w:rFonts w:asciiTheme="minorHAnsi" w:hAnsiTheme="minorHAnsi" w:cstheme="minorHAnsi"/>
                <w:color w:val="333333"/>
                <w:sz w:val="20"/>
                <w:szCs w:val="20"/>
                <w:shd w:val="clear" w:color="auto" w:fill="FFFFFF"/>
              </w:rPr>
              <w:t>Jansen van Rensburg</w:t>
            </w:r>
            <w:r w:rsidRPr="00A65107">
              <w:rPr>
                <w:rStyle w:val="separator"/>
                <w:rFonts w:asciiTheme="minorHAnsi" w:hAnsiTheme="minorHAnsi" w:cstheme="minorHAnsi"/>
                <w:sz w:val="20"/>
                <w:szCs w:val="20"/>
              </w:rPr>
              <w:t xml:space="preserve">, M. </w:t>
            </w:r>
            <w:r w:rsidRPr="00A65107">
              <w:rPr>
                <w:rStyle w:val="separator"/>
                <w:rFonts w:asciiTheme="minorHAnsi" w:hAnsiTheme="minorHAnsi" w:cstheme="minorHAnsi"/>
                <w:color w:val="333333"/>
                <w:sz w:val="20"/>
                <w:szCs w:val="20"/>
                <w:shd w:val="clear" w:color="auto" w:fill="FFFFFF"/>
              </w:rPr>
              <w:t>&amp; </w:t>
            </w:r>
            <w:r w:rsidRPr="00A65107">
              <w:rPr>
                <w:rStyle w:val="authorname"/>
                <w:rFonts w:asciiTheme="minorHAnsi" w:hAnsiTheme="minorHAnsi" w:cstheme="minorHAnsi"/>
                <w:color w:val="333333"/>
                <w:sz w:val="20"/>
                <w:szCs w:val="20"/>
                <w:shd w:val="clear" w:color="auto" w:fill="FFFFFF"/>
              </w:rPr>
              <w:t>Davis, A.</w:t>
            </w:r>
            <w:r w:rsidRPr="00A65107">
              <w:rPr>
                <w:rFonts w:asciiTheme="minorHAnsi" w:hAnsiTheme="minorHAnsi" w:cstheme="minorHAnsi"/>
                <w:color w:val="333333"/>
                <w:sz w:val="20"/>
                <w:szCs w:val="20"/>
                <w:shd w:val="clear" w:color="auto" w:fill="FFFFFF"/>
              </w:rPr>
              <w:t> </w:t>
            </w:r>
            <w:r w:rsidRPr="00A65107">
              <w:rPr>
                <w:rStyle w:val="Date1"/>
                <w:rFonts w:asciiTheme="minorHAnsi" w:hAnsiTheme="minorHAnsi" w:cstheme="minorHAnsi"/>
                <w:color w:val="333333"/>
                <w:sz w:val="20"/>
                <w:szCs w:val="20"/>
                <w:shd w:val="clear" w:color="auto" w:fill="FFFFFF"/>
              </w:rPr>
              <w:t>(2023)</w:t>
            </w:r>
            <w:r w:rsidRPr="00A65107">
              <w:rPr>
                <w:rFonts w:asciiTheme="minorHAnsi" w:hAnsiTheme="minorHAnsi" w:cstheme="minorHAnsi"/>
                <w:color w:val="333333"/>
                <w:sz w:val="20"/>
                <w:szCs w:val="20"/>
                <w:shd w:val="clear" w:color="auto" w:fill="FFFFFF"/>
              </w:rPr>
              <w:t> </w:t>
            </w:r>
            <w:r w:rsidRPr="00A65107">
              <w:rPr>
                <w:rStyle w:val="arttitle"/>
                <w:rFonts w:asciiTheme="minorHAnsi" w:hAnsiTheme="minorHAnsi" w:cstheme="minorHAnsi"/>
                <w:color w:val="333333"/>
                <w:sz w:val="20"/>
                <w:szCs w:val="20"/>
                <w:shd w:val="clear" w:color="auto" w:fill="FFFFFF"/>
              </w:rPr>
              <w:t>Acting Strategically During Change: A Process and Dwelling World-view Approach,</w:t>
            </w:r>
            <w:r w:rsidRPr="00A65107">
              <w:rPr>
                <w:rFonts w:asciiTheme="minorHAnsi" w:hAnsiTheme="minorHAnsi" w:cstheme="minorHAnsi"/>
                <w:color w:val="333333"/>
                <w:sz w:val="20"/>
                <w:szCs w:val="20"/>
                <w:shd w:val="clear" w:color="auto" w:fill="FFFFFF"/>
              </w:rPr>
              <w:t> </w:t>
            </w:r>
            <w:r w:rsidRPr="00A65107">
              <w:rPr>
                <w:rStyle w:val="serialtitle"/>
                <w:rFonts w:asciiTheme="minorHAnsi" w:hAnsiTheme="minorHAnsi" w:cstheme="minorHAnsi"/>
                <w:color w:val="333333"/>
                <w:sz w:val="20"/>
                <w:szCs w:val="20"/>
                <w:shd w:val="clear" w:color="auto" w:fill="FFFFFF"/>
              </w:rPr>
              <w:t>Journal of Change Management,</w:t>
            </w:r>
            <w:r w:rsidRPr="00A65107">
              <w:rPr>
                <w:rFonts w:asciiTheme="minorHAnsi" w:hAnsiTheme="minorHAnsi" w:cstheme="minorHAnsi"/>
                <w:color w:val="333333"/>
                <w:sz w:val="20"/>
                <w:szCs w:val="20"/>
                <w:shd w:val="clear" w:color="auto" w:fill="FFFFFF"/>
              </w:rPr>
              <w:t> </w:t>
            </w:r>
            <w:r w:rsidRPr="00A65107">
              <w:rPr>
                <w:rStyle w:val="volumeissue"/>
                <w:rFonts w:asciiTheme="minorHAnsi" w:hAnsiTheme="minorHAnsi" w:cstheme="minorHAnsi"/>
                <w:color w:val="333333"/>
                <w:sz w:val="20"/>
                <w:szCs w:val="20"/>
                <w:shd w:val="clear" w:color="auto" w:fill="FFFFFF"/>
              </w:rPr>
              <w:t>23:3,</w:t>
            </w:r>
            <w:r w:rsidRPr="00A65107">
              <w:rPr>
                <w:rFonts w:asciiTheme="minorHAnsi" w:hAnsiTheme="minorHAnsi" w:cstheme="minorHAnsi"/>
                <w:color w:val="333333"/>
                <w:sz w:val="20"/>
                <w:szCs w:val="20"/>
                <w:shd w:val="clear" w:color="auto" w:fill="FFFFFF"/>
              </w:rPr>
              <w:t> </w:t>
            </w:r>
            <w:r w:rsidRPr="00A65107">
              <w:rPr>
                <w:rStyle w:val="pagerange"/>
                <w:rFonts w:asciiTheme="minorHAnsi" w:hAnsiTheme="minorHAnsi" w:cstheme="minorHAnsi"/>
                <w:color w:val="333333"/>
                <w:sz w:val="20"/>
                <w:szCs w:val="20"/>
                <w:shd w:val="clear" w:color="auto" w:fill="FFFFFF"/>
              </w:rPr>
              <w:t xml:space="preserve">250-268, </w:t>
            </w:r>
            <w:hyperlink r:id="rId32" w:history="1">
              <w:r w:rsidRPr="00A65107">
                <w:rPr>
                  <w:rStyle w:val="Hyperlink"/>
                  <w:rFonts w:asciiTheme="minorHAnsi" w:hAnsiTheme="minorHAnsi" w:cstheme="minorHAnsi"/>
                  <w:sz w:val="20"/>
                  <w:szCs w:val="20"/>
                  <w:shd w:val="clear" w:color="auto" w:fill="FFFFFF"/>
                </w:rPr>
                <w:t>https://doi.org/10.1080/14697017.2023.2238744</w:t>
              </w:r>
            </w:hyperlink>
            <w:r w:rsidRPr="00A65107">
              <w:rPr>
                <w:rStyle w:val="pagerange"/>
                <w:rFonts w:asciiTheme="minorHAnsi" w:hAnsiTheme="minorHAnsi" w:cstheme="minorHAnsi"/>
                <w:color w:val="333333"/>
                <w:sz w:val="20"/>
                <w:szCs w:val="20"/>
                <w:shd w:val="clear" w:color="auto" w:fill="FFFFFF"/>
              </w:rPr>
              <w:t xml:space="preserve"> </w:t>
            </w:r>
            <w:r w:rsidRPr="00A65107">
              <w:rPr>
                <w:rStyle w:val="doilink"/>
                <w:rFonts w:asciiTheme="minorHAnsi" w:hAnsiTheme="minorHAnsi" w:cstheme="minorHAnsi"/>
                <w:color w:val="333333"/>
                <w:sz w:val="20"/>
                <w:szCs w:val="20"/>
                <w:shd w:val="clear" w:color="auto" w:fill="FFFFFF"/>
              </w:rPr>
              <w:t xml:space="preserve"> </w:t>
            </w:r>
          </w:p>
          <w:p w14:paraId="633300CF"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proofErr w:type="spellStart"/>
            <w:r w:rsidRPr="00A65107">
              <w:rPr>
                <w:rStyle w:val="Hyperlink"/>
                <w:rFonts w:asciiTheme="minorHAnsi" w:hAnsiTheme="minorHAnsi" w:cstheme="minorHAnsi"/>
                <w:color w:val="000000" w:themeColor="text1"/>
                <w:sz w:val="20"/>
                <w:szCs w:val="20"/>
                <w:u w:val="none"/>
              </w:rPr>
              <w:t>Dobusch</w:t>
            </w:r>
            <w:proofErr w:type="spellEnd"/>
            <w:r w:rsidRPr="00A65107">
              <w:rPr>
                <w:rStyle w:val="Hyperlink"/>
                <w:rFonts w:asciiTheme="minorHAnsi" w:hAnsiTheme="minorHAnsi" w:cstheme="minorHAnsi"/>
                <w:color w:val="000000" w:themeColor="text1"/>
                <w:sz w:val="20"/>
                <w:szCs w:val="20"/>
                <w:u w:val="none"/>
              </w:rPr>
              <w:t xml:space="preserve">, L., </w:t>
            </w:r>
            <w:proofErr w:type="spellStart"/>
            <w:r w:rsidRPr="00A65107">
              <w:rPr>
                <w:rStyle w:val="Hyperlink"/>
                <w:rFonts w:asciiTheme="minorHAnsi" w:hAnsiTheme="minorHAnsi" w:cstheme="minorHAnsi"/>
                <w:color w:val="000000" w:themeColor="text1"/>
                <w:sz w:val="20"/>
                <w:szCs w:val="20"/>
                <w:u w:val="none"/>
              </w:rPr>
              <w:t>Dobusch</w:t>
            </w:r>
            <w:proofErr w:type="spellEnd"/>
            <w:r w:rsidRPr="00A65107">
              <w:rPr>
                <w:rStyle w:val="Hyperlink"/>
                <w:rFonts w:asciiTheme="minorHAnsi" w:hAnsiTheme="minorHAnsi" w:cstheme="minorHAnsi"/>
                <w:color w:val="000000" w:themeColor="text1"/>
                <w:sz w:val="20"/>
                <w:szCs w:val="20"/>
                <w:u w:val="none"/>
              </w:rPr>
              <w:t xml:space="preserve">, L. &amp; Müller-Seitz, G., 2019. Closing for the benefit of openness? The case of Wikimedia’s open strategy process. </w:t>
            </w:r>
            <w:r w:rsidRPr="00A65107">
              <w:rPr>
                <w:rStyle w:val="Hyperlink"/>
                <w:rFonts w:asciiTheme="minorHAnsi" w:hAnsiTheme="minorHAnsi" w:cstheme="minorHAnsi"/>
                <w:i/>
                <w:iCs/>
                <w:color w:val="000000" w:themeColor="text1"/>
                <w:sz w:val="20"/>
                <w:szCs w:val="20"/>
                <w:u w:val="none"/>
              </w:rPr>
              <w:t>Organization studies,</w:t>
            </w:r>
            <w:r w:rsidRPr="00A65107">
              <w:rPr>
                <w:rStyle w:val="Hyperlink"/>
                <w:rFonts w:asciiTheme="minorHAnsi" w:hAnsiTheme="minorHAnsi" w:cstheme="minorHAnsi"/>
                <w:color w:val="000000" w:themeColor="text1"/>
                <w:sz w:val="20"/>
                <w:szCs w:val="20"/>
                <w:u w:val="none"/>
              </w:rPr>
              <w:t xml:space="preserve"> 40(3): 343-</w:t>
            </w:r>
            <w:proofErr w:type="gramStart"/>
            <w:r w:rsidRPr="00A65107">
              <w:rPr>
                <w:rStyle w:val="Hyperlink"/>
                <w:rFonts w:asciiTheme="minorHAnsi" w:hAnsiTheme="minorHAnsi" w:cstheme="minorHAnsi"/>
                <w:color w:val="000000" w:themeColor="text1"/>
                <w:sz w:val="20"/>
                <w:szCs w:val="20"/>
                <w:u w:val="none"/>
              </w:rPr>
              <w:t xml:space="preserve">370 </w:t>
            </w:r>
            <w:r w:rsidRPr="00A65107">
              <w:rPr>
                <w:rFonts w:asciiTheme="minorHAnsi" w:hAnsiTheme="minorHAnsi" w:cstheme="minorHAnsi"/>
                <w:sz w:val="20"/>
                <w:szCs w:val="20"/>
                <w:lang w:eastAsia="en-ZA" w:bidi="ar-SA"/>
              </w:rPr>
              <w:t>;</w:t>
            </w:r>
            <w:proofErr w:type="gramEnd"/>
            <w:r w:rsidRPr="00A65107">
              <w:rPr>
                <w:rFonts w:asciiTheme="minorHAnsi" w:hAnsiTheme="minorHAnsi" w:cstheme="minorHAnsi"/>
                <w:sz w:val="20"/>
                <w:szCs w:val="20"/>
                <w:lang w:eastAsia="en-ZA" w:bidi="ar-SA"/>
              </w:rPr>
              <w:t xml:space="preserve"> </w:t>
            </w:r>
            <w:r w:rsidRPr="00A65107">
              <w:rPr>
                <w:rFonts w:asciiTheme="minorHAnsi" w:hAnsiTheme="minorHAnsi" w:cstheme="minorHAnsi"/>
                <w:color w:val="000000" w:themeColor="text1"/>
                <w:sz w:val="20"/>
                <w:szCs w:val="20"/>
              </w:rPr>
              <w:t>DOI: 10.1177/0170840617736930.</w:t>
            </w:r>
          </w:p>
          <w:p w14:paraId="4606E0B4" w14:textId="17162D5F" w:rsidR="000462BB" w:rsidRPr="00A65107" w:rsidRDefault="000462BB" w:rsidP="00D824CE">
            <w:pPr>
              <w:pStyle w:val="ListParagraph"/>
              <w:numPr>
                <w:ilvl w:val="0"/>
                <w:numId w:val="35"/>
              </w:numPr>
              <w:spacing w:after="0"/>
              <w:rPr>
                <w:rStyle w:val="Hyperlink"/>
                <w:rFonts w:asciiTheme="minorHAnsi" w:hAnsiTheme="minorHAnsi" w:cstheme="minorHAnsi"/>
                <w:i/>
                <w:iCs/>
                <w:strike/>
                <w:color w:val="auto"/>
                <w:sz w:val="20"/>
                <w:szCs w:val="20"/>
                <w:u w:val="none"/>
              </w:rPr>
            </w:pPr>
            <w:r w:rsidRPr="00A65107">
              <w:rPr>
                <w:rFonts w:asciiTheme="minorHAnsi" w:hAnsiTheme="minorHAnsi" w:cstheme="minorHAnsi"/>
                <w:color w:val="222222"/>
                <w:sz w:val="20"/>
                <w:szCs w:val="20"/>
                <w:shd w:val="clear" w:color="auto" w:fill="FFFFFF"/>
              </w:rPr>
              <w:t>Grebe, L., Davis, A. &amp; Odendaal, E., 2016. The use of strategy tools by chartered accountants in the South African mining industry. </w:t>
            </w:r>
            <w:r w:rsidRPr="00A65107">
              <w:rPr>
                <w:rFonts w:asciiTheme="minorHAnsi" w:hAnsiTheme="minorHAnsi" w:cstheme="minorHAnsi"/>
                <w:i/>
                <w:iCs/>
                <w:color w:val="222222"/>
                <w:sz w:val="20"/>
                <w:szCs w:val="20"/>
                <w:shd w:val="clear" w:color="auto" w:fill="FFFFFF"/>
              </w:rPr>
              <w:t>Journal of Contemporary Management</w:t>
            </w:r>
            <w:r w:rsidRPr="00A65107">
              <w:rPr>
                <w:rFonts w:asciiTheme="minorHAnsi" w:hAnsiTheme="minorHAnsi" w:cstheme="minorHAnsi"/>
                <w:color w:val="222222"/>
                <w:sz w:val="20"/>
                <w:szCs w:val="20"/>
                <w:shd w:val="clear" w:color="auto" w:fill="FFFFFF"/>
              </w:rPr>
              <w:t>, </w:t>
            </w:r>
            <w:r w:rsidRPr="00A65107">
              <w:rPr>
                <w:rFonts w:asciiTheme="minorHAnsi" w:hAnsiTheme="minorHAnsi" w:cstheme="minorHAnsi"/>
                <w:i/>
                <w:iCs/>
                <w:color w:val="222222"/>
                <w:sz w:val="20"/>
                <w:szCs w:val="20"/>
                <w:shd w:val="clear" w:color="auto" w:fill="FFFFFF"/>
              </w:rPr>
              <w:t>13</w:t>
            </w:r>
            <w:r w:rsidRPr="00A65107">
              <w:rPr>
                <w:rFonts w:asciiTheme="minorHAnsi" w:hAnsiTheme="minorHAnsi" w:cstheme="minorHAnsi"/>
                <w:color w:val="222222"/>
                <w:sz w:val="20"/>
                <w:szCs w:val="20"/>
                <w:shd w:val="clear" w:color="auto" w:fill="FFFFFF"/>
              </w:rPr>
              <w:t xml:space="preserve">(1), pp.843-865. </w:t>
            </w:r>
            <w:hyperlink r:id="rId33" w:history="1">
              <w:r w:rsidRPr="00A65107">
                <w:rPr>
                  <w:rStyle w:val="Hyperlink"/>
                  <w:rFonts w:asciiTheme="minorHAnsi" w:hAnsiTheme="minorHAnsi" w:cstheme="minorHAnsi"/>
                  <w:sz w:val="20"/>
                  <w:szCs w:val="20"/>
                  <w:shd w:val="clear" w:color="auto" w:fill="FFFFFF"/>
                </w:rPr>
                <w:t>https://hdl.handle.net/10520/EJC195700</w:t>
              </w:r>
            </w:hyperlink>
            <w:r w:rsidRPr="00A65107">
              <w:rPr>
                <w:rFonts w:asciiTheme="minorHAnsi" w:hAnsiTheme="minorHAnsi" w:cstheme="minorHAnsi"/>
                <w:color w:val="222222"/>
                <w:sz w:val="20"/>
                <w:szCs w:val="20"/>
                <w:shd w:val="clear" w:color="auto" w:fill="FFFFFF"/>
              </w:rPr>
              <w:t xml:space="preserve"> </w:t>
            </w:r>
          </w:p>
          <w:p w14:paraId="5E3834D4"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proofErr w:type="spellStart"/>
            <w:r w:rsidRPr="00A65107">
              <w:rPr>
                <w:rFonts w:asciiTheme="minorHAnsi" w:hAnsiTheme="minorHAnsi" w:cstheme="minorHAnsi"/>
                <w:color w:val="000000" w:themeColor="text1"/>
                <w:sz w:val="20"/>
                <w:szCs w:val="20"/>
                <w:lang w:val="fr-FR"/>
              </w:rPr>
              <w:t>Golsorkhi</w:t>
            </w:r>
            <w:proofErr w:type="spellEnd"/>
            <w:r w:rsidRPr="00A65107">
              <w:rPr>
                <w:rFonts w:asciiTheme="minorHAnsi" w:hAnsiTheme="minorHAnsi" w:cstheme="minorHAnsi"/>
                <w:color w:val="000000" w:themeColor="text1"/>
                <w:sz w:val="20"/>
                <w:szCs w:val="20"/>
                <w:lang w:val="fr-FR"/>
              </w:rPr>
              <w:t xml:space="preserve">, D., Rouleau, L., Seidl, D., &amp; </w:t>
            </w:r>
            <w:proofErr w:type="spellStart"/>
            <w:r w:rsidRPr="00A65107">
              <w:rPr>
                <w:rFonts w:asciiTheme="minorHAnsi" w:hAnsiTheme="minorHAnsi" w:cstheme="minorHAnsi"/>
                <w:color w:val="000000" w:themeColor="text1"/>
                <w:sz w:val="20"/>
                <w:szCs w:val="20"/>
                <w:lang w:val="fr-FR"/>
              </w:rPr>
              <w:t>Vaara</w:t>
            </w:r>
            <w:proofErr w:type="spellEnd"/>
            <w:r w:rsidRPr="00A65107">
              <w:rPr>
                <w:rFonts w:asciiTheme="minorHAnsi" w:hAnsiTheme="minorHAnsi" w:cstheme="minorHAnsi"/>
                <w:color w:val="000000" w:themeColor="text1"/>
                <w:sz w:val="20"/>
                <w:szCs w:val="20"/>
                <w:lang w:val="fr-FR"/>
              </w:rPr>
              <w:t xml:space="preserve">, E. 2015. </w:t>
            </w:r>
            <w:r w:rsidRPr="00A65107">
              <w:rPr>
                <w:rFonts w:asciiTheme="minorHAnsi" w:hAnsiTheme="minorHAnsi" w:cstheme="minorHAnsi"/>
                <w:color w:val="000000" w:themeColor="text1"/>
                <w:sz w:val="20"/>
                <w:szCs w:val="20"/>
              </w:rPr>
              <w:t>Cambridge Handbook on Strategy as Practice. 2</w:t>
            </w:r>
            <w:r w:rsidRPr="00A65107">
              <w:rPr>
                <w:rFonts w:asciiTheme="minorHAnsi" w:hAnsiTheme="minorHAnsi" w:cstheme="minorHAnsi"/>
                <w:color w:val="000000" w:themeColor="text1"/>
                <w:sz w:val="20"/>
                <w:szCs w:val="20"/>
                <w:vertAlign w:val="superscript"/>
              </w:rPr>
              <w:t>nd</w:t>
            </w:r>
            <w:r w:rsidRPr="00A65107">
              <w:rPr>
                <w:rFonts w:asciiTheme="minorHAnsi" w:hAnsiTheme="minorHAnsi" w:cstheme="minorHAnsi"/>
                <w:color w:val="000000" w:themeColor="text1"/>
                <w:sz w:val="20"/>
                <w:szCs w:val="20"/>
              </w:rPr>
              <w:t xml:space="preserve"> edition.</w:t>
            </w:r>
          </w:p>
          <w:p w14:paraId="2D4F9391"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222222"/>
                <w:sz w:val="20"/>
                <w:szCs w:val="20"/>
                <w:shd w:val="clear" w:color="auto" w:fill="FFFFFF"/>
              </w:rPr>
              <w:t xml:space="preserve">Hamel, C., Michaud, A., Thuku, M., Skidmore, B., Stevens, A., Nussbaumer-Streit, B. and </w:t>
            </w:r>
            <w:proofErr w:type="spellStart"/>
            <w:r w:rsidRPr="00A65107">
              <w:rPr>
                <w:rFonts w:asciiTheme="minorHAnsi" w:hAnsiTheme="minorHAnsi" w:cstheme="minorHAnsi"/>
                <w:color w:val="222222"/>
                <w:sz w:val="20"/>
                <w:szCs w:val="20"/>
                <w:shd w:val="clear" w:color="auto" w:fill="FFFFFF"/>
              </w:rPr>
              <w:t>Garritty</w:t>
            </w:r>
            <w:proofErr w:type="spellEnd"/>
            <w:r w:rsidRPr="00A65107">
              <w:rPr>
                <w:rFonts w:asciiTheme="minorHAnsi" w:hAnsiTheme="minorHAnsi" w:cstheme="minorHAnsi"/>
                <w:color w:val="222222"/>
                <w:sz w:val="20"/>
                <w:szCs w:val="20"/>
                <w:shd w:val="clear" w:color="auto" w:fill="FFFFFF"/>
              </w:rPr>
              <w:t>, C., 2021. Defining rapid reviews: a systematic scoping review and thematic analysis of definitions and defining characteristics of rapid reviews. </w:t>
            </w:r>
            <w:r w:rsidRPr="00A65107">
              <w:rPr>
                <w:rFonts w:asciiTheme="minorHAnsi" w:hAnsiTheme="minorHAnsi" w:cstheme="minorHAnsi"/>
                <w:i/>
                <w:iCs/>
                <w:color w:val="222222"/>
                <w:sz w:val="20"/>
                <w:szCs w:val="20"/>
                <w:shd w:val="clear" w:color="auto" w:fill="FFFFFF"/>
              </w:rPr>
              <w:t>Journal of Clinical Epidemiology</w:t>
            </w:r>
            <w:r w:rsidRPr="00A65107">
              <w:rPr>
                <w:rFonts w:asciiTheme="minorHAnsi" w:hAnsiTheme="minorHAnsi" w:cstheme="minorHAnsi"/>
                <w:color w:val="222222"/>
                <w:sz w:val="20"/>
                <w:szCs w:val="20"/>
                <w:shd w:val="clear" w:color="auto" w:fill="FFFFFF"/>
              </w:rPr>
              <w:t>, </w:t>
            </w:r>
            <w:r w:rsidRPr="00A65107">
              <w:rPr>
                <w:rFonts w:asciiTheme="minorHAnsi" w:hAnsiTheme="minorHAnsi" w:cstheme="minorHAnsi"/>
                <w:i/>
                <w:iCs/>
                <w:color w:val="222222"/>
                <w:sz w:val="20"/>
                <w:szCs w:val="20"/>
                <w:shd w:val="clear" w:color="auto" w:fill="FFFFFF"/>
              </w:rPr>
              <w:t>129</w:t>
            </w:r>
            <w:r w:rsidRPr="00A65107">
              <w:rPr>
                <w:rFonts w:asciiTheme="minorHAnsi" w:hAnsiTheme="minorHAnsi" w:cstheme="minorHAnsi"/>
                <w:color w:val="222222"/>
                <w:sz w:val="20"/>
                <w:szCs w:val="20"/>
                <w:shd w:val="clear" w:color="auto" w:fill="FFFFFF"/>
              </w:rPr>
              <w:t xml:space="preserve">, pp.74-85 </w:t>
            </w:r>
            <w:hyperlink r:id="rId34" w:history="1">
              <w:r w:rsidRPr="00A65107">
                <w:rPr>
                  <w:rStyle w:val="Hyperlink"/>
                  <w:rFonts w:asciiTheme="minorHAnsi" w:hAnsiTheme="minorHAnsi" w:cstheme="minorHAnsi"/>
                  <w:sz w:val="20"/>
                  <w:szCs w:val="20"/>
                  <w:shd w:val="clear" w:color="auto" w:fill="FFFFFF"/>
                </w:rPr>
                <w:t>https://doi.org/10.1016/j.jclinepi.2020.09.041</w:t>
              </w:r>
            </w:hyperlink>
            <w:r w:rsidRPr="00A65107">
              <w:rPr>
                <w:rFonts w:asciiTheme="minorHAnsi" w:hAnsiTheme="minorHAnsi" w:cstheme="minorHAnsi"/>
                <w:color w:val="222222"/>
                <w:sz w:val="20"/>
                <w:szCs w:val="20"/>
                <w:shd w:val="clear" w:color="auto" w:fill="FFFFFF"/>
              </w:rPr>
              <w:t xml:space="preserve"> </w:t>
            </w:r>
          </w:p>
          <w:p w14:paraId="64C96D60" w14:textId="11CB2B8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181817"/>
                <w:sz w:val="20"/>
                <w:szCs w:val="20"/>
                <w:shd w:val="clear" w:color="auto" w:fill="FFFFFF"/>
              </w:rPr>
              <w:t>Jansen Van Rensburg, M., Davis, A. and Venter, P. (2014) ‘Making strategy work: The role of the middle manager’, </w:t>
            </w:r>
            <w:r w:rsidRPr="00A65107">
              <w:rPr>
                <w:rFonts w:asciiTheme="minorHAnsi" w:hAnsiTheme="minorHAnsi" w:cstheme="minorHAnsi"/>
                <w:i/>
                <w:iCs/>
                <w:color w:val="181817"/>
                <w:sz w:val="20"/>
                <w:szCs w:val="20"/>
                <w:bdr w:val="none" w:sz="0" w:space="0" w:color="auto" w:frame="1"/>
                <w:shd w:val="clear" w:color="auto" w:fill="FFFFFF"/>
              </w:rPr>
              <w:t>Journal of Management &amp; Organization</w:t>
            </w:r>
            <w:r w:rsidRPr="00A65107">
              <w:rPr>
                <w:rFonts w:asciiTheme="minorHAnsi" w:hAnsiTheme="minorHAnsi" w:cstheme="minorHAnsi"/>
                <w:color w:val="181817"/>
                <w:sz w:val="20"/>
                <w:szCs w:val="20"/>
                <w:shd w:val="clear" w:color="auto" w:fill="FFFFFF"/>
              </w:rPr>
              <w:t xml:space="preserve">, 20(2), pp. 165–186. </w:t>
            </w:r>
            <w:hyperlink r:id="rId35" w:history="1">
              <w:r w:rsidRPr="00A65107">
                <w:rPr>
                  <w:rStyle w:val="Hyperlink"/>
                  <w:rFonts w:asciiTheme="minorHAnsi" w:hAnsiTheme="minorHAnsi" w:cstheme="minorHAnsi"/>
                  <w:sz w:val="20"/>
                  <w:szCs w:val="20"/>
                  <w:shd w:val="clear" w:color="auto" w:fill="FFFFFF"/>
                </w:rPr>
                <w:t>https://doi.org/10.1017/jmo.2014.33</w:t>
              </w:r>
            </w:hyperlink>
            <w:r w:rsidRPr="00A65107">
              <w:rPr>
                <w:rFonts w:asciiTheme="minorHAnsi" w:hAnsiTheme="minorHAnsi" w:cstheme="minorHAnsi"/>
                <w:color w:val="181817"/>
                <w:sz w:val="20"/>
                <w:szCs w:val="20"/>
                <w:shd w:val="clear" w:color="auto" w:fill="FFFFFF"/>
              </w:rPr>
              <w:t xml:space="preserve"> </w:t>
            </w:r>
          </w:p>
          <w:p w14:paraId="60DCE064" w14:textId="3BD490F2"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Jarzabkowski, P., Kavas, M. &amp; Krull, E. 2021. It’s Practice, </w:t>
            </w:r>
            <w:proofErr w:type="gramStart"/>
            <w:r w:rsidRPr="00A65107">
              <w:rPr>
                <w:rFonts w:asciiTheme="minorHAnsi" w:hAnsiTheme="minorHAnsi" w:cstheme="minorHAnsi"/>
                <w:color w:val="000000" w:themeColor="text1"/>
                <w:sz w:val="20"/>
                <w:szCs w:val="20"/>
              </w:rPr>
              <w:t>But</w:t>
            </w:r>
            <w:proofErr w:type="gramEnd"/>
            <w:r w:rsidRPr="00A65107">
              <w:rPr>
                <w:rFonts w:asciiTheme="minorHAnsi" w:hAnsiTheme="minorHAnsi" w:cstheme="minorHAnsi"/>
                <w:color w:val="000000" w:themeColor="text1"/>
                <w:sz w:val="20"/>
                <w:szCs w:val="20"/>
              </w:rPr>
              <w:t xml:space="preserve"> is it Strategy? Reinvigorating strategy-as-practice by rethinking consequentiality. </w:t>
            </w:r>
            <w:r w:rsidRPr="00A65107">
              <w:rPr>
                <w:rFonts w:asciiTheme="minorHAnsi" w:hAnsiTheme="minorHAnsi" w:cstheme="minorHAnsi"/>
                <w:i/>
                <w:iCs/>
                <w:color w:val="000000" w:themeColor="text1"/>
                <w:sz w:val="20"/>
                <w:szCs w:val="20"/>
              </w:rPr>
              <w:t xml:space="preserve">Organization Theory. </w:t>
            </w:r>
            <w:r w:rsidRPr="00A65107">
              <w:rPr>
                <w:rFonts w:asciiTheme="minorHAnsi" w:hAnsiTheme="minorHAnsi" w:cstheme="minorHAnsi"/>
                <w:color w:val="000000" w:themeColor="text1"/>
                <w:sz w:val="20"/>
                <w:szCs w:val="20"/>
              </w:rPr>
              <w:t xml:space="preserve">2:1-13 </w:t>
            </w:r>
            <w:hyperlink r:id="rId36" w:history="1">
              <w:r w:rsidRPr="00A65107">
                <w:rPr>
                  <w:rStyle w:val="Hyperlink"/>
                  <w:rFonts w:asciiTheme="minorHAnsi" w:hAnsiTheme="minorHAnsi" w:cstheme="minorHAnsi"/>
                  <w:sz w:val="20"/>
                  <w:szCs w:val="20"/>
                </w:rPr>
                <w:t>https://journals.sagepub.com/doi/10.1177/26317877211029665</w:t>
              </w:r>
            </w:hyperlink>
            <w:r w:rsidRPr="00A65107">
              <w:rPr>
                <w:rFonts w:asciiTheme="minorHAnsi" w:hAnsiTheme="minorHAnsi" w:cstheme="minorHAnsi"/>
                <w:color w:val="000000" w:themeColor="text1"/>
                <w:sz w:val="20"/>
                <w:szCs w:val="20"/>
              </w:rPr>
              <w:t xml:space="preserve"> </w:t>
            </w:r>
          </w:p>
          <w:p w14:paraId="14993772" w14:textId="6DB0B91A"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sz w:val="20"/>
                <w:szCs w:val="20"/>
                <w:lang w:eastAsia="en-ZA" w:bidi="ar-SA"/>
              </w:rPr>
              <w:t>Jarzabkowski P, Seidl D &amp; Balogun J (2022) From germination to propagation: Two decades of Strategy-as-</w:t>
            </w:r>
            <w:r w:rsidRPr="00A65107">
              <w:rPr>
                <w:rFonts w:asciiTheme="minorHAnsi" w:hAnsiTheme="minorHAnsi" w:cstheme="minorHAnsi"/>
                <w:sz w:val="20"/>
                <w:szCs w:val="20"/>
              </w:rPr>
              <w:t xml:space="preserve">Practice research and potential future directions. </w:t>
            </w:r>
            <w:r w:rsidRPr="00A65107">
              <w:rPr>
                <w:rFonts w:asciiTheme="minorHAnsi" w:hAnsiTheme="minorHAnsi" w:cstheme="minorHAnsi"/>
                <w:i/>
                <w:iCs/>
                <w:sz w:val="20"/>
                <w:szCs w:val="20"/>
              </w:rPr>
              <w:t xml:space="preserve">Human Relations </w:t>
            </w:r>
            <w:r w:rsidRPr="00A65107">
              <w:rPr>
                <w:rFonts w:asciiTheme="minorHAnsi" w:hAnsiTheme="minorHAnsi" w:cstheme="minorHAnsi"/>
                <w:sz w:val="20"/>
                <w:szCs w:val="20"/>
              </w:rPr>
              <w:t>75: 1533–1559.</w:t>
            </w:r>
          </w:p>
          <w:p w14:paraId="50FF35E3"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Jarzabkowski, P., Langley, A. &amp; Nigam, A., 2021. Navigating the tensions of quality in qualitative research. </w:t>
            </w:r>
            <w:r w:rsidRPr="00A65107">
              <w:rPr>
                <w:rFonts w:asciiTheme="minorHAnsi" w:hAnsiTheme="minorHAnsi" w:cstheme="minorHAnsi"/>
                <w:i/>
                <w:iCs/>
                <w:color w:val="000000" w:themeColor="text1"/>
                <w:sz w:val="20"/>
                <w:szCs w:val="20"/>
              </w:rPr>
              <w:t>Strategic Organization</w:t>
            </w:r>
            <w:r w:rsidRPr="00A65107">
              <w:rPr>
                <w:rFonts w:asciiTheme="minorHAnsi" w:hAnsiTheme="minorHAnsi" w:cstheme="minorHAnsi"/>
                <w:color w:val="000000" w:themeColor="text1"/>
                <w:sz w:val="20"/>
                <w:szCs w:val="20"/>
              </w:rPr>
              <w:t xml:space="preserve">, 19(1): 70-80. </w:t>
            </w:r>
            <w:hyperlink r:id="rId37" w:history="1">
              <w:r w:rsidRPr="00A65107">
                <w:rPr>
                  <w:rStyle w:val="Hyperlink"/>
                  <w:rFonts w:asciiTheme="minorHAnsi" w:hAnsiTheme="minorHAnsi" w:cstheme="minorHAnsi"/>
                  <w:sz w:val="20"/>
                  <w:szCs w:val="20"/>
                </w:rPr>
                <w:t>https://doi.org/10.1177/1476127020985094</w:t>
              </w:r>
            </w:hyperlink>
            <w:r w:rsidRPr="00A65107">
              <w:rPr>
                <w:rFonts w:asciiTheme="minorHAnsi" w:hAnsiTheme="minorHAnsi" w:cstheme="minorHAnsi"/>
                <w:color w:val="000000" w:themeColor="text1"/>
                <w:sz w:val="20"/>
                <w:szCs w:val="20"/>
              </w:rPr>
              <w:t xml:space="preserve"> </w:t>
            </w:r>
          </w:p>
          <w:p w14:paraId="69C32213" w14:textId="4732F2F4"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Kearney, A., Harrington, D. &amp; </w:t>
            </w:r>
            <w:proofErr w:type="spellStart"/>
            <w:r w:rsidRPr="00A65107">
              <w:rPr>
                <w:rFonts w:asciiTheme="minorHAnsi" w:hAnsiTheme="minorHAnsi" w:cstheme="minorHAnsi"/>
                <w:color w:val="000000" w:themeColor="text1"/>
                <w:sz w:val="20"/>
                <w:szCs w:val="20"/>
              </w:rPr>
              <w:t>Kelloher</w:t>
            </w:r>
            <w:proofErr w:type="spellEnd"/>
            <w:r w:rsidRPr="00A65107">
              <w:rPr>
                <w:rFonts w:asciiTheme="minorHAnsi" w:hAnsiTheme="minorHAnsi" w:cstheme="minorHAnsi"/>
                <w:color w:val="000000" w:themeColor="text1"/>
                <w:sz w:val="20"/>
                <w:szCs w:val="20"/>
              </w:rPr>
              <w:t xml:space="preserve">, F. 2019. Strategizing in the micro firm: A ‘strategy as practice’ framework. </w:t>
            </w:r>
            <w:r w:rsidRPr="00A65107">
              <w:rPr>
                <w:rFonts w:asciiTheme="minorHAnsi" w:hAnsiTheme="minorHAnsi" w:cstheme="minorHAnsi"/>
                <w:i/>
                <w:iCs/>
                <w:color w:val="000000" w:themeColor="text1"/>
                <w:sz w:val="20"/>
                <w:szCs w:val="20"/>
              </w:rPr>
              <w:t>Industry and Higher Education</w:t>
            </w:r>
            <w:r w:rsidRPr="00A65107">
              <w:rPr>
                <w:rFonts w:asciiTheme="minorHAnsi" w:hAnsiTheme="minorHAnsi" w:cstheme="minorHAnsi"/>
                <w:color w:val="000000" w:themeColor="text1"/>
                <w:sz w:val="20"/>
                <w:szCs w:val="20"/>
              </w:rPr>
              <w:t xml:space="preserve">, 33(1): 6-17. </w:t>
            </w:r>
            <w:hyperlink r:id="rId38" w:history="1">
              <w:r w:rsidRPr="00A65107">
                <w:rPr>
                  <w:rStyle w:val="Hyperlink"/>
                  <w:rFonts w:asciiTheme="minorHAnsi" w:hAnsiTheme="minorHAnsi" w:cstheme="minorHAnsi"/>
                  <w:sz w:val="20"/>
                  <w:szCs w:val="20"/>
                </w:rPr>
                <w:t>https://journals.sagepub.com/doi/10.1177/0950422218816232</w:t>
              </w:r>
            </w:hyperlink>
            <w:r w:rsidRPr="00A65107">
              <w:rPr>
                <w:rFonts w:asciiTheme="minorHAnsi" w:hAnsiTheme="minorHAnsi" w:cstheme="minorHAnsi"/>
                <w:color w:val="000000" w:themeColor="text1"/>
                <w:sz w:val="20"/>
                <w:szCs w:val="20"/>
              </w:rPr>
              <w:t xml:space="preserve"> </w:t>
            </w:r>
          </w:p>
          <w:p w14:paraId="7DFF2038"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Knight, E., Daymond, J. &amp; </w:t>
            </w:r>
            <w:proofErr w:type="spellStart"/>
            <w:r w:rsidRPr="00A65107">
              <w:rPr>
                <w:rFonts w:asciiTheme="minorHAnsi" w:hAnsiTheme="minorHAnsi" w:cstheme="minorHAnsi"/>
                <w:color w:val="000000" w:themeColor="text1"/>
                <w:sz w:val="20"/>
                <w:szCs w:val="20"/>
              </w:rPr>
              <w:t>Paroutis</w:t>
            </w:r>
            <w:proofErr w:type="spellEnd"/>
            <w:r w:rsidRPr="00A65107">
              <w:rPr>
                <w:rFonts w:asciiTheme="minorHAnsi" w:hAnsiTheme="minorHAnsi" w:cstheme="minorHAnsi"/>
                <w:color w:val="000000" w:themeColor="text1"/>
                <w:sz w:val="20"/>
                <w:szCs w:val="20"/>
              </w:rPr>
              <w:t>, S. 2020. Design-led strategy: how to bring design thinking into the art of strategic management. </w:t>
            </w:r>
            <w:r w:rsidRPr="00A65107">
              <w:rPr>
                <w:rFonts w:asciiTheme="minorHAnsi" w:hAnsiTheme="minorHAnsi" w:cstheme="minorHAnsi"/>
                <w:i/>
                <w:iCs/>
                <w:color w:val="000000" w:themeColor="text1"/>
                <w:sz w:val="20"/>
                <w:szCs w:val="20"/>
              </w:rPr>
              <w:t>California Management Review</w:t>
            </w:r>
            <w:r w:rsidRPr="00A65107">
              <w:rPr>
                <w:rFonts w:asciiTheme="minorHAnsi" w:hAnsiTheme="minorHAnsi" w:cstheme="minorHAnsi"/>
                <w:color w:val="000000" w:themeColor="text1"/>
                <w:sz w:val="20"/>
                <w:szCs w:val="20"/>
              </w:rPr>
              <w:t xml:space="preserve">, 62(2): 30-52. </w:t>
            </w:r>
            <w:hyperlink r:id="rId39" w:history="1">
              <w:r w:rsidRPr="00A65107">
                <w:rPr>
                  <w:rStyle w:val="Hyperlink"/>
                  <w:rFonts w:asciiTheme="minorHAnsi" w:hAnsiTheme="minorHAnsi" w:cstheme="minorHAnsi"/>
                  <w:sz w:val="20"/>
                  <w:szCs w:val="20"/>
                </w:rPr>
                <w:t>https://doi.org/10.1177/0008125619897594</w:t>
              </w:r>
            </w:hyperlink>
            <w:r w:rsidRPr="00A65107">
              <w:rPr>
                <w:rFonts w:asciiTheme="minorHAnsi" w:hAnsiTheme="minorHAnsi" w:cstheme="minorHAnsi"/>
                <w:color w:val="000000" w:themeColor="text1"/>
                <w:sz w:val="20"/>
                <w:szCs w:val="20"/>
              </w:rPr>
              <w:t xml:space="preserve"> </w:t>
            </w:r>
          </w:p>
          <w:p w14:paraId="3F840512"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proofErr w:type="spellStart"/>
            <w:r w:rsidRPr="00A65107">
              <w:rPr>
                <w:rFonts w:asciiTheme="minorHAnsi" w:hAnsiTheme="minorHAnsi" w:cstheme="minorHAnsi"/>
                <w:color w:val="000000" w:themeColor="text1"/>
                <w:sz w:val="20"/>
                <w:szCs w:val="20"/>
              </w:rPr>
              <w:t>Kohtamäki</w:t>
            </w:r>
            <w:proofErr w:type="spellEnd"/>
            <w:r w:rsidRPr="00A65107">
              <w:rPr>
                <w:rFonts w:asciiTheme="minorHAnsi" w:hAnsiTheme="minorHAnsi" w:cstheme="minorHAnsi"/>
                <w:color w:val="000000" w:themeColor="text1"/>
                <w:sz w:val="20"/>
                <w:szCs w:val="20"/>
              </w:rPr>
              <w:t xml:space="preserve">, M, Whittington, R, Vaara, E &amp; </w:t>
            </w:r>
            <w:proofErr w:type="spellStart"/>
            <w:r w:rsidRPr="00A65107">
              <w:rPr>
                <w:rFonts w:asciiTheme="minorHAnsi" w:hAnsiTheme="minorHAnsi" w:cstheme="minorHAnsi"/>
                <w:color w:val="000000" w:themeColor="text1"/>
                <w:sz w:val="20"/>
                <w:szCs w:val="20"/>
              </w:rPr>
              <w:t>Rabetino</w:t>
            </w:r>
            <w:proofErr w:type="spellEnd"/>
            <w:r w:rsidRPr="00A65107">
              <w:rPr>
                <w:rFonts w:asciiTheme="minorHAnsi" w:hAnsiTheme="minorHAnsi" w:cstheme="minorHAnsi"/>
                <w:color w:val="000000" w:themeColor="text1"/>
                <w:sz w:val="20"/>
                <w:szCs w:val="20"/>
              </w:rPr>
              <w:t xml:space="preserve">, R. 2021. Making connections: Harnessing the diversity of strategy-as-practice research. International Journal of Management Reviews. 1–23. </w:t>
            </w:r>
            <w:hyperlink r:id="rId40" w:history="1">
              <w:r w:rsidRPr="00A65107">
                <w:rPr>
                  <w:rStyle w:val="Hyperlink"/>
                  <w:rFonts w:asciiTheme="minorHAnsi" w:hAnsiTheme="minorHAnsi" w:cstheme="minorHAnsi"/>
                  <w:sz w:val="20"/>
                  <w:szCs w:val="20"/>
                </w:rPr>
                <w:t>https://onlinelibrary.wiley.com/doi/10.1111/ijmr.12274</w:t>
              </w:r>
            </w:hyperlink>
            <w:r w:rsidRPr="00A65107">
              <w:rPr>
                <w:rFonts w:asciiTheme="minorHAnsi" w:hAnsiTheme="minorHAnsi" w:cstheme="minorHAnsi"/>
                <w:color w:val="000000" w:themeColor="text1"/>
                <w:sz w:val="20"/>
                <w:szCs w:val="20"/>
              </w:rPr>
              <w:t xml:space="preserve"> </w:t>
            </w:r>
          </w:p>
          <w:p w14:paraId="5996058E" w14:textId="77777777" w:rsidR="000462BB" w:rsidRPr="00A65107" w:rsidRDefault="000462BB" w:rsidP="00D824CE">
            <w:pPr>
              <w:pStyle w:val="ListParagraph"/>
              <w:numPr>
                <w:ilvl w:val="0"/>
                <w:numId w:val="35"/>
              </w:numPr>
              <w:spacing w:after="0"/>
              <w:rPr>
                <w:rStyle w:val="Hyperlink"/>
                <w:rFonts w:asciiTheme="minorHAnsi" w:hAnsiTheme="minorHAnsi" w:cstheme="minorHAnsi"/>
                <w:color w:val="000000" w:themeColor="text1"/>
                <w:sz w:val="20"/>
                <w:szCs w:val="20"/>
                <w:u w:val="none"/>
              </w:rPr>
            </w:pPr>
            <w:r w:rsidRPr="00A65107">
              <w:rPr>
                <w:rFonts w:asciiTheme="minorHAnsi" w:hAnsiTheme="minorHAnsi" w:cstheme="minorHAnsi"/>
                <w:color w:val="000000" w:themeColor="text1"/>
                <w:sz w:val="20"/>
                <w:szCs w:val="20"/>
              </w:rPr>
              <w:t xml:space="preserve">MacKay, B, Chia, R &amp; Nair, AK. 2021. Strategy-in-Practices: A process philosophical approach to understanding strategy emergence and organizational outcomes. Human Relations. 74(9):1337–1369. </w:t>
            </w:r>
            <w:hyperlink r:id="rId41" w:history="1">
              <w:r w:rsidRPr="00A65107">
                <w:rPr>
                  <w:rStyle w:val="Hyperlink"/>
                  <w:rFonts w:asciiTheme="minorHAnsi" w:hAnsiTheme="minorHAnsi" w:cstheme="minorHAnsi"/>
                  <w:sz w:val="20"/>
                  <w:szCs w:val="20"/>
                </w:rPr>
                <w:t>https://journals.sagepub.com/doi/10.1177/0018726720929397</w:t>
              </w:r>
            </w:hyperlink>
          </w:p>
          <w:p w14:paraId="46C35FC7" w14:textId="5A55E46D"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sz w:val="20"/>
                <w:szCs w:val="20"/>
              </w:rPr>
              <w:t>Nene, P. R., &amp; Moraka, N. V. (2023). The strategic impact of tax regulation on the performance of a telecommunication company [Special issue]. </w:t>
            </w:r>
            <w:r w:rsidRPr="00A65107">
              <w:rPr>
                <w:rFonts w:asciiTheme="minorHAnsi" w:hAnsiTheme="minorHAnsi" w:cstheme="minorHAnsi"/>
                <w:i/>
                <w:iCs/>
                <w:color w:val="000000"/>
                <w:sz w:val="20"/>
                <w:szCs w:val="20"/>
              </w:rPr>
              <w:t>Corporate &amp; Business Strategy Review, 4</w:t>
            </w:r>
            <w:r w:rsidRPr="00A65107">
              <w:rPr>
                <w:rFonts w:asciiTheme="minorHAnsi" w:hAnsiTheme="minorHAnsi" w:cstheme="minorHAnsi"/>
                <w:color w:val="000000"/>
                <w:sz w:val="20"/>
                <w:szCs w:val="20"/>
              </w:rPr>
              <w:t>(4), 369–380. </w:t>
            </w:r>
            <w:r w:rsidRPr="00A65107">
              <w:rPr>
                <w:rFonts w:asciiTheme="minorHAnsi" w:hAnsiTheme="minorHAnsi" w:cstheme="minorHAnsi"/>
                <w:color w:val="000000" w:themeColor="text1"/>
                <w:sz w:val="20"/>
                <w:szCs w:val="20"/>
              </w:rPr>
              <w:t xml:space="preserve"> </w:t>
            </w:r>
            <w:hyperlink r:id="rId42" w:history="1">
              <w:r w:rsidRPr="00A65107">
                <w:rPr>
                  <w:rStyle w:val="Hyperlink"/>
                  <w:rFonts w:asciiTheme="minorHAnsi" w:hAnsiTheme="minorHAnsi" w:cstheme="minorHAnsi"/>
                  <w:sz w:val="20"/>
                  <w:szCs w:val="20"/>
                </w:rPr>
                <w:t>https://doi.org/10.22495/cbsrv4i4siart17</w:t>
              </w:r>
            </w:hyperlink>
            <w:r w:rsidRPr="00A65107">
              <w:rPr>
                <w:rFonts w:asciiTheme="minorHAnsi" w:hAnsiTheme="minorHAnsi" w:cstheme="minorHAnsi"/>
                <w:color w:val="000000" w:themeColor="text1"/>
                <w:sz w:val="20"/>
                <w:szCs w:val="20"/>
              </w:rPr>
              <w:t xml:space="preserve"> </w:t>
            </w:r>
          </w:p>
          <w:p w14:paraId="503E1FC5"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Netz, J., Svensson, M. &amp; Brundin, E. 2020. Business disruptions and affective reactions: A strategy-as-practice perspective on fast strategic decision making. </w:t>
            </w:r>
            <w:r w:rsidRPr="00A65107">
              <w:rPr>
                <w:rFonts w:asciiTheme="minorHAnsi" w:hAnsiTheme="minorHAnsi" w:cstheme="minorHAnsi"/>
                <w:i/>
                <w:iCs/>
                <w:color w:val="000000" w:themeColor="text1"/>
                <w:sz w:val="20"/>
                <w:szCs w:val="20"/>
              </w:rPr>
              <w:t>Long Range Planning</w:t>
            </w:r>
            <w:r w:rsidRPr="00A65107">
              <w:rPr>
                <w:rFonts w:asciiTheme="minorHAnsi" w:hAnsiTheme="minorHAnsi" w:cstheme="minorHAnsi"/>
                <w:color w:val="000000" w:themeColor="text1"/>
                <w:sz w:val="20"/>
                <w:szCs w:val="20"/>
              </w:rPr>
              <w:t>, </w:t>
            </w:r>
            <w:r w:rsidRPr="00A65107">
              <w:rPr>
                <w:rFonts w:asciiTheme="minorHAnsi" w:hAnsiTheme="minorHAnsi" w:cstheme="minorHAnsi"/>
                <w:i/>
                <w:iCs/>
                <w:color w:val="000000" w:themeColor="text1"/>
                <w:sz w:val="20"/>
                <w:szCs w:val="20"/>
              </w:rPr>
              <w:t>53</w:t>
            </w:r>
            <w:r w:rsidRPr="00A65107">
              <w:rPr>
                <w:rFonts w:asciiTheme="minorHAnsi" w:hAnsiTheme="minorHAnsi" w:cstheme="minorHAnsi"/>
                <w:color w:val="000000" w:themeColor="text1"/>
                <w:sz w:val="20"/>
                <w:szCs w:val="20"/>
              </w:rPr>
              <w:t xml:space="preserve">(5). </w:t>
            </w:r>
            <w:hyperlink r:id="rId43" w:history="1">
              <w:r w:rsidRPr="00A65107">
                <w:rPr>
                  <w:rStyle w:val="Hyperlink"/>
                  <w:rFonts w:asciiTheme="minorHAnsi" w:hAnsiTheme="minorHAnsi" w:cstheme="minorHAnsi"/>
                  <w:sz w:val="20"/>
                  <w:szCs w:val="20"/>
                </w:rPr>
                <w:t>https://doi.org/10.1016/j.lrp.2019.101910</w:t>
              </w:r>
            </w:hyperlink>
            <w:r w:rsidRPr="00A65107">
              <w:rPr>
                <w:rFonts w:asciiTheme="minorHAnsi" w:hAnsiTheme="minorHAnsi" w:cstheme="minorHAnsi"/>
                <w:color w:val="000000" w:themeColor="text1"/>
                <w:sz w:val="20"/>
                <w:szCs w:val="20"/>
              </w:rPr>
              <w:t xml:space="preserve"> </w:t>
            </w:r>
          </w:p>
          <w:p w14:paraId="6343CB0C" w14:textId="5FB357BF"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Ngwenya, A., Davis, A., &amp; Ncube, D. (2023). The practical relevance of strategy education: Evidence from the lived experiences of business school alumni. Industry and Higher Education, 37(4), 457-472. </w:t>
            </w:r>
            <w:hyperlink r:id="rId44" w:history="1">
              <w:r w:rsidRPr="00A65107">
                <w:rPr>
                  <w:rStyle w:val="Hyperlink"/>
                  <w:rFonts w:asciiTheme="minorHAnsi" w:hAnsiTheme="minorHAnsi" w:cstheme="minorHAnsi"/>
                  <w:sz w:val="20"/>
                  <w:szCs w:val="20"/>
                </w:rPr>
                <w:t>https://doi.org/10.1177/09504222221135444</w:t>
              </w:r>
            </w:hyperlink>
            <w:r w:rsidRPr="00A65107">
              <w:rPr>
                <w:rFonts w:asciiTheme="minorHAnsi" w:hAnsiTheme="minorHAnsi" w:cstheme="minorHAnsi"/>
                <w:color w:val="000000" w:themeColor="text1"/>
                <w:sz w:val="20"/>
                <w:szCs w:val="20"/>
              </w:rPr>
              <w:t xml:space="preserve"> </w:t>
            </w:r>
          </w:p>
          <w:p w14:paraId="456EDCFC" w14:textId="77777777" w:rsidR="000462BB" w:rsidRPr="00A65107" w:rsidRDefault="000462BB" w:rsidP="00D824CE">
            <w:pPr>
              <w:pStyle w:val="ListParagraph"/>
              <w:numPr>
                <w:ilvl w:val="0"/>
                <w:numId w:val="35"/>
              </w:numPr>
              <w:rPr>
                <w:rFonts w:asciiTheme="minorHAnsi" w:hAnsiTheme="minorHAnsi" w:cstheme="minorHAnsi"/>
                <w:color w:val="0000FF"/>
                <w:sz w:val="20"/>
                <w:szCs w:val="20"/>
                <w:u w:val="single"/>
              </w:rPr>
            </w:pPr>
            <w:r w:rsidRPr="00A65107">
              <w:rPr>
                <w:rFonts w:asciiTheme="minorHAnsi" w:hAnsiTheme="minorHAnsi" w:cstheme="minorHAnsi"/>
                <w:sz w:val="20"/>
                <w:szCs w:val="20"/>
              </w:rPr>
              <w:t>Rigg, C., Paul Coughlan, P., Denise O’Leary, D. &amp; Coghlan, D. 2021. A practice perspective on knowledge, learning and innovation – insights from an EU network of small food producers, Entrepreneurship &amp; Regional Development, 33:7-8, 621-</w:t>
            </w:r>
            <w:proofErr w:type="gramStart"/>
            <w:r w:rsidRPr="00A65107">
              <w:rPr>
                <w:rFonts w:asciiTheme="minorHAnsi" w:hAnsiTheme="minorHAnsi" w:cstheme="minorHAnsi"/>
                <w:sz w:val="20"/>
                <w:szCs w:val="20"/>
              </w:rPr>
              <w:t xml:space="preserve">640,  </w:t>
            </w:r>
            <w:r w:rsidRPr="00A65107">
              <w:rPr>
                <w:rFonts w:asciiTheme="minorHAnsi" w:hAnsiTheme="minorHAnsi" w:cstheme="minorHAnsi"/>
                <w:sz w:val="20"/>
                <w:szCs w:val="20"/>
                <w:u w:val="single"/>
              </w:rPr>
              <w:t>DOI</w:t>
            </w:r>
            <w:proofErr w:type="gramEnd"/>
            <w:r w:rsidRPr="00A65107">
              <w:rPr>
                <w:rFonts w:asciiTheme="minorHAnsi" w:hAnsiTheme="minorHAnsi" w:cstheme="minorHAnsi"/>
                <w:sz w:val="20"/>
                <w:szCs w:val="20"/>
                <w:u w:val="single"/>
              </w:rPr>
              <w:t xml:space="preserve">: </w:t>
            </w:r>
            <w:r w:rsidRPr="00A65107">
              <w:rPr>
                <w:rFonts w:asciiTheme="minorHAnsi" w:hAnsiTheme="minorHAnsi" w:cstheme="minorHAnsi"/>
                <w:color w:val="0000FF"/>
                <w:sz w:val="20"/>
                <w:szCs w:val="20"/>
                <w:u w:val="single"/>
              </w:rPr>
              <w:t>10.1080/08985626.2021.1877832</w:t>
            </w:r>
          </w:p>
          <w:p w14:paraId="440B8CBF" w14:textId="4AD53866" w:rsidR="000462BB" w:rsidRPr="00A65107" w:rsidRDefault="000462BB" w:rsidP="00D824CE">
            <w:pPr>
              <w:pStyle w:val="ListParagraph"/>
              <w:numPr>
                <w:ilvl w:val="0"/>
                <w:numId w:val="35"/>
              </w:numPr>
              <w:rPr>
                <w:rFonts w:asciiTheme="minorHAnsi" w:hAnsiTheme="minorHAnsi" w:cstheme="minorHAnsi"/>
                <w:color w:val="0000FF"/>
                <w:sz w:val="20"/>
                <w:szCs w:val="20"/>
                <w:u w:val="single"/>
              </w:rPr>
            </w:pPr>
            <w:r w:rsidRPr="00A65107">
              <w:rPr>
                <w:rFonts w:asciiTheme="minorHAnsi" w:hAnsiTheme="minorHAnsi" w:cstheme="minorHAnsi"/>
                <w:color w:val="222222"/>
                <w:sz w:val="20"/>
                <w:szCs w:val="20"/>
                <w:shd w:val="clear" w:color="auto" w:fill="FFFFFF"/>
              </w:rPr>
              <w:t>Samson, S., Williamson, C. &amp; Davis, A., 2022. Managerial Survival: Middle Manager Sense-Making during Organisational Change. </w:t>
            </w:r>
            <w:r w:rsidRPr="00A65107">
              <w:rPr>
                <w:rFonts w:asciiTheme="minorHAnsi" w:hAnsiTheme="minorHAnsi" w:cstheme="minorHAnsi"/>
                <w:i/>
                <w:iCs/>
                <w:color w:val="222222"/>
                <w:sz w:val="20"/>
                <w:szCs w:val="20"/>
                <w:shd w:val="clear" w:color="auto" w:fill="FFFFFF"/>
              </w:rPr>
              <w:t xml:space="preserve">International Journal of Management, </w:t>
            </w:r>
            <w:proofErr w:type="gramStart"/>
            <w:r w:rsidRPr="00A65107">
              <w:rPr>
                <w:rFonts w:asciiTheme="minorHAnsi" w:hAnsiTheme="minorHAnsi" w:cstheme="minorHAnsi"/>
                <w:i/>
                <w:iCs/>
                <w:color w:val="222222"/>
                <w:sz w:val="20"/>
                <w:szCs w:val="20"/>
                <w:shd w:val="clear" w:color="auto" w:fill="FFFFFF"/>
              </w:rPr>
              <w:t>Knowledge</w:t>
            </w:r>
            <w:proofErr w:type="gramEnd"/>
            <w:r w:rsidRPr="00A65107">
              <w:rPr>
                <w:rFonts w:asciiTheme="minorHAnsi" w:hAnsiTheme="minorHAnsi" w:cstheme="minorHAnsi"/>
                <w:i/>
                <w:iCs/>
                <w:color w:val="222222"/>
                <w:sz w:val="20"/>
                <w:szCs w:val="20"/>
                <w:shd w:val="clear" w:color="auto" w:fill="FFFFFF"/>
              </w:rPr>
              <w:t xml:space="preserve"> and Learning</w:t>
            </w:r>
            <w:r w:rsidRPr="00A65107">
              <w:rPr>
                <w:rFonts w:asciiTheme="minorHAnsi" w:hAnsiTheme="minorHAnsi" w:cstheme="minorHAnsi"/>
                <w:color w:val="222222"/>
                <w:sz w:val="20"/>
                <w:szCs w:val="20"/>
                <w:shd w:val="clear" w:color="auto" w:fill="FFFFFF"/>
              </w:rPr>
              <w:t>, </w:t>
            </w:r>
            <w:r w:rsidRPr="00A65107">
              <w:rPr>
                <w:rFonts w:asciiTheme="minorHAnsi" w:hAnsiTheme="minorHAnsi" w:cstheme="minorHAnsi"/>
                <w:i/>
                <w:iCs/>
                <w:color w:val="222222"/>
                <w:sz w:val="20"/>
                <w:szCs w:val="20"/>
                <w:shd w:val="clear" w:color="auto" w:fill="FFFFFF"/>
              </w:rPr>
              <w:t>11</w:t>
            </w:r>
            <w:r w:rsidRPr="00A65107">
              <w:rPr>
                <w:rFonts w:asciiTheme="minorHAnsi" w:hAnsiTheme="minorHAnsi" w:cstheme="minorHAnsi"/>
                <w:color w:val="222222"/>
                <w:sz w:val="20"/>
                <w:szCs w:val="20"/>
                <w:shd w:val="clear" w:color="auto" w:fill="FFFFFF"/>
              </w:rPr>
              <w:t xml:space="preserve">. </w:t>
            </w:r>
            <w:hyperlink r:id="rId45" w:history="1">
              <w:r w:rsidRPr="00A65107">
                <w:rPr>
                  <w:rStyle w:val="Hyperlink"/>
                  <w:rFonts w:asciiTheme="minorHAnsi" w:hAnsiTheme="minorHAnsi" w:cstheme="minorHAnsi"/>
                  <w:sz w:val="20"/>
                  <w:szCs w:val="20"/>
                  <w:shd w:val="clear" w:color="auto" w:fill="FFFFFF"/>
                </w:rPr>
                <w:t>https://doi.org/10.53615/2232-5697.11.315-327</w:t>
              </w:r>
            </w:hyperlink>
            <w:r w:rsidRPr="00A65107">
              <w:rPr>
                <w:rFonts w:asciiTheme="minorHAnsi" w:hAnsiTheme="minorHAnsi" w:cstheme="minorHAnsi"/>
                <w:color w:val="222222"/>
                <w:sz w:val="20"/>
                <w:szCs w:val="20"/>
                <w:shd w:val="clear" w:color="auto" w:fill="FFFFFF"/>
              </w:rPr>
              <w:t xml:space="preserve"> </w:t>
            </w:r>
          </w:p>
          <w:p w14:paraId="49207DB2" w14:textId="77777777" w:rsidR="000462BB" w:rsidRPr="00A65107" w:rsidRDefault="000462BB" w:rsidP="00D824CE">
            <w:pPr>
              <w:pStyle w:val="ListParagraph"/>
              <w:numPr>
                <w:ilvl w:val="0"/>
                <w:numId w:val="35"/>
              </w:numPr>
              <w:spacing w:after="0"/>
              <w:rPr>
                <w:rFonts w:asciiTheme="minorHAnsi" w:hAnsiTheme="minorHAnsi" w:cstheme="minorHAnsi"/>
                <w:i/>
                <w:iCs/>
                <w:color w:val="000000" w:themeColor="text1"/>
                <w:sz w:val="20"/>
                <w:szCs w:val="20"/>
              </w:rPr>
            </w:pPr>
            <w:r w:rsidRPr="00A65107">
              <w:rPr>
                <w:rFonts w:asciiTheme="minorHAnsi" w:hAnsiTheme="minorHAnsi" w:cstheme="minorHAnsi"/>
                <w:color w:val="000000" w:themeColor="text1"/>
                <w:sz w:val="20"/>
                <w:szCs w:val="20"/>
                <w:lang w:val="fr-FR"/>
              </w:rPr>
              <w:t xml:space="preserve">Stadler, C. </w:t>
            </w:r>
            <w:proofErr w:type="spellStart"/>
            <w:r w:rsidRPr="00A65107">
              <w:rPr>
                <w:rFonts w:asciiTheme="minorHAnsi" w:hAnsiTheme="minorHAnsi" w:cstheme="minorHAnsi"/>
                <w:color w:val="000000" w:themeColor="text1"/>
                <w:sz w:val="20"/>
                <w:szCs w:val="20"/>
                <w:lang w:val="fr-FR"/>
              </w:rPr>
              <w:t>Hautz</w:t>
            </w:r>
            <w:proofErr w:type="spellEnd"/>
            <w:r w:rsidRPr="00A65107">
              <w:rPr>
                <w:rFonts w:asciiTheme="minorHAnsi" w:hAnsiTheme="minorHAnsi" w:cstheme="minorHAnsi"/>
                <w:color w:val="000000" w:themeColor="text1"/>
                <w:sz w:val="20"/>
                <w:szCs w:val="20"/>
                <w:lang w:val="fr-FR"/>
              </w:rPr>
              <w:t xml:space="preserve">, J. &amp; von den </w:t>
            </w:r>
            <w:proofErr w:type="spellStart"/>
            <w:r w:rsidRPr="00A65107">
              <w:rPr>
                <w:rFonts w:asciiTheme="minorHAnsi" w:hAnsiTheme="minorHAnsi" w:cstheme="minorHAnsi"/>
                <w:color w:val="000000" w:themeColor="text1"/>
                <w:sz w:val="20"/>
                <w:szCs w:val="20"/>
                <w:lang w:val="fr-FR"/>
              </w:rPr>
              <w:t>Eichen</w:t>
            </w:r>
            <w:proofErr w:type="spellEnd"/>
            <w:r w:rsidRPr="00A65107">
              <w:rPr>
                <w:rFonts w:asciiTheme="minorHAnsi" w:hAnsiTheme="minorHAnsi" w:cstheme="minorHAnsi"/>
                <w:color w:val="000000" w:themeColor="text1"/>
                <w:sz w:val="20"/>
                <w:szCs w:val="20"/>
                <w:lang w:val="fr-FR"/>
              </w:rPr>
              <w:t xml:space="preserve">, S. F. 2020. </w:t>
            </w:r>
            <w:r w:rsidRPr="00A65107">
              <w:rPr>
                <w:rFonts w:asciiTheme="minorHAnsi" w:hAnsiTheme="minorHAnsi" w:cstheme="minorHAnsi"/>
                <w:color w:val="000000" w:themeColor="text1"/>
                <w:sz w:val="20"/>
                <w:szCs w:val="20"/>
              </w:rPr>
              <w:t xml:space="preserve">Open Strategy: The Inclusion of Crowds in Making Strategies. </w:t>
            </w:r>
            <w:r w:rsidRPr="00A65107">
              <w:rPr>
                <w:rFonts w:asciiTheme="minorHAnsi" w:hAnsiTheme="minorHAnsi" w:cstheme="minorHAnsi"/>
                <w:i/>
                <w:iCs/>
                <w:color w:val="000000" w:themeColor="text1"/>
                <w:sz w:val="20"/>
                <w:szCs w:val="20"/>
              </w:rPr>
              <w:t xml:space="preserve">NIM Marketing Intelligence Review. </w:t>
            </w:r>
            <w:r w:rsidRPr="00A65107">
              <w:rPr>
                <w:rFonts w:asciiTheme="minorHAnsi" w:hAnsiTheme="minorHAnsi" w:cstheme="minorHAnsi"/>
                <w:color w:val="000000" w:themeColor="text1"/>
                <w:sz w:val="20"/>
                <w:szCs w:val="20"/>
              </w:rPr>
              <w:t xml:space="preserve">12(1) 36-41. </w:t>
            </w:r>
            <w:hyperlink r:id="rId46" w:history="1">
              <w:r w:rsidRPr="00A65107">
                <w:rPr>
                  <w:rStyle w:val="Hyperlink"/>
                  <w:rFonts w:asciiTheme="minorHAnsi" w:hAnsiTheme="minorHAnsi" w:cstheme="minorHAnsi"/>
                  <w:sz w:val="20"/>
                  <w:szCs w:val="20"/>
                </w:rPr>
                <w:t>https://www,sciendo.com/article/doi/12478/nimmir-2020-0006</w:t>
              </w:r>
            </w:hyperlink>
            <w:r w:rsidRPr="00A65107">
              <w:rPr>
                <w:rFonts w:asciiTheme="minorHAnsi" w:hAnsiTheme="minorHAnsi" w:cstheme="minorHAnsi"/>
                <w:color w:val="000000" w:themeColor="text1"/>
                <w:sz w:val="20"/>
                <w:szCs w:val="20"/>
              </w:rPr>
              <w:t xml:space="preserve"> </w:t>
            </w:r>
          </w:p>
          <w:p w14:paraId="4427BCF6" w14:textId="15DE0D3C" w:rsidR="000462BB" w:rsidRPr="00A65107" w:rsidRDefault="000462BB" w:rsidP="00D824CE">
            <w:pPr>
              <w:pStyle w:val="ListParagraph"/>
              <w:numPr>
                <w:ilvl w:val="0"/>
                <w:numId w:val="35"/>
              </w:numPr>
              <w:spacing w:after="0"/>
              <w:rPr>
                <w:rFonts w:asciiTheme="minorHAnsi" w:hAnsiTheme="minorHAnsi" w:cstheme="minorHAnsi"/>
                <w:i/>
                <w:iCs/>
                <w:color w:val="000000" w:themeColor="text1"/>
                <w:sz w:val="20"/>
                <w:szCs w:val="20"/>
              </w:rPr>
            </w:pPr>
            <w:r w:rsidRPr="00A65107">
              <w:rPr>
                <w:rFonts w:asciiTheme="minorHAnsi" w:hAnsiTheme="minorHAnsi" w:cstheme="minorHAnsi"/>
                <w:color w:val="222222"/>
                <w:sz w:val="20"/>
                <w:szCs w:val="20"/>
                <w:shd w:val="clear" w:color="auto" w:fill="FFFFFF"/>
              </w:rPr>
              <w:t>Surju, J., De Metz, N., &amp; Davis, A. 2020. The strategising roles of public sector middle managers. </w:t>
            </w:r>
            <w:r w:rsidRPr="00A65107">
              <w:rPr>
                <w:rFonts w:asciiTheme="minorHAnsi" w:hAnsiTheme="minorHAnsi" w:cstheme="minorHAnsi"/>
                <w:i/>
                <w:iCs/>
                <w:color w:val="222222"/>
                <w:sz w:val="20"/>
                <w:szCs w:val="20"/>
                <w:shd w:val="clear" w:color="auto" w:fill="FFFFFF"/>
              </w:rPr>
              <w:t xml:space="preserve">Acta </w:t>
            </w:r>
            <w:proofErr w:type="spellStart"/>
            <w:r w:rsidRPr="00A65107">
              <w:rPr>
                <w:rFonts w:asciiTheme="minorHAnsi" w:hAnsiTheme="minorHAnsi" w:cstheme="minorHAnsi"/>
                <w:i/>
                <w:iCs/>
                <w:color w:val="222222"/>
                <w:sz w:val="20"/>
                <w:szCs w:val="20"/>
                <w:shd w:val="clear" w:color="auto" w:fill="FFFFFF"/>
              </w:rPr>
              <w:t>Commercii</w:t>
            </w:r>
            <w:proofErr w:type="spellEnd"/>
            <w:r w:rsidRPr="00A65107">
              <w:rPr>
                <w:rFonts w:asciiTheme="minorHAnsi" w:hAnsiTheme="minorHAnsi" w:cstheme="minorHAnsi"/>
                <w:color w:val="222222"/>
                <w:sz w:val="20"/>
                <w:szCs w:val="20"/>
                <w:shd w:val="clear" w:color="auto" w:fill="FFFFFF"/>
              </w:rPr>
              <w:t>, </w:t>
            </w:r>
            <w:r w:rsidRPr="00A65107">
              <w:rPr>
                <w:rFonts w:asciiTheme="minorHAnsi" w:hAnsiTheme="minorHAnsi" w:cstheme="minorHAnsi"/>
                <w:i/>
                <w:iCs/>
                <w:color w:val="222222"/>
                <w:sz w:val="20"/>
                <w:szCs w:val="20"/>
                <w:shd w:val="clear" w:color="auto" w:fill="FFFFFF"/>
              </w:rPr>
              <w:t>20</w:t>
            </w:r>
            <w:r w:rsidRPr="00A65107">
              <w:rPr>
                <w:rFonts w:asciiTheme="minorHAnsi" w:hAnsiTheme="minorHAnsi" w:cstheme="minorHAnsi"/>
                <w:color w:val="222222"/>
                <w:sz w:val="20"/>
                <w:szCs w:val="20"/>
                <w:shd w:val="clear" w:color="auto" w:fill="FFFFFF"/>
              </w:rPr>
              <w:t xml:space="preserve">(1), pp.1-11. </w:t>
            </w:r>
            <w:hyperlink r:id="rId47" w:history="1">
              <w:r w:rsidRPr="00A65107">
                <w:rPr>
                  <w:rStyle w:val="Hyperlink"/>
                  <w:rFonts w:asciiTheme="minorHAnsi" w:hAnsiTheme="minorHAnsi" w:cstheme="minorHAnsi"/>
                  <w:sz w:val="20"/>
                  <w:szCs w:val="20"/>
                  <w:shd w:val="clear" w:color="auto" w:fill="FFFFFF"/>
                </w:rPr>
                <w:t>https://hdl.handle.net/10520/EJC-1d30253305</w:t>
              </w:r>
            </w:hyperlink>
            <w:r w:rsidRPr="00A65107">
              <w:rPr>
                <w:rFonts w:asciiTheme="minorHAnsi" w:hAnsiTheme="minorHAnsi" w:cstheme="minorHAnsi"/>
                <w:color w:val="222222"/>
                <w:sz w:val="20"/>
                <w:szCs w:val="20"/>
                <w:shd w:val="clear" w:color="auto" w:fill="FFFFFF"/>
              </w:rPr>
              <w:t xml:space="preserve"> </w:t>
            </w:r>
          </w:p>
          <w:p w14:paraId="7E8300CF" w14:textId="77777777" w:rsidR="000462BB" w:rsidRPr="00A65107" w:rsidRDefault="000462BB" w:rsidP="00D824CE">
            <w:pPr>
              <w:pStyle w:val="ListParagraph"/>
              <w:numPr>
                <w:ilvl w:val="0"/>
                <w:numId w:val="35"/>
              </w:numPr>
              <w:spacing w:after="0"/>
              <w:rPr>
                <w:rFonts w:asciiTheme="minorHAnsi" w:hAnsiTheme="minorHAnsi" w:cstheme="minorHAnsi"/>
                <w:i/>
                <w:iCs/>
                <w:color w:val="000000" w:themeColor="text1"/>
                <w:sz w:val="20"/>
                <w:szCs w:val="20"/>
              </w:rPr>
            </w:pPr>
            <w:r w:rsidRPr="00A65107">
              <w:rPr>
                <w:rFonts w:asciiTheme="minorHAnsi" w:hAnsiTheme="minorHAnsi" w:cstheme="minorHAnsi"/>
                <w:color w:val="222222"/>
                <w:sz w:val="20"/>
                <w:szCs w:val="20"/>
                <w:shd w:val="clear" w:color="auto" w:fill="FFFFFF"/>
              </w:rPr>
              <w:t>Sutton, A., Clowes, M., Preston, L. and Booth, A., 2019. Meeting the review family: exploring review types and associated information retrieval requirements. </w:t>
            </w:r>
            <w:r w:rsidRPr="00A65107">
              <w:rPr>
                <w:rFonts w:asciiTheme="minorHAnsi" w:hAnsiTheme="minorHAnsi" w:cstheme="minorHAnsi"/>
                <w:i/>
                <w:iCs/>
                <w:color w:val="222222"/>
                <w:sz w:val="20"/>
                <w:szCs w:val="20"/>
                <w:shd w:val="clear" w:color="auto" w:fill="FFFFFF"/>
              </w:rPr>
              <w:t>Health Information &amp; Libraries Journal</w:t>
            </w:r>
            <w:r w:rsidRPr="00A65107">
              <w:rPr>
                <w:rFonts w:asciiTheme="minorHAnsi" w:hAnsiTheme="minorHAnsi" w:cstheme="minorHAnsi"/>
                <w:color w:val="222222"/>
                <w:sz w:val="20"/>
                <w:szCs w:val="20"/>
                <w:shd w:val="clear" w:color="auto" w:fill="FFFFFF"/>
              </w:rPr>
              <w:t>, </w:t>
            </w:r>
            <w:r w:rsidRPr="00A65107">
              <w:rPr>
                <w:rFonts w:asciiTheme="minorHAnsi" w:hAnsiTheme="minorHAnsi" w:cstheme="minorHAnsi"/>
                <w:i/>
                <w:iCs/>
                <w:color w:val="222222"/>
                <w:sz w:val="20"/>
                <w:szCs w:val="20"/>
                <w:shd w:val="clear" w:color="auto" w:fill="FFFFFF"/>
              </w:rPr>
              <w:t>36</w:t>
            </w:r>
            <w:r w:rsidRPr="00A65107">
              <w:rPr>
                <w:rFonts w:asciiTheme="minorHAnsi" w:hAnsiTheme="minorHAnsi" w:cstheme="minorHAnsi"/>
                <w:color w:val="222222"/>
                <w:sz w:val="20"/>
                <w:szCs w:val="20"/>
                <w:shd w:val="clear" w:color="auto" w:fill="FFFFFF"/>
              </w:rPr>
              <w:t xml:space="preserve">(3), pp.202-222. </w:t>
            </w:r>
            <w:hyperlink r:id="rId48" w:history="1">
              <w:r w:rsidRPr="00A65107">
                <w:rPr>
                  <w:rStyle w:val="Hyperlink"/>
                  <w:rFonts w:asciiTheme="minorHAnsi" w:hAnsiTheme="minorHAnsi" w:cstheme="minorHAnsi"/>
                  <w:sz w:val="20"/>
                  <w:szCs w:val="20"/>
                  <w:shd w:val="clear" w:color="auto" w:fill="FFFFFF"/>
                </w:rPr>
                <w:t>https://doi.org/10.1111/hir.12276</w:t>
              </w:r>
            </w:hyperlink>
            <w:r w:rsidRPr="00A65107">
              <w:rPr>
                <w:rFonts w:asciiTheme="minorHAnsi" w:hAnsiTheme="minorHAnsi" w:cstheme="minorHAnsi"/>
                <w:color w:val="222222"/>
                <w:sz w:val="20"/>
                <w:szCs w:val="20"/>
                <w:shd w:val="clear" w:color="auto" w:fill="FFFFFF"/>
              </w:rPr>
              <w:t xml:space="preserve"> </w:t>
            </w:r>
          </w:p>
          <w:p w14:paraId="02C2FBAA"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Vaara, E &amp; Fritsch, L. 2021. Strategy as language and communication: Theoretical and methodological advances and avenues for the future in strategy process and practice research. Strategic Management Journal. (</w:t>
            </w:r>
            <w:proofErr w:type="gramStart"/>
            <w:r w:rsidRPr="00A65107">
              <w:rPr>
                <w:rFonts w:asciiTheme="minorHAnsi" w:hAnsiTheme="minorHAnsi" w:cstheme="minorHAnsi"/>
                <w:color w:val="000000" w:themeColor="text1"/>
                <w:sz w:val="20"/>
                <w:szCs w:val="20"/>
              </w:rPr>
              <w:t>November,</w:t>
            </w:r>
            <w:proofErr w:type="gramEnd"/>
            <w:r w:rsidRPr="00A65107">
              <w:rPr>
                <w:rFonts w:asciiTheme="minorHAnsi" w:hAnsiTheme="minorHAnsi" w:cstheme="minorHAnsi"/>
                <w:color w:val="000000" w:themeColor="text1"/>
                <w:sz w:val="20"/>
                <w:szCs w:val="20"/>
              </w:rPr>
              <w:t xml:space="preserve"> 14):1–12.  </w:t>
            </w:r>
            <w:hyperlink r:id="rId49" w:history="1">
              <w:r w:rsidRPr="00A65107">
                <w:rPr>
                  <w:rStyle w:val="Hyperlink"/>
                  <w:rFonts w:asciiTheme="minorHAnsi" w:hAnsiTheme="minorHAnsi" w:cstheme="minorHAnsi"/>
                  <w:sz w:val="20"/>
                  <w:szCs w:val="20"/>
                </w:rPr>
                <w:t>https://onlinelibrary.wiley.com/doi/10.1002/smj.3360</w:t>
              </w:r>
            </w:hyperlink>
            <w:r w:rsidRPr="00A65107">
              <w:rPr>
                <w:rFonts w:asciiTheme="minorHAnsi" w:hAnsiTheme="minorHAnsi" w:cstheme="minorHAnsi"/>
                <w:color w:val="000000" w:themeColor="text1"/>
                <w:sz w:val="20"/>
                <w:szCs w:val="20"/>
              </w:rPr>
              <w:t xml:space="preserve"> </w:t>
            </w:r>
          </w:p>
          <w:p w14:paraId="0D3D62FB" w14:textId="77777777" w:rsidR="000462BB" w:rsidRPr="00A65107" w:rsidRDefault="000462BB" w:rsidP="00D824CE">
            <w:pPr>
              <w:pStyle w:val="ListParagraph"/>
              <w:numPr>
                <w:ilvl w:val="0"/>
                <w:numId w:val="35"/>
              </w:numPr>
              <w:spacing w:after="0"/>
              <w:rPr>
                <w:rStyle w:val="Hyperlink"/>
                <w:rFonts w:asciiTheme="minorHAnsi" w:hAnsiTheme="minorHAnsi" w:cstheme="minorHAnsi"/>
                <w:color w:val="000000" w:themeColor="text1"/>
                <w:sz w:val="20"/>
                <w:szCs w:val="20"/>
                <w:u w:val="none"/>
              </w:rPr>
            </w:pPr>
            <w:r w:rsidRPr="00A65107">
              <w:rPr>
                <w:rFonts w:asciiTheme="minorHAnsi" w:hAnsiTheme="minorHAnsi" w:cstheme="minorHAnsi"/>
                <w:color w:val="000000" w:themeColor="text1"/>
                <w:sz w:val="20"/>
                <w:szCs w:val="20"/>
              </w:rPr>
              <w:t xml:space="preserve">Vaara, E. &amp; Whittington, R. 2012. Strategy-as-practice: taking social practices seriously. </w:t>
            </w:r>
            <w:r w:rsidRPr="00A65107">
              <w:rPr>
                <w:rFonts w:asciiTheme="minorHAnsi" w:hAnsiTheme="minorHAnsi" w:cstheme="minorHAnsi"/>
                <w:i/>
                <w:color w:val="000000" w:themeColor="text1"/>
                <w:sz w:val="20"/>
                <w:szCs w:val="20"/>
              </w:rPr>
              <w:t>The Academy of Management Annals</w:t>
            </w:r>
            <w:r w:rsidRPr="00A65107">
              <w:rPr>
                <w:rFonts w:asciiTheme="minorHAnsi" w:hAnsiTheme="minorHAnsi" w:cstheme="minorHAnsi"/>
                <w:color w:val="000000" w:themeColor="text1"/>
                <w:sz w:val="20"/>
                <w:szCs w:val="20"/>
              </w:rPr>
              <w:t xml:space="preserve">. </w:t>
            </w:r>
            <w:hyperlink r:id="rId50" w:history="1">
              <w:r w:rsidRPr="00A65107">
                <w:rPr>
                  <w:rStyle w:val="Hyperlink"/>
                  <w:rFonts w:asciiTheme="minorHAnsi" w:hAnsiTheme="minorHAnsi" w:cstheme="minorHAnsi"/>
                  <w:sz w:val="20"/>
                  <w:szCs w:val="20"/>
                </w:rPr>
                <w:t>https://journals.aom.org/doi/10.5465/19416520.2012.672039</w:t>
              </w:r>
            </w:hyperlink>
          </w:p>
          <w:p w14:paraId="4D356CF2" w14:textId="270AD7BB"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222222"/>
                <w:sz w:val="20"/>
                <w:szCs w:val="20"/>
                <w:shd w:val="clear" w:color="auto" w:fill="FFFFFF"/>
              </w:rPr>
              <w:t>van Wyk, I., 2023. Strategic decision-making in small and medium enterprises in South Africa. </w:t>
            </w:r>
            <w:r w:rsidRPr="00A65107">
              <w:rPr>
                <w:rFonts w:asciiTheme="minorHAnsi" w:hAnsiTheme="minorHAnsi" w:cstheme="minorHAnsi"/>
                <w:i/>
                <w:iCs/>
                <w:color w:val="222222"/>
                <w:sz w:val="20"/>
                <w:szCs w:val="20"/>
                <w:shd w:val="clear" w:color="auto" w:fill="FFFFFF"/>
              </w:rPr>
              <w:t>The Southern African Journal of Entrepreneurship and Small Business Management</w:t>
            </w:r>
            <w:r w:rsidRPr="00A65107">
              <w:rPr>
                <w:rFonts w:asciiTheme="minorHAnsi" w:hAnsiTheme="minorHAnsi" w:cstheme="minorHAnsi"/>
                <w:color w:val="222222"/>
                <w:sz w:val="20"/>
                <w:szCs w:val="20"/>
                <w:shd w:val="clear" w:color="auto" w:fill="FFFFFF"/>
              </w:rPr>
              <w:t>, </w:t>
            </w:r>
            <w:r w:rsidRPr="00A65107">
              <w:rPr>
                <w:rFonts w:asciiTheme="minorHAnsi" w:hAnsiTheme="minorHAnsi" w:cstheme="minorHAnsi"/>
                <w:i/>
                <w:iCs/>
                <w:color w:val="222222"/>
                <w:sz w:val="20"/>
                <w:szCs w:val="20"/>
                <w:shd w:val="clear" w:color="auto" w:fill="FFFFFF"/>
              </w:rPr>
              <w:t>15</w:t>
            </w:r>
            <w:r w:rsidRPr="00A65107">
              <w:rPr>
                <w:rFonts w:asciiTheme="minorHAnsi" w:hAnsiTheme="minorHAnsi" w:cstheme="minorHAnsi"/>
                <w:color w:val="222222"/>
                <w:sz w:val="20"/>
                <w:szCs w:val="20"/>
                <w:shd w:val="clear" w:color="auto" w:fill="FFFFFF"/>
              </w:rPr>
              <w:t xml:space="preserve">(1), p.684. </w:t>
            </w:r>
            <w:hyperlink r:id="rId51" w:history="1">
              <w:r w:rsidRPr="00A65107">
                <w:rPr>
                  <w:rStyle w:val="Hyperlink"/>
                  <w:rFonts w:asciiTheme="minorHAnsi" w:hAnsiTheme="minorHAnsi" w:cstheme="minorHAnsi"/>
                  <w:sz w:val="20"/>
                  <w:szCs w:val="20"/>
                  <w:shd w:val="clear" w:color="auto" w:fill="FFFFFF"/>
                </w:rPr>
                <w:t>https://hdl.handle.net/10520/ejc-sajesbm_v15_n1_a684</w:t>
              </w:r>
            </w:hyperlink>
            <w:r w:rsidRPr="00A65107">
              <w:rPr>
                <w:rFonts w:asciiTheme="minorHAnsi" w:hAnsiTheme="minorHAnsi" w:cstheme="minorHAnsi"/>
                <w:color w:val="222222"/>
                <w:sz w:val="20"/>
                <w:szCs w:val="20"/>
                <w:shd w:val="clear" w:color="auto" w:fill="FFFFFF"/>
              </w:rPr>
              <w:t xml:space="preserve">  </w:t>
            </w:r>
          </w:p>
          <w:p w14:paraId="499F9523" w14:textId="77777777" w:rsidR="000462BB" w:rsidRPr="00D824CE" w:rsidRDefault="000462BB" w:rsidP="00D824CE">
            <w:pPr>
              <w:pStyle w:val="ListParagraph"/>
              <w:numPr>
                <w:ilvl w:val="0"/>
                <w:numId w:val="35"/>
              </w:numPr>
              <w:autoSpaceDE w:val="0"/>
              <w:autoSpaceDN w:val="0"/>
              <w:adjustRightInd w:val="0"/>
              <w:spacing w:after="0"/>
              <w:rPr>
                <w:rStyle w:val="Hyperlink"/>
                <w:rFonts w:asciiTheme="minorHAnsi" w:hAnsiTheme="minorHAnsi" w:cstheme="minorHAnsi"/>
                <w:color w:val="000000" w:themeColor="text1"/>
                <w:sz w:val="20"/>
                <w:szCs w:val="20"/>
                <w:u w:val="none"/>
              </w:rPr>
            </w:pPr>
            <w:r w:rsidRPr="00A65107">
              <w:rPr>
                <w:rFonts w:asciiTheme="minorHAnsi" w:eastAsia="STIXTwoText" w:hAnsiTheme="minorHAnsi" w:cstheme="minorHAnsi"/>
                <w:color w:val="000000"/>
                <w:sz w:val="20"/>
                <w:szCs w:val="20"/>
                <w:lang w:eastAsia="en-ZA" w:bidi="ar-SA"/>
              </w:rPr>
              <w:t xml:space="preserve">Whittington, R., Vaara, E. &amp; </w:t>
            </w:r>
            <w:proofErr w:type="spellStart"/>
            <w:r w:rsidRPr="00A65107">
              <w:rPr>
                <w:rFonts w:asciiTheme="minorHAnsi" w:eastAsia="STIXTwoText" w:hAnsiTheme="minorHAnsi" w:cstheme="minorHAnsi"/>
                <w:color w:val="000000"/>
                <w:sz w:val="20"/>
                <w:szCs w:val="20"/>
                <w:lang w:eastAsia="en-ZA" w:bidi="ar-SA"/>
              </w:rPr>
              <w:t>Rabetino</w:t>
            </w:r>
            <w:proofErr w:type="spellEnd"/>
            <w:r w:rsidRPr="00A65107">
              <w:rPr>
                <w:rFonts w:asciiTheme="minorHAnsi" w:eastAsia="STIXTwoText" w:hAnsiTheme="minorHAnsi" w:cstheme="minorHAnsi"/>
                <w:color w:val="000000"/>
                <w:sz w:val="20"/>
                <w:szCs w:val="20"/>
                <w:lang w:eastAsia="en-ZA" w:bidi="ar-SA"/>
              </w:rPr>
              <w:t xml:space="preserve">, R. Making connections: Harnessing the diversity of strategy-as-practice research. </w:t>
            </w:r>
            <w:r w:rsidRPr="00A65107">
              <w:rPr>
                <w:rFonts w:asciiTheme="minorHAnsi" w:eastAsia="STIXTwoText" w:hAnsiTheme="minorHAnsi" w:cstheme="minorHAnsi"/>
                <w:i/>
                <w:iCs/>
                <w:color w:val="000000"/>
                <w:sz w:val="20"/>
                <w:szCs w:val="20"/>
                <w:lang w:eastAsia="en-ZA" w:bidi="ar-SA"/>
              </w:rPr>
              <w:t>International Journal of Management Reviews</w:t>
            </w:r>
            <w:r w:rsidRPr="00A65107">
              <w:rPr>
                <w:rFonts w:asciiTheme="minorHAnsi" w:eastAsia="STIXTwoText" w:hAnsiTheme="minorHAnsi" w:cstheme="minorHAnsi"/>
                <w:color w:val="000000"/>
                <w:sz w:val="20"/>
                <w:szCs w:val="20"/>
                <w:lang w:eastAsia="en-ZA" w:bidi="ar-SA"/>
              </w:rPr>
              <w:t xml:space="preserve">. 2021;1–23. </w:t>
            </w:r>
            <w:hyperlink r:id="rId52" w:history="1">
              <w:r w:rsidRPr="00A65107">
                <w:rPr>
                  <w:rStyle w:val="Hyperlink"/>
                  <w:rFonts w:asciiTheme="minorHAnsi" w:eastAsia="STIXTwoText" w:hAnsiTheme="minorHAnsi" w:cstheme="minorHAnsi"/>
                  <w:sz w:val="20"/>
                  <w:szCs w:val="20"/>
                  <w:lang w:eastAsia="en-ZA" w:bidi="ar-SA"/>
                </w:rPr>
                <w:t>https://doi.org/10.1111/ijmr.12274</w:t>
              </w:r>
            </w:hyperlink>
          </w:p>
          <w:p w14:paraId="68B67541" w14:textId="27527623" w:rsidR="00D824CE" w:rsidRPr="00D824CE" w:rsidRDefault="00D824CE" w:rsidP="00D824CE">
            <w:pPr>
              <w:pStyle w:val="ListParagraph"/>
              <w:numPr>
                <w:ilvl w:val="0"/>
                <w:numId w:val="35"/>
              </w:numPr>
              <w:autoSpaceDE w:val="0"/>
              <w:autoSpaceDN w:val="0"/>
              <w:adjustRightInd w:val="0"/>
              <w:spacing w:after="0"/>
              <w:rPr>
                <w:rFonts w:asciiTheme="minorHAnsi" w:hAnsiTheme="minorHAnsi" w:cstheme="minorHAnsi"/>
                <w:color w:val="000000" w:themeColor="text1"/>
                <w:sz w:val="20"/>
                <w:szCs w:val="20"/>
              </w:rPr>
            </w:pPr>
            <w:r w:rsidRPr="00D824CE">
              <w:rPr>
                <w:rFonts w:asciiTheme="minorHAnsi" w:hAnsiTheme="minorHAnsi" w:cstheme="minorHAnsi"/>
                <w:color w:val="222222"/>
                <w:sz w:val="20"/>
                <w:szCs w:val="20"/>
                <w:shd w:val="clear" w:color="auto" w:fill="FFFFFF"/>
              </w:rPr>
              <w:t>Williamson, C., 2016. ‘Views from the nano edge’: women on doctoral preparation programmes in selected African contexts. </w:t>
            </w:r>
            <w:r w:rsidRPr="00D824CE">
              <w:rPr>
                <w:rFonts w:asciiTheme="minorHAnsi" w:hAnsiTheme="minorHAnsi" w:cstheme="minorHAnsi"/>
                <w:i/>
                <w:iCs/>
                <w:color w:val="222222"/>
                <w:sz w:val="20"/>
                <w:szCs w:val="20"/>
                <w:shd w:val="clear" w:color="auto" w:fill="FFFFFF"/>
              </w:rPr>
              <w:t>Studies in Higher Education</w:t>
            </w:r>
            <w:r w:rsidRPr="00D824CE">
              <w:rPr>
                <w:rFonts w:asciiTheme="minorHAnsi" w:hAnsiTheme="minorHAnsi" w:cstheme="minorHAnsi"/>
                <w:color w:val="222222"/>
                <w:sz w:val="20"/>
                <w:szCs w:val="20"/>
                <w:shd w:val="clear" w:color="auto" w:fill="FFFFFF"/>
              </w:rPr>
              <w:t>, </w:t>
            </w:r>
            <w:r w:rsidRPr="00D824CE">
              <w:rPr>
                <w:rFonts w:asciiTheme="minorHAnsi" w:hAnsiTheme="minorHAnsi" w:cstheme="minorHAnsi"/>
                <w:i/>
                <w:iCs/>
                <w:color w:val="222222"/>
                <w:sz w:val="20"/>
                <w:szCs w:val="20"/>
                <w:shd w:val="clear" w:color="auto" w:fill="FFFFFF"/>
              </w:rPr>
              <w:t>41</w:t>
            </w:r>
            <w:r w:rsidRPr="00D824CE">
              <w:rPr>
                <w:rFonts w:asciiTheme="minorHAnsi" w:hAnsiTheme="minorHAnsi" w:cstheme="minorHAnsi"/>
                <w:color w:val="222222"/>
                <w:sz w:val="20"/>
                <w:szCs w:val="20"/>
                <w:shd w:val="clear" w:color="auto" w:fill="FFFFFF"/>
              </w:rPr>
              <w:t>(5), pp.859-873.</w:t>
            </w:r>
            <w:r>
              <w:rPr>
                <w:rFonts w:asciiTheme="minorHAnsi" w:hAnsiTheme="minorHAnsi" w:cstheme="minorHAnsi"/>
                <w:color w:val="222222"/>
                <w:sz w:val="20"/>
                <w:szCs w:val="20"/>
                <w:shd w:val="clear" w:color="auto" w:fill="FFFFFF"/>
              </w:rPr>
              <w:t xml:space="preserve"> </w:t>
            </w:r>
            <w:hyperlink r:id="rId53" w:history="1">
              <w:r w:rsidRPr="00DE20B7">
                <w:rPr>
                  <w:rStyle w:val="Hyperlink"/>
                  <w:rFonts w:asciiTheme="minorHAnsi" w:hAnsiTheme="minorHAnsi" w:cstheme="minorHAnsi"/>
                  <w:sz w:val="20"/>
                  <w:szCs w:val="20"/>
                  <w:shd w:val="clear" w:color="auto" w:fill="FFFFFF"/>
                </w:rPr>
                <w:t>https://doi.org/10.1080/03075079.2016.1147728</w:t>
              </w:r>
            </w:hyperlink>
            <w:r>
              <w:rPr>
                <w:rFonts w:asciiTheme="minorHAnsi" w:hAnsiTheme="minorHAnsi" w:cstheme="minorHAnsi"/>
                <w:color w:val="222222"/>
                <w:sz w:val="20"/>
                <w:szCs w:val="20"/>
                <w:shd w:val="clear" w:color="auto" w:fill="FFFFFF"/>
              </w:rPr>
              <w:t xml:space="preserve"> </w:t>
            </w:r>
          </w:p>
          <w:p w14:paraId="4E795847" w14:textId="7DB89536" w:rsidR="00D824CE" w:rsidRPr="00D824CE" w:rsidRDefault="00D824CE" w:rsidP="00D824CE">
            <w:pPr>
              <w:pStyle w:val="ListParagraph"/>
              <w:numPr>
                <w:ilvl w:val="0"/>
                <w:numId w:val="35"/>
              </w:numPr>
              <w:autoSpaceDE w:val="0"/>
              <w:autoSpaceDN w:val="0"/>
              <w:adjustRightInd w:val="0"/>
              <w:spacing w:after="0"/>
              <w:rPr>
                <w:rStyle w:val="Hyperlink"/>
                <w:color w:val="000000" w:themeColor="text1"/>
                <w:u w:val="none"/>
              </w:rPr>
            </w:pPr>
            <w:r w:rsidRPr="00D824CE">
              <w:rPr>
                <w:rFonts w:asciiTheme="minorHAnsi" w:hAnsiTheme="minorHAnsi" w:cstheme="minorHAnsi"/>
                <w:color w:val="222222"/>
                <w:sz w:val="20"/>
                <w:szCs w:val="20"/>
                <w:shd w:val="clear" w:color="auto" w:fill="FFFFFF"/>
              </w:rPr>
              <w:t>Williamson, C. and Venter, P., 2018. Paradox as a generative practice. </w:t>
            </w:r>
            <w:r w:rsidRPr="00D824CE">
              <w:rPr>
                <w:rFonts w:asciiTheme="minorHAnsi" w:hAnsiTheme="minorHAnsi" w:cstheme="minorHAnsi"/>
                <w:i/>
                <w:iCs/>
                <w:color w:val="222222"/>
                <w:sz w:val="20"/>
                <w:szCs w:val="20"/>
                <w:shd w:val="clear" w:color="auto" w:fill="FFFFFF"/>
              </w:rPr>
              <w:t>Eastern European Business and Economics Journal</w:t>
            </w:r>
            <w:r w:rsidRPr="00D824CE">
              <w:rPr>
                <w:rFonts w:asciiTheme="minorHAnsi" w:hAnsiTheme="minorHAnsi" w:cstheme="minorHAnsi"/>
                <w:color w:val="222222"/>
                <w:sz w:val="20"/>
                <w:szCs w:val="20"/>
                <w:shd w:val="clear" w:color="auto" w:fill="FFFFFF"/>
              </w:rPr>
              <w:t>, </w:t>
            </w:r>
            <w:r w:rsidRPr="00D824CE">
              <w:rPr>
                <w:rFonts w:asciiTheme="minorHAnsi" w:hAnsiTheme="minorHAnsi" w:cstheme="minorHAnsi"/>
                <w:i/>
                <w:iCs/>
                <w:color w:val="222222"/>
                <w:sz w:val="20"/>
                <w:szCs w:val="20"/>
                <w:shd w:val="clear" w:color="auto" w:fill="FFFFFF"/>
              </w:rPr>
              <w:t>4</w:t>
            </w:r>
            <w:r w:rsidRPr="00D824CE">
              <w:rPr>
                <w:rFonts w:asciiTheme="minorHAnsi" w:hAnsiTheme="minorHAnsi" w:cstheme="minorHAnsi"/>
                <w:color w:val="222222"/>
                <w:sz w:val="20"/>
                <w:szCs w:val="20"/>
                <w:shd w:val="clear" w:color="auto" w:fill="FFFFFF"/>
              </w:rPr>
              <w:t>(2), pp.162-188.</w:t>
            </w:r>
          </w:p>
          <w:p w14:paraId="36A6CECC" w14:textId="4A7D42F6" w:rsidR="000462BB" w:rsidRPr="00A65107" w:rsidRDefault="000462BB" w:rsidP="00D824CE">
            <w:pPr>
              <w:pStyle w:val="ListParagraph"/>
              <w:numPr>
                <w:ilvl w:val="0"/>
                <w:numId w:val="35"/>
              </w:numPr>
              <w:autoSpaceDE w:val="0"/>
              <w:autoSpaceDN w:val="0"/>
              <w:adjustRightInd w:val="0"/>
              <w:spacing w:after="0"/>
              <w:rPr>
                <w:rStyle w:val="doilink"/>
                <w:rFonts w:asciiTheme="minorHAnsi" w:hAnsiTheme="minorHAnsi" w:cstheme="minorHAnsi"/>
                <w:color w:val="000000" w:themeColor="text1"/>
                <w:sz w:val="20"/>
                <w:szCs w:val="20"/>
              </w:rPr>
            </w:pPr>
            <w:r w:rsidRPr="00A65107">
              <w:rPr>
                <w:rStyle w:val="authorname"/>
                <w:rFonts w:asciiTheme="minorHAnsi" w:hAnsiTheme="minorHAnsi" w:cstheme="minorHAnsi"/>
                <w:color w:val="333333"/>
                <w:sz w:val="20"/>
                <w:szCs w:val="20"/>
                <w:shd w:val="clear" w:color="auto" w:fill="FFFFFF"/>
              </w:rPr>
              <w:t>Vorwerk Marren</w:t>
            </w:r>
            <w:r w:rsidRPr="00A65107">
              <w:rPr>
                <w:rStyle w:val="separator"/>
                <w:rFonts w:asciiTheme="minorHAnsi" w:hAnsiTheme="minorHAnsi" w:cstheme="minorHAnsi"/>
                <w:color w:val="333333"/>
                <w:sz w:val="20"/>
                <w:szCs w:val="20"/>
                <w:shd w:val="clear" w:color="auto" w:fill="FFFFFF"/>
              </w:rPr>
              <w:t xml:space="preserve">, I., </w:t>
            </w:r>
            <w:r w:rsidRPr="00A65107">
              <w:rPr>
                <w:rStyle w:val="authorname"/>
                <w:rFonts w:asciiTheme="minorHAnsi" w:hAnsiTheme="minorHAnsi" w:cstheme="minorHAnsi"/>
                <w:color w:val="333333"/>
                <w:sz w:val="20"/>
                <w:szCs w:val="20"/>
                <w:shd w:val="clear" w:color="auto" w:fill="FFFFFF"/>
              </w:rPr>
              <w:t>Davis, A</w:t>
            </w:r>
            <w:r w:rsidRPr="00A65107">
              <w:rPr>
                <w:rStyle w:val="separator"/>
                <w:rFonts w:asciiTheme="minorHAnsi" w:hAnsiTheme="minorHAnsi" w:cstheme="minorHAnsi"/>
                <w:color w:val="333333"/>
                <w:sz w:val="20"/>
                <w:szCs w:val="20"/>
                <w:shd w:val="clear" w:color="auto" w:fill="FFFFFF"/>
              </w:rPr>
              <w:t> &amp; </w:t>
            </w:r>
            <w:r w:rsidRPr="00A65107">
              <w:rPr>
                <w:rStyle w:val="authorname"/>
                <w:rFonts w:asciiTheme="minorHAnsi" w:hAnsiTheme="minorHAnsi" w:cstheme="minorHAnsi"/>
                <w:color w:val="333333"/>
                <w:sz w:val="20"/>
                <w:szCs w:val="20"/>
                <w:shd w:val="clear" w:color="auto" w:fill="FFFFFF"/>
              </w:rPr>
              <w:t>Williamson, CM.</w:t>
            </w:r>
            <w:r w:rsidRPr="00A65107">
              <w:rPr>
                <w:rFonts w:asciiTheme="minorHAnsi" w:hAnsiTheme="minorHAnsi" w:cstheme="minorHAnsi"/>
                <w:color w:val="333333"/>
                <w:sz w:val="20"/>
                <w:szCs w:val="20"/>
                <w:shd w:val="clear" w:color="auto" w:fill="FFFFFF"/>
              </w:rPr>
              <w:t> </w:t>
            </w:r>
            <w:r w:rsidRPr="00A65107">
              <w:rPr>
                <w:rStyle w:val="Date1"/>
                <w:rFonts w:asciiTheme="minorHAnsi" w:hAnsiTheme="minorHAnsi" w:cstheme="minorHAnsi"/>
                <w:color w:val="333333"/>
                <w:sz w:val="20"/>
                <w:szCs w:val="20"/>
                <w:shd w:val="clear" w:color="auto" w:fill="FFFFFF"/>
              </w:rPr>
              <w:t>(2024)</w:t>
            </w:r>
            <w:r w:rsidRPr="00A65107">
              <w:rPr>
                <w:rFonts w:asciiTheme="minorHAnsi" w:hAnsiTheme="minorHAnsi" w:cstheme="minorHAnsi"/>
                <w:color w:val="333333"/>
                <w:sz w:val="20"/>
                <w:szCs w:val="20"/>
                <w:shd w:val="clear" w:color="auto" w:fill="FFFFFF"/>
              </w:rPr>
              <w:t> </w:t>
            </w:r>
            <w:r w:rsidRPr="00A65107">
              <w:rPr>
                <w:rStyle w:val="arttitle"/>
                <w:rFonts w:asciiTheme="minorHAnsi" w:hAnsiTheme="minorHAnsi" w:cstheme="minorHAnsi"/>
                <w:color w:val="333333"/>
                <w:sz w:val="20"/>
                <w:szCs w:val="20"/>
                <w:shd w:val="clear" w:color="auto" w:fill="FFFFFF"/>
              </w:rPr>
              <w:t>Strategizing for survival – enablers of South African not-for-profit organization sustainability,</w:t>
            </w:r>
            <w:r w:rsidRPr="00A65107">
              <w:rPr>
                <w:rFonts w:asciiTheme="minorHAnsi" w:hAnsiTheme="minorHAnsi" w:cstheme="minorHAnsi"/>
                <w:color w:val="333333"/>
                <w:sz w:val="20"/>
                <w:szCs w:val="20"/>
                <w:shd w:val="clear" w:color="auto" w:fill="FFFFFF"/>
              </w:rPr>
              <w:t> </w:t>
            </w:r>
            <w:r w:rsidRPr="00A65107">
              <w:rPr>
                <w:rStyle w:val="serialtitle"/>
                <w:rFonts w:asciiTheme="minorHAnsi" w:hAnsiTheme="minorHAnsi" w:cstheme="minorHAnsi"/>
                <w:color w:val="333333"/>
                <w:sz w:val="20"/>
                <w:szCs w:val="20"/>
                <w:shd w:val="clear" w:color="auto" w:fill="FFFFFF"/>
              </w:rPr>
              <w:t>Cogent Business &amp; Management,</w:t>
            </w:r>
            <w:r w:rsidRPr="00A65107">
              <w:rPr>
                <w:rFonts w:asciiTheme="minorHAnsi" w:hAnsiTheme="minorHAnsi" w:cstheme="minorHAnsi"/>
                <w:color w:val="333333"/>
                <w:sz w:val="20"/>
                <w:szCs w:val="20"/>
                <w:shd w:val="clear" w:color="auto" w:fill="FFFFFF"/>
              </w:rPr>
              <w:t> </w:t>
            </w:r>
            <w:r w:rsidRPr="00A65107">
              <w:rPr>
                <w:rStyle w:val="volumeissue"/>
                <w:rFonts w:asciiTheme="minorHAnsi" w:hAnsiTheme="minorHAnsi" w:cstheme="minorHAnsi"/>
                <w:color w:val="333333"/>
                <w:sz w:val="20"/>
                <w:szCs w:val="20"/>
                <w:shd w:val="clear" w:color="auto" w:fill="FFFFFF"/>
              </w:rPr>
              <w:t>11:1,</w:t>
            </w:r>
            <w:r w:rsidRPr="00A65107">
              <w:rPr>
                <w:rFonts w:asciiTheme="minorHAnsi" w:hAnsiTheme="minorHAnsi" w:cstheme="minorHAnsi"/>
                <w:color w:val="333333"/>
                <w:sz w:val="20"/>
                <w:szCs w:val="20"/>
                <w:shd w:val="clear" w:color="auto" w:fill="FFFFFF"/>
              </w:rPr>
              <w:t> </w:t>
            </w:r>
            <w:hyperlink r:id="rId54" w:history="1">
              <w:r w:rsidRPr="00A65107">
                <w:rPr>
                  <w:rStyle w:val="Hyperlink"/>
                  <w:rFonts w:asciiTheme="minorHAnsi" w:hAnsiTheme="minorHAnsi" w:cstheme="minorHAnsi"/>
                  <w:sz w:val="20"/>
                  <w:szCs w:val="20"/>
                  <w:shd w:val="clear" w:color="auto" w:fill="FFFFFF"/>
                </w:rPr>
                <w:t>https://doi.org/10.1080/23311975.2024.2323775</w:t>
              </w:r>
            </w:hyperlink>
            <w:r w:rsidRPr="00A65107">
              <w:rPr>
                <w:rStyle w:val="doilink"/>
                <w:rFonts w:asciiTheme="minorHAnsi" w:hAnsiTheme="minorHAnsi" w:cstheme="minorHAnsi"/>
                <w:color w:val="333333"/>
                <w:sz w:val="20"/>
                <w:szCs w:val="20"/>
                <w:shd w:val="clear" w:color="auto" w:fill="FFFFFF"/>
              </w:rPr>
              <w:t xml:space="preserve"> </w:t>
            </w:r>
          </w:p>
          <w:p w14:paraId="121E8CE9" w14:textId="53DEB9B2" w:rsidR="000462BB" w:rsidRPr="00A65107" w:rsidRDefault="000462BB" w:rsidP="00D824CE">
            <w:pPr>
              <w:pStyle w:val="ListParagraph"/>
              <w:numPr>
                <w:ilvl w:val="0"/>
                <w:numId w:val="35"/>
              </w:numPr>
              <w:autoSpaceDE w:val="0"/>
              <w:autoSpaceDN w:val="0"/>
              <w:adjustRightInd w:val="0"/>
              <w:spacing w:after="0"/>
              <w:rPr>
                <w:rFonts w:asciiTheme="minorHAnsi" w:hAnsiTheme="minorHAnsi" w:cstheme="minorHAnsi"/>
                <w:color w:val="000000" w:themeColor="text1"/>
                <w:sz w:val="20"/>
                <w:szCs w:val="20"/>
              </w:rPr>
            </w:pPr>
            <w:r w:rsidRPr="00A65107">
              <w:rPr>
                <w:rFonts w:asciiTheme="minorHAnsi" w:hAnsiTheme="minorHAnsi" w:cstheme="minorHAnsi"/>
                <w:color w:val="222222"/>
                <w:sz w:val="20"/>
                <w:szCs w:val="20"/>
                <w:shd w:val="clear" w:color="auto" w:fill="FFFFFF"/>
              </w:rPr>
              <w:t>Xaba, L., le Roux, C. &amp; Davis, A., 2023. Migrating from disruption to consensus: Middle manager experiences with organisational change. </w:t>
            </w:r>
            <w:r w:rsidRPr="00A65107">
              <w:rPr>
                <w:rFonts w:asciiTheme="minorHAnsi" w:hAnsiTheme="minorHAnsi" w:cstheme="minorHAnsi"/>
                <w:i/>
                <w:iCs/>
                <w:color w:val="222222"/>
                <w:sz w:val="20"/>
                <w:szCs w:val="20"/>
                <w:shd w:val="clear" w:color="auto" w:fill="FFFFFF"/>
              </w:rPr>
              <w:t>Journal of Contemporary Management</w:t>
            </w:r>
            <w:r w:rsidRPr="00A65107">
              <w:rPr>
                <w:rFonts w:asciiTheme="minorHAnsi" w:hAnsiTheme="minorHAnsi" w:cstheme="minorHAnsi"/>
                <w:color w:val="222222"/>
                <w:sz w:val="20"/>
                <w:szCs w:val="20"/>
                <w:shd w:val="clear" w:color="auto" w:fill="FFFFFF"/>
              </w:rPr>
              <w:t>, </w:t>
            </w:r>
            <w:r w:rsidRPr="00A65107">
              <w:rPr>
                <w:rFonts w:asciiTheme="minorHAnsi" w:hAnsiTheme="minorHAnsi" w:cstheme="minorHAnsi"/>
                <w:i/>
                <w:iCs/>
                <w:color w:val="222222"/>
                <w:sz w:val="20"/>
                <w:szCs w:val="20"/>
                <w:shd w:val="clear" w:color="auto" w:fill="FFFFFF"/>
              </w:rPr>
              <w:t>20</w:t>
            </w:r>
            <w:r w:rsidRPr="00A65107">
              <w:rPr>
                <w:rFonts w:asciiTheme="minorHAnsi" w:hAnsiTheme="minorHAnsi" w:cstheme="minorHAnsi"/>
                <w:color w:val="222222"/>
                <w:sz w:val="20"/>
                <w:szCs w:val="20"/>
                <w:shd w:val="clear" w:color="auto" w:fill="FFFFFF"/>
              </w:rPr>
              <w:t xml:space="preserve">(1), pp.376-403. </w:t>
            </w:r>
            <w:hyperlink r:id="rId55" w:history="1">
              <w:r w:rsidRPr="00A65107">
                <w:rPr>
                  <w:rStyle w:val="Hyperlink"/>
                  <w:rFonts w:asciiTheme="minorHAnsi" w:hAnsiTheme="minorHAnsi" w:cstheme="minorHAnsi"/>
                  <w:sz w:val="20"/>
                  <w:szCs w:val="20"/>
                  <w:shd w:val="clear" w:color="auto" w:fill="FFFFFF"/>
                </w:rPr>
                <w:t>https://doi.org/10.35683/jcman1028.201</w:t>
              </w:r>
            </w:hyperlink>
            <w:r w:rsidRPr="00A65107">
              <w:rPr>
                <w:rFonts w:asciiTheme="minorHAnsi" w:hAnsiTheme="minorHAnsi" w:cstheme="minorHAnsi"/>
                <w:color w:val="222222"/>
                <w:sz w:val="20"/>
                <w:szCs w:val="20"/>
                <w:shd w:val="clear" w:color="auto" w:fill="FFFFFF"/>
              </w:rPr>
              <w:t xml:space="preserve"> </w:t>
            </w:r>
          </w:p>
          <w:p w14:paraId="0A293756" w14:textId="77777777" w:rsidR="000462BB" w:rsidRPr="00A65107" w:rsidRDefault="000462BB" w:rsidP="000462BB">
            <w:p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Special Issues:</w:t>
            </w:r>
          </w:p>
          <w:p w14:paraId="6A3CA619"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“Strategy Processes and Practices: Dialogues and Intersections” Editors </w:t>
            </w:r>
            <w:r w:rsidRPr="00A65107">
              <w:rPr>
                <w:rFonts w:asciiTheme="minorHAnsi" w:hAnsiTheme="minorHAnsi" w:cstheme="minorHAnsi"/>
                <w:noProof/>
                <w:color w:val="000000" w:themeColor="text1"/>
                <w:sz w:val="20"/>
                <w:szCs w:val="20"/>
              </w:rPr>
              <w:t>Burgelman, R., Floyd, S., Laamanen, T., Mantere., S., Vaara, E., &amp; Whittngton R. 2018</w:t>
            </w:r>
            <w:r w:rsidRPr="00A65107">
              <w:rPr>
                <w:rFonts w:asciiTheme="minorHAnsi" w:hAnsiTheme="minorHAnsi" w:cstheme="minorHAnsi"/>
                <w:color w:val="000000" w:themeColor="text1"/>
                <w:sz w:val="20"/>
                <w:szCs w:val="20"/>
              </w:rPr>
              <w:t>Strategic Management Journal, March 2018</w:t>
            </w:r>
          </w:p>
          <w:p w14:paraId="33BCEE57" w14:textId="77777777" w:rsidR="000462BB" w:rsidRPr="00A65107" w:rsidRDefault="000462BB" w:rsidP="00D824CE">
            <w:pPr>
              <w:pStyle w:val="ListParagraph"/>
              <w:numPr>
                <w:ilvl w:val="0"/>
                <w:numId w:val="35"/>
              </w:numPr>
              <w:spacing w:after="0"/>
              <w:rPr>
                <w:rFonts w:asciiTheme="minorHAnsi" w:hAnsiTheme="minorHAnsi" w:cstheme="minorHAnsi"/>
                <w:color w:val="000000" w:themeColor="text1"/>
                <w:sz w:val="20"/>
                <w:szCs w:val="20"/>
              </w:rPr>
            </w:pPr>
            <w:r w:rsidRPr="00A65107">
              <w:rPr>
                <w:rFonts w:asciiTheme="minorHAnsi" w:hAnsiTheme="minorHAnsi" w:cstheme="minorHAnsi"/>
                <w:color w:val="000000" w:themeColor="text1"/>
                <w:sz w:val="20"/>
                <w:szCs w:val="20"/>
              </w:rPr>
              <w:t xml:space="preserve">"Temporal Work: The Strategic Organization of Time”. Editors Bansal, P., Reinecke, J, Suddaby, R. &amp; Langley, A. 2018. Strategic Organization, 17(1). </w:t>
            </w:r>
          </w:p>
          <w:p w14:paraId="7210509A" w14:textId="77777777" w:rsidR="000462BB" w:rsidRPr="00A65107" w:rsidRDefault="000462BB" w:rsidP="00D824CE">
            <w:pPr>
              <w:pStyle w:val="Heading2"/>
              <w:numPr>
                <w:ilvl w:val="0"/>
                <w:numId w:val="35"/>
              </w:numPr>
              <w:spacing w:before="0"/>
              <w:rPr>
                <w:rFonts w:asciiTheme="minorHAnsi" w:hAnsiTheme="minorHAnsi" w:cstheme="minorHAnsi"/>
                <w:b w:val="0"/>
                <w:bCs w:val="0"/>
                <w:color w:val="000000" w:themeColor="text1"/>
                <w:sz w:val="20"/>
                <w:szCs w:val="20"/>
              </w:rPr>
            </w:pPr>
            <w:r w:rsidRPr="00A65107">
              <w:rPr>
                <w:rFonts w:asciiTheme="minorHAnsi" w:hAnsiTheme="minorHAnsi" w:cstheme="minorHAnsi"/>
                <w:b w:val="0"/>
                <w:bCs w:val="0"/>
                <w:color w:val="000000" w:themeColor="text1"/>
                <w:sz w:val="20"/>
                <w:szCs w:val="20"/>
              </w:rPr>
              <w:t xml:space="preserve">“Open Strategy: Transparency and Inclusion in Strategy Processes” Editors </w:t>
            </w:r>
            <w:r w:rsidRPr="00A65107">
              <w:rPr>
                <w:rFonts w:asciiTheme="minorHAnsi" w:hAnsiTheme="minorHAnsi" w:cstheme="minorHAnsi"/>
                <w:b w:val="0"/>
                <w:color w:val="000000" w:themeColor="text1"/>
                <w:sz w:val="20"/>
                <w:szCs w:val="20"/>
              </w:rPr>
              <w:t xml:space="preserve">Whittington, R., Hautz, J., </w:t>
            </w:r>
            <w:proofErr w:type="gramStart"/>
            <w:r w:rsidRPr="00A65107">
              <w:rPr>
                <w:rFonts w:asciiTheme="minorHAnsi" w:hAnsiTheme="minorHAnsi" w:cstheme="minorHAnsi"/>
                <w:b w:val="0"/>
                <w:color w:val="000000" w:themeColor="text1"/>
                <w:sz w:val="20"/>
                <w:szCs w:val="20"/>
              </w:rPr>
              <w:t>&amp;  Seidl</w:t>
            </w:r>
            <w:proofErr w:type="gramEnd"/>
            <w:r w:rsidRPr="00A65107">
              <w:rPr>
                <w:rFonts w:asciiTheme="minorHAnsi" w:hAnsiTheme="minorHAnsi" w:cstheme="minorHAnsi"/>
                <w:b w:val="0"/>
                <w:color w:val="000000" w:themeColor="text1"/>
                <w:sz w:val="20"/>
                <w:szCs w:val="20"/>
              </w:rPr>
              <w:t>, D. June, 2017</w:t>
            </w:r>
          </w:p>
          <w:p w14:paraId="76F10B58" w14:textId="77777777" w:rsidR="000462BB" w:rsidRPr="00A65107" w:rsidRDefault="000462BB" w:rsidP="000462BB">
            <w:pPr>
              <w:pStyle w:val="ListParagraph"/>
              <w:spacing w:after="0"/>
              <w:rPr>
                <w:rFonts w:asciiTheme="minorHAnsi" w:hAnsiTheme="minorHAnsi" w:cstheme="minorHAnsi"/>
                <w:color w:val="000000" w:themeColor="text1"/>
                <w:sz w:val="20"/>
                <w:szCs w:val="20"/>
              </w:rPr>
            </w:pPr>
          </w:p>
          <w:p w14:paraId="184D2249" w14:textId="77777777" w:rsidR="000462BB" w:rsidRPr="00A65107" w:rsidRDefault="000462BB" w:rsidP="000462BB">
            <w:pPr>
              <w:pStyle w:val="ListParagraph"/>
              <w:spacing w:after="0"/>
              <w:ind w:left="0"/>
              <w:rPr>
                <w:rFonts w:asciiTheme="minorHAnsi" w:hAnsiTheme="minorHAnsi" w:cstheme="minorHAnsi"/>
                <w:color w:val="000000" w:themeColor="text1"/>
                <w:sz w:val="20"/>
                <w:szCs w:val="20"/>
              </w:rPr>
            </w:pPr>
            <w:r w:rsidRPr="00A65107">
              <w:rPr>
                <w:rFonts w:asciiTheme="minorHAnsi" w:hAnsiTheme="minorHAnsi" w:cstheme="minorHAnsi"/>
                <w:i/>
                <w:color w:val="000000" w:themeColor="text1"/>
                <w:sz w:val="20"/>
                <w:szCs w:val="20"/>
              </w:rPr>
              <w:t>You are not restricted to these sources, we recommend conducting your own literature search.</w:t>
            </w:r>
          </w:p>
        </w:tc>
      </w:tr>
      <w:tr w:rsidR="000462BB" w:rsidRPr="00366AFB" w14:paraId="604CE0EE" w14:textId="77777777" w:rsidTr="00565A06">
        <w:trPr>
          <w:trHeight w:val="276"/>
        </w:trPr>
        <w:tc>
          <w:tcPr>
            <w:tcW w:w="2972" w:type="dxa"/>
            <w:shd w:val="clear" w:color="auto" w:fill="FFFFFF" w:themeFill="background1"/>
          </w:tcPr>
          <w:p w14:paraId="5CC9CD19" w14:textId="77777777" w:rsidR="000462BB" w:rsidRPr="00A65107" w:rsidRDefault="000462BB" w:rsidP="000462BB">
            <w:pPr>
              <w:spacing w:after="0"/>
              <w:rPr>
                <w:rFonts w:asciiTheme="minorHAnsi" w:hAnsiTheme="minorHAnsi" w:cstheme="minorHAnsi"/>
                <w:b/>
                <w:bCs/>
                <w:color w:val="000000" w:themeColor="text1"/>
                <w:sz w:val="20"/>
                <w:szCs w:val="20"/>
              </w:rPr>
            </w:pPr>
            <w:r w:rsidRPr="00A65107">
              <w:rPr>
                <w:rFonts w:asciiTheme="minorHAnsi" w:hAnsiTheme="minorHAnsi" w:cstheme="minorHAnsi"/>
                <w:b/>
                <w:bCs/>
                <w:color w:val="000000" w:themeColor="text1"/>
                <w:sz w:val="20"/>
                <w:szCs w:val="20"/>
              </w:rPr>
              <w:t>Additional resources on the web</w:t>
            </w:r>
          </w:p>
        </w:tc>
        <w:tc>
          <w:tcPr>
            <w:tcW w:w="6316" w:type="dxa"/>
            <w:gridSpan w:val="3"/>
            <w:shd w:val="clear" w:color="auto" w:fill="FFFFFF" w:themeFill="background1"/>
          </w:tcPr>
          <w:p w14:paraId="44CE0E79" w14:textId="77777777" w:rsidR="000462BB" w:rsidRPr="00A65107" w:rsidRDefault="000462BB" w:rsidP="000462BB">
            <w:pPr>
              <w:spacing w:after="0"/>
              <w:rPr>
                <w:rFonts w:asciiTheme="minorHAnsi" w:hAnsiTheme="minorHAnsi" w:cstheme="minorHAnsi"/>
                <w:color w:val="222222"/>
                <w:sz w:val="20"/>
                <w:szCs w:val="20"/>
                <w:shd w:val="clear" w:color="auto" w:fill="FFFFFF"/>
              </w:rPr>
            </w:pPr>
          </w:p>
          <w:p w14:paraId="300E225B" w14:textId="77777777" w:rsidR="000462BB" w:rsidRPr="00A65107" w:rsidRDefault="000462BB" w:rsidP="000462BB">
            <w:pPr>
              <w:pStyle w:val="Heading1"/>
              <w:shd w:val="clear" w:color="auto" w:fill="F9F9F9"/>
              <w:spacing w:before="0"/>
              <w:rPr>
                <w:rFonts w:asciiTheme="minorHAnsi" w:hAnsiTheme="minorHAnsi" w:cstheme="minorHAnsi"/>
                <w:color w:val="030303"/>
                <w:sz w:val="20"/>
                <w:szCs w:val="20"/>
                <w:lang w:eastAsia="en-ZA"/>
              </w:rPr>
            </w:pPr>
            <w:r w:rsidRPr="00A65107">
              <w:rPr>
                <w:rFonts w:asciiTheme="minorHAnsi" w:hAnsiTheme="minorHAnsi" w:cstheme="minorHAnsi"/>
                <w:b/>
                <w:bCs/>
                <w:color w:val="030303"/>
                <w:sz w:val="20"/>
                <w:szCs w:val="20"/>
              </w:rPr>
              <w:t>SAP Webinar (Paula Jarzabkowski): What is strategy-as-practice as an approach to strategy research?</w:t>
            </w:r>
          </w:p>
          <w:p w14:paraId="2948D434" w14:textId="77777777" w:rsidR="000462BB" w:rsidRPr="00A65107" w:rsidRDefault="00073525" w:rsidP="000462BB">
            <w:pPr>
              <w:spacing w:after="0"/>
              <w:rPr>
                <w:rFonts w:asciiTheme="minorHAnsi" w:hAnsiTheme="minorHAnsi" w:cstheme="minorHAnsi"/>
                <w:color w:val="222222"/>
                <w:sz w:val="20"/>
                <w:szCs w:val="20"/>
                <w:shd w:val="clear" w:color="auto" w:fill="FFFFFF"/>
              </w:rPr>
            </w:pPr>
            <w:hyperlink r:id="rId56" w:history="1">
              <w:r w:rsidR="000462BB" w:rsidRPr="00A65107">
                <w:rPr>
                  <w:rStyle w:val="Hyperlink"/>
                  <w:rFonts w:asciiTheme="minorHAnsi" w:hAnsiTheme="minorHAnsi" w:cstheme="minorHAnsi"/>
                  <w:sz w:val="20"/>
                  <w:szCs w:val="20"/>
                  <w:shd w:val="clear" w:color="auto" w:fill="FFFFFF"/>
                </w:rPr>
                <w:t>https://youtu.be/WuBvpEeo4qY</w:t>
              </w:r>
            </w:hyperlink>
          </w:p>
          <w:p w14:paraId="6A018BE1" w14:textId="77777777" w:rsidR="000462BB" w:rsidRPr="00A65107" w:rsidRDefault="000462BB" w:rsidP="000462BB">
            <w:pPr>
              <w:spacing w:after="0"/>
              <w:rPr>
                <w:rFonts w:asciiTheme="minorHAnsi" w:hAnsiTheme="minorHAnsi" w:cstheme="minorHAnsi"/>
                <w:color w:val="222222"/>
                <w:sz w:val="20"/>
                <w:szCs w:val="20"/>
                <w:shd w:val="clear" w:color="auto" w:fill="FFFFFF"/>
              </w:rPr>
            </w:pPr>
          </w:p>
          <w:p w14:paraId="58603165" w14:textId="77777777" w:rsidR="000462BB" w:rsidRPr="00A65107" w:rsidRDefault="000462BB" w:rsidP="000462BB">
            <w:pPr>
              <w:spacing w:after="0"/>
              <w:rPr>
                <w:rFonts w:asciiTheme="minorHAnsi" w:hAnsiTheme="minorHAnsi" w:cstheme="minorHAnsi"/>
                <w:color w:val="222222"/>
                <w:sz w:val="20"/>
                <w:szCs w:val="20"/>
                <w:shd w:val="clear" w:color="auto" w:fill="FFFFFF"/>
              </w:rPr>
            </w:pPr>
          </w:p>
          <w:p w14:paraId="7D53D6CA" w14:textId="77777777" w:rsidR="000462BB" w:rsidRPr="00A65107" w:rsidRDefault="000462BB" w:rsidP="000462BB">
            <w:pPr>
              <w:pStyle w:val="Heading1"/>
              <w:shd w:val="clear" w:color="auto" w:fill="F9F9F9"/>
              <w:spacing w:before="0"/>
              <w:rPr>
                <w:rFonts w:asciiTheme="minorHAnsi" w:hAnsiTheme="minorHAnsi" w:cstheme="minorHAnsi"/>
                <w:color w:val="030303"/>
                <w:sz w:val="20"/>
                <w:szCs w:val="20"/>
                <w:lang w:eastAsia="en-ZA"/>
              </w:rPr>
            </w:pPr>
            <w:r w:rsidRPr="00A65107">
              <w:rPr>
                <w:rFonts w:asciiTheme="minorHAnsi" w:hAnsiTheme="minorHAnsi" w:cstheme="minorHAnsi"/>
                <w:b/>
                <w:bCs/>
                <w:color w:val="030303"/>
                <w:sz w:val="20"/>
                <w:szCs w:val="20"/>
              </w:rPr>
              <w:t>SAP Vlog: Richard Whittington on "Completing the Practice Turn in Strategy Research"</w:t>
            </w:r>
          </w:p>
          <w:p w14:paraId="14640131" w14:textId="77777777" w:rsidR="000462BB" w:rsidRPr="00366AFB" w:rsidRDefault="000462BB" w:rsidP="000462BB">
            <w:pPr>
              <w:spacing w:after="0"/>
              <w:rPr>
                <w:rFonts w:asciiTheme="minorHAnsi" w:hAnsiTheme="minorHAnsi" w:cstheme="minorHAnsi"/>
                <w:color w:val="222222"/>
                <w:sz w:val="20"/>
                <w:szCs w:val="20"/>
                <w:shd w:val="clear" w:color="auto" w:fill="FFFFFF"/>
              </w:rPr>
            </w:pPr>
            <w:r w:rsidRPr="00A65107">
              <w:rPr>
                <w:rFonts w:asciiTheme="minorHAnsi" w:hAnsiTheme="minorHAnsi" w:cstheme="minorHAnsi"/>
                <w:color w:val="222222"/>
                <w:sz w:val="20"/>
                <w:szCs w:val="20"/>
                <w:shd w:val="clear" w:color="auto" w:fill="FFFFFF"/>
              </w:rPr>
              <w:t xml:space="preserve"> </w:t>
            </w:r>
            <w:hyperlink r:id="rId57" w:history="1">
              <w:r w:rsidRPr="00A65107">
                <w:rPr>
                  <w:rStyle w:val="Hyperlink"/>
                  <w:rFonts w:asciiTheme="minorHAnsi" w:hAnsiTheme="minorHAnsi" w:cstheme="minorHAnsi"/>
                  <w:sz w:val="20"/>
                  <w:szCs w:val="20"/>
                  <w:shd w:val="clear" w:color="auto" w:fill="FFFFFF"/>
                </w:rPr>
                <w:t>https://youtu.be/IXg3ojigiSI</w:t>
              </w:r>
            </w:hyperlink>
            <w:r w:rsidRPr="00366AFB">
              <w:rPr>
                <w:rFonts w:asciiTheme="minorHAnsi" w:hAnsiTheme="minorHAnsi" w:cstheme="minorHAnsi"/>
                <w:color w:val="222222"/>
                <w:sz w:val="20"/>
                <w:szCs w:val="20"/>
                <w:shd w:val="clear" w:color="auto" w:fill="FFFFFF"/>
              </w:rPr>
              <w:t xml:space="preserve"> </w:t>
            </w:r>
          </w:p>
          <w:p w14:paraId="5B8E6760" w14:textId="77777777" w:rsidR="000462BB" w:rsidRPr="00366AFB" w:rsidRDefault="000462BB" w:rsidP="000462BB">
            <w:pPr>
              <w:spacing w:after="0"/>
              <w:rPr>
                <w:rFonts w:asciiTheme="minorHAnsi" w:hAnsiTheme="minorHAnsi" w:cstheme="minorHAnsi"/>
                <w:color w:val="222222"/>
                <w:sz w:val="20"/>
                <w:szCs w:val="20"/>
                <w:shd w:val="clear" w:color="auto" w:fill="FFFFFF"/>
              </w:rPr>
            </w:pPr>
          </w:p>
          <w:p w14:paraId="0120BF05" w14:textId="77777777" w:rsidR="000462BB" w:rsidRPr="00366AFB" w:rsidRDefault="000462BB" w:rsidP="000462BB">
            <w:pPr>
              <w:spacing w:after="0"/>
              <w:rPr>
                <w:rFonts w:asciiTheme="minorHAnsi" w:hAnsiTheme="minorHAnsi" w:cstheme="minorHAnsi"/>
                <w:color w:val="222222"/>
                <w:sz w:val="20"/>
                <w:szCs w:val="20"/>
                <w:shd w:val="clear" w:color="auto" w:fill="FFFFFF"/>
              </w:rPr>
            </w:pPr>
          </w:p>
        </w:tc>
      </w:tr>
    </w:tbl>
    <w:p w14:paraId="005DFA8F" w14:textId="77777777" w:rsidR="00DF31C3" w:rsidRPr="00366AFB" w:rsidRDefault="00DF31C3" w:rsidP="00BF15AB">
      <w:pPr>
        <w:rPr>
          <w:rFonts w:asciiTheme="minorHAnsi" w:hAnsiTheme="minorHAnsi" w:cstheme="minorHAnsi"/>
          <w:color w:val="000000" w:themeColor="text1"/>
          <w:sz w:val="20"/>
          <w:szCs w:val="20"/>
        </w:rPr>
      </w:pPr>
    </w:p>
    <w:sectPr w:rsidR="00DF31C3" w:rsidRPr="00366AFB" w:rsidSect="00073525">
      <w:headerReference w:type="default" r:id="rId58"/>
      <w:footerReference w:type="default" r:id="rId5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6ED4B" w14:textId="77777777" w:rsidR="00073525" w:rsidRDefault="00073525" w:rsidP="007418B9">
      <w:pPr>
        <w:spacing w:after="0" w:line="240" w:lineRule="auto"/>
      </w:pPr>
      <w:r>
        <w:separator/>
      </w:r>
    </w:p>
  </w:endnote>
  <w:endnote w:type="continuationSeparator" w:id="0">
    <w:p w14:paraId="6AC12E6C" w14:textId="77777777" w:rsidR="00073525" w:rsidRDefault="00073525"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TIXTwoTex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07404"/>
      <w:docPartObj>
        <w:docPartGallery w:val="Page Numbers (Bottom of Page)"/>
        <w:docPartUnique/>
      </w:docPartObj>
    </w:sdtPr>
    <w:sdtEndPr>
      <w:rPr>
        <w:noProof/>
      </w:rPr>
    </w:sdtEndPr>
    <w:sdtContent>
      <w:p w14:paraId="778CF483" w14:textId="77777777" w:rsidR="00DA6D75" w:rsidRDefault="00DA6D75">
        <w:pPr>
          <w:pStyle w:val="Footer"/>
          <w:jc w:val="center"/>
        </w:pPr>
        <w:r>
          <w:fldChar w:fldCharType="begin"/>
        </w:r>
        <w:r>
          <w:instrText xml:space="preserve"> PAGE   \* MERGEFORMAT </w:instrText>
        </w:r>
        <w:r>
          <w:fldChar w:fldCharType="separate"/>
        </w:r>
        <w:r w:rsidR="00FA46DF">
          <w:rPr>
            <w:noProof/>
          </w:rPr>
          <w:t>1</w:t>
        </w:r>
        <w:r>
          <w:rPr>
            <w:noProof/>
          </w:rPr>
          <w:fldChar w:fldCharType="end"/>
        </w:r>
      </w:p>
    </w:sdtContent>
  </w:sdt>
  <w:p w14:paraId="758D30E2"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E3A2F" w14:textId="77777777" w:rsidR="00073525" w:rsidRDefault="00073525" w:rsidP="007418B9">
      <w:pPr>
        <w:spacing w:after="0" w:line="240" w:lineRule="auto"/>
      </w:pPr>
      <w:r>
        <w:separator/>
      </w:r>
    </w:p>
  </w:footnote>
  <w:footnote w:type="continuationSeparator" w:id="0">
    <w:p w14:paraId="0693362B" w14:textId="77777777" w:rsidR="00073525" w:rsidRDefault="00073525" w:rsidP="007418B9">
      <w:pPr>
        <w:spacing w:after="0" w:line="240" w:lineRule="auto"/>
      </w:pPr>
      <w:r>
        <w:continuationSeparator/>
      </w:r>
    </w:p>
  </w:footnote>
  <w:footnote w:id="1">
    <w:p w14:paraId="729EA7DC" w14:textId="77777777" w:rsidR="00E25CBF" w:rsidRPr="002F036E" w:rsidRDefault="00E25CBF">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EF403" w14:textId="77777777"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w:t>
    </w:r>
    <w:r w:rsidR="00766CA3">
      <w:rPr>
        <w:b/>
        <w:lang w:val="en-US"/>
      </w:rPr>
      <w:t>2</w:t>
    </w:r>
    <w:r w:rsidR="004E59B6">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130B75"/>
    <w:multiLevelType w:val="hybridMultilevel"/>
    <w:tmpl w:val="5F687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EB05355"/>
    <w:multiLevelType w:val="multilevel"/>
    <w:tmpl w:val="7242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134A4"/>
    <w:multiLevelType w:val="hybridMultilevel"/>
    <w:tmpl w:val="7EBEBA3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3"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462922665">
    <w:abstractNumId w:val="24"/>
  </w:num>
  <w:num w:numId="2" w16cid:durableId="2107922717">
    <w:abstractNumId w:val="15"/>
  </w:num>
  <w:num w:numId="3" w16cid:durableId="185291971">
    <w:abstractNumId w:val="9"/>
  </w:num>
  <w:num w:numId="4" w16cid:durableId="1810128080">
    <w:abstractNumId w:val="34"/>
  </w:num>
  <w:num w:numId="5" w16cid:durableId="2050841269">
    <w:abstractNumId w:val="5"/>
  </w:num>
  <w:num w:numId="6" w16cid:durableId="1298486793">
    <w:abstractNumId w:val="31"/>
  </w:num>
  <w:num w:numId="7" w16cid:durableId="2042511000">
    <w:abstractNumId w:val="6"/>
  </w:num>
  <w:num w:numId="8" w16cid:durableId="1157960915">
    <w:abstractNumId w:val="2"/>
  </w:num>
  <w:num w:numId="9" w16cid:durableId="1724987463">
    <w:abstractNumId w:val="4"/>
  </w:num>
  <w:num w:numId="10" w16cid:durableId="305358580">
    <w:abstractNumId w:val="7"/>
  </w:num>
  <w:num w:numId="11" w16cid:durableId="1169715110">
    <w:abstractNumId w:val="1"/>
  </w:num>
  <w:num w:numId="12" w16cid:durableId="1077555618">
    <w:abstractNumId w:val="20"/>
  </w:num>
  <w:num w:numId="13" w16cid:durableId="2025206317">
    <w:abstractNumId w:val="18"/>
  </w:num>
  <w:num w:numId="14" w16cid:durableId="473375192">
    <w:abstractNumId w:val="12"/>
  </w:num>
  <w:num w:numId="15" w16cid:durableId="673611272">
    <w:abstractNumId w:val="32"/>
  </w:num>
  <w:num w:numId="16" w16cid:durableId="1121850351">
    <w:abstractNumId w:val="25"/>
  </w:num>
  <w:num w:numId="17" w16cid:durableId="982199372">
    <w:abstractNumId w:val="14"/>
  </w:num>
  <w:num w:numId="18" w16cid:durableId="122581096">
    <w:abstractNumId w:val="23"/>
  </w:num>
  <w:num w:numId="19" w16cid:durableId="927084226">
    <w:abstractNumId w:val="26"/>
  </w:num>
  <w:num w:numId="20" w16cid:durableId="1978487301">
    <w:abstractNumId w:val="28"/>
  </w:num>
  <w:num w:numId="21" w16cid:durableId="1312249086">
    <w:abstractNumId w:val="8"/>
  </w:num>
  <w:num w:numId="22" w16cid:durableId="1061706985">
    <w:abstractNumId w:val="19"/>
  </w:num>
  <w:num w:numId="23" w16cid:durableId="165026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0949489">
    <w:abstractNumId w:val="29"/>
  </w:num>
  <w:num w:numId="25" w16cid:durableId="1385371190">
    <w:abstractNumId w:val="0"/>
  </w:num>
  <w:num w:numId="26" w16cid:durableId="1609922162">
    <w:abstractNumId w:val="16"/>
  </w:num>
  <w:num w:numId="27" w16cid:durableId="1102720865">
    <w:abstractNumId w:val="10"/>
  </w:num>
  <w:num w:numId="28" w16cid:durableId="802964739">
    <w:abstractNumId w:val="27"/>
  </w:num>
  <w:num w:numId="29" w16cid:durableId="532113185">
    <w:abstractNumId w:val="33"/>
  </w:num>
  <w:num w:numId="30" w16cid:durableId="50739433">
    <w:abstractNumId w:val="30"/>
  </w:num>
  <w:num w:numId="31" w16cid:durableId="494221366">
    <w:abstractNumId w:val="22"/>
  </w:num>
  <w:num w:numId="32" w16cid:durableId="1349453411">
    <w:abstractNumId w:val="17"/>
  </w:num>
  <w:num w:numId="33" w16cid:durableId="540633572">
    <w:abstractNumId w:val="13"/>
  </w:num>
  <w:num w:numId="34" w16cid:durableId="385572423">
    <w:abstractNumId w:val="21"/>
  </w:num>
  <w:num w:numId="35" w16cid:durableId="1525555567">
    <w:abstractNumId w:val="3"/>
  </w:num>
  <w:num w:numId="36" w16cid:durableId="407193443">
    <w:abstractNumId w:val="11"/>
  </w:num>
  <w:num w:numId="37" w16cid:durableId="14650799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30640"/>
    <w:rsid w:val="00043D62"/>
    <w:rsid w:val="000462BB"/>
    <w:rsid w:val="000547C9"/>
    <w:rsid w:val="00073525"/>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0F442C"/>
    <w:rsid w:val="0010492E"/>
    <w:rsid w:val="001110A2"/>
    <w:rsid w:val="00114785"/>
    <w:rsid w:val="001224D0"/>
    <w:rsid w:val="00130F4B"/>
    <w:rsid w:val="00144D68"/>
    <w:rsid w:val="001508EC"/>
    <w:rsid w:val="0015454A"/>
    <w:rsid w:val="00156F95"/>
    <w:rsid w:val="00164834"/>
    <w:rsid w:val="00164C47"/>
    <w:rsid w:val="00167156"/>
    <w:rsid w:val="001720D3"/>
    <w:rsid w:val="00176448"/>
    <w:rsid w:val="00184987"/>
    <w:rsid w:val="001A1660"/>
    <w:rsid w:val="001A48F5"/>
    <w:rsid w:val="001B533D"/>
    <w:rsid w:val="001C38CC"/>
    <w:rsid w:val="001D3A57"/>
    <w:rsid w:val="001D4449"/>
    <w:rsid w:val="001D55E4"/>
    <w:rsid w:val="001E1700"/>
    <w:rsid w:val="001E24D2"/>
    <w:rsid w:val="001E703D"/>
    <w:rsid w:val="001F7457"/>
    <w:rsid w:val="00213D44"/>
    <w:rsid w:val="00215F88"/>
    <w:rsid w:val="002207C5"/>
    <w:rsid w:val="00225A69"/>
    <w:rsid w:val="002271E2"/>
    <w:rsid w:val="002343EC"/>
    <w:rsid w:val="00245AB4"/>
    <w:rsid w:val="002764A6"/>
    <w:rsid w:val="0028321D"/>
    <w:rsid w:val="0028676D"/>
    <w:rsid w:val="00290390"/>
    <w:rsid w:val="00292635"/>
    <w:rsid w:val="0029610A"/>
    <w:rsid w:val="002A16B5"/>
    <w:rsid w:val="002A27DC"/>
    <w:rsid w:val="002B3FB9"/>
    <w:rsid w:val="002C2F98"/>
    <w:rsid w:val="002C6897"/>
    <w:rsid w:val="002D1A12"/>
    <w:rsid w:val="002D549C"/>
    <w:rsid w:val="002D686D"/>
    <w:rsid w:val="002E478B"/>
    <w:rsid w:val="002F036E"/>
    <w:rsid w:val="002F4A4E"/>
    <w:rsid w:val="002F5CFB"/>
    <w:rsid w:val="002F5CFF"/>
    <w:rsid w:val="002F7E99"/>
    <w:rsid w:val="003023C3"/>
    <w:rsid w:val="00303B90"/>
    <w:rsid w:val="003043D6"/>
    <w:rsid w:val="00307A8B"/>
    <w:rsid w:val="00327657"/>
    <w:rsid w:val="00332DA7"/>
    <w:rsid w:val="00334828"/>
    <w:rsid w:val="0034110C"/>
    <w:rsid w:val="003435AE"/>
    <w:rsid w:val="00344861"/>
    <w:rsid w:val="003475FD"/>
    <w:rsid w:val="003508C1"/>
    <w:rsid w:val="0035526A"/>
    <w:rsid w:val="003563DD"/>
    <w:rsid w:val="003637C5"/>
    <w:rsid w:val="00366AFB"/>
    <w:rsid w:val="00373950"/>
    <w:rsid w:val="00375CD7"/>
    <w:rsid w:val="00383A84"/>
    <w:rsid w:val="0038562E"/>
    <w:rsid w:val="00394EE2"/>
    <w:rsid w:val="003B0BAA"/>
    <w:rsid w:val="003B1D22"/>
    <w:rsid w:val="003B4487"/>
    <w:rsid w:val="003B4E72"/>
    <w:rsid w:val="003C5293"/>
    <w:rsid w:val="003C6B4B"/>
    <w:rsid w:val="003E012A"/>
    <w:rsid w:val="003F6B98"/>
    <w:rsid w:val="0041426E"/>
    <w:rsid w:val="00417315"/>
    <w:rsid w:val="00420889"/>
    <w:rsid w:val="004322E1"/>
    <w:rsid w:val="00463603"/>
    <w:rsid w:val="00475F69"/>
    <w:rsid w:val="00477D3B"/>
    <w:rsid w:val="004916D1"/>
    <w:rsid w:val="004A2ED8"/>
    <w:rsid w:val="004C2A33"/>
    <w:rsid w:val="004D5F40"/>
    <w:rsid w:val="004E59B6"/>
    <w:rsid w:val="004E7F4B"/>
    <w:rsid w:val="005172F0"/>
    <w:rsid w:val="00517592"/>
    <w:rsid w:val="00533EAA"/>
    <w:rsid w:val="00543083"/>
    <w:rsid w:val="00544721"/>
    <w:rsid w:val="005518D8"/>
    <w:rsid w:val="0055299D"/>
    <w:rsid w:val="0056381E"/>
    <w:rsid w:val="00565A06"/>
    <w:rsid w:val="00596D3B"/>
    <w:rsid w:val="005A3713"/>
    <w:rsid w:val="005B4ED7"/>
    <w:rsid w:val="005B7D7B"/>
    <w:rsid w:val="005C01B7"/>
    <w:rsid w:val="005D177B"/>
    <w:rsid w:val="005F6582"/>
    <w:rsid w:val="00600BAC"/>
    <w:rsid w:val="0060588A"/>
    <w:rsid w:val="00612376"/>
    <w:rsid w:val="006308A5"/>
    <w:rsid w:val="006312BF"/>
    <w:rsid w:val="00632306"/>
    <w:rsid w:val="00634495"/>
    <w:rsid w:val="00634751"/>
    <w:rsid w:val="00636E1D"/>
    <w:rsid w:val="00641070"/>
    <w:rsid w:val="00647485"/>
    <w:rsid w:val="0065121E"/>
    <w:rsid w:val="006570F0"/>
    <w:rsid w:val="00661216"/>
    <w:rsid w:val="00684EA8"/>
    <w:rsid w:val="00685AF5"/>
    <w:rsid w:val="00694266"/>
    <w:rsid w:val="006960F1"/>
    <w:rsid w:val="006C0BD9"/>
    <w:rsid w:val="006C5F14"/>
    <w:rsid w:val="006D4978"/>
    <w:rsid w:val="006D59F6"/>
    <w:rsid w:val="006E0920"/>
    <w:rsid w:val="006E574C"/>
    <w:rsid w:val="006E78F7"/>
    <w:rsid w:val="006F3345"/>
    <w:rsid w:val="00703FE8"/>
    <w:rsid w:val="00704DC0"/>
    <w:rsid w:val="00715D36"/>
    <w:rsid w:val="00731CAE"/>
    <w:rsid w:val="007418B9"/>
    <w:rsid w:val="00761AB5"/>
    <w:rsid w:val="00761AD0"/>
    <w:rsid w:val="00766CA3"/>
    <w:rsid w:val="007717D0"/>
    <w:rsid w:val="007756E2"/>
    <w:rsid w:val="00783AF0"/>
    <w:rsid w:val="00794A86"/>
    <w:rsid w:val="007B54B2"/>
    <w:rsid w:val="007B6BF3"/>
    <w:rsid w:val="007D2814"/>
    <w:rsid w:val="007D3903"/>
    <w:rsid w:val="007D4805"/>
    <w:rsid w:val="007F14D5"/>
    <w:rsid w:val="007F2A58"/>
    <w:rsid w:val="008008A7"/>
    <w:rsid w:val="00801F44"/>
    <w:rsid w:val="008059E7"/>
    <w:rsid w:val="008068CC"/>
    <w:rsid w:val="00816096"/>
    <w:rsid w:val="00824645"/>
    <w:rsid w:val="008262BC"/>
    <w:rsid w:val="008410FF"/>
    <w:rsid w:val="008736F3"/>
    <w:rsid w:val="008772A2"/>
    <w:rsid w:val="008A2C06"/>
    <w:rsid w:val="008D5178"/>
    <w:rsid w:val="008D6BC4"/>
    <w:rsid w:val="008E38BB"/>
    <w:rsid w:val="008F1836"/>
    <w:rsid w:val="00902E7F"/>
    <w:rsid w:val="0091215C"/>
    <w:rsid w:val="00924BD5"/>
    <w:rsid w:val="00931EAD"/>
    <w:rsid w:val="00934D26"/>
    <w:rsid w:val="00946BA3"/>
    <w:rsid w:val="00951F44"/>
    <w:rsid w:val="009562F0"/>
    <w:rsid w:val="009656D4"/>
    <w:rsid w:val="00974A97"/>
    <w:rsid w:val="00980B8B"/>
    <w:rsid w:val="0099041C"/>
    <w:rsid w:val="00990EAD"/>
    <w:rsid w:val="009910A0"/>
    <w:rsid w:val="00994BF8"/>
    <w:rsid w:val="00996303"/>
    <w:rsid w:val="009A2770"/>
    <w:rsid w:val="009A6FCD"/>
    <w:rsid w:val="009C01A9"/>
    <w:rsid w:val="009E3FE8"/>
    <w:rsid w:val="009E4E33"/>
    <w:rsid w:val="009E7647"/>
    <w:rsid w:val="009F0EAB"/>
    <w:rsid w:val="009F17EA"/>
    <w:rsid w:val="009F53E4"/>
    <w:rsid w:val="00A00F11"/>
    <w:rsid w:val="00A020F6"/>
    <w:rsid w:val="00A1216B"/>
    <w:rsid w:val="00A12730"/>
    <w:rsid w:val="00A134BF"/>
    <w:rsid w:val="00A17DEA"/>
    <w:rsid w:val="00A332F7"/>
    <w:rsid w:val="00A36012"/>
    <w:rsid w:val="00A4056D"/>
    <w:rsid w:val="00A52F5E"/>
    <w:rsid w:val="00A552CB"/>
    <w:rsid w:val="00A5788B"/>
    <w:rsid w:val="00A603A5"/>
    <w:rsid w:val="00A65107"/>
    <w:rsid w:val="00A660EF"/>
    <w:rsid w:val="00A67267"/>
    <w:rsid w:val="00A70779"/>
    <w:rsid w:val="00A8459E"/>
    <w:rsid w:val="00A84967"/>
    <w:rsid w:val="00A84A50"/>
    <w:rsid w:val="00A864AC"/>
    <w:rsid w:val="00A9169A"/>
    <w:rsid w:val="00A97022"/>
    <w:rsid w:val="00AC42A5"/>
    <w:rsid w:val="00AD1D48"/>
    <w:rsid w:val="00AD4B88"/>
    <w:rsid w:val="00AD5335"/>
    <w:rsid w:val="00AD60F4"/>
    <w:rsid w:val="00AF6FA4"/>
    <w:rsid w:val="00B13AD4"/>
    <w:rsid w:val="00B14F0C"/>
    <w:rsid w:val="00B212F7"/>
    <w:rsid w:val="00B2203C"/>
    <w:rsid w:val="00B35FA5"/>
    <w:rsid w:val="00B36494"/>
    <w:rsid w:val="00B51E89"/>
    <w:rsid w:val="00B574E9"/>
    <w:rsid w:val="00B64EFC"/>
    <w:rsid w:val="00B705D1"/>
    <w:rsid w:val="00B72999"/>
    <w:rsid w:val="00B748D5"/>
    <w:rsid w:val="00B811D6"/>
    <w:rsid w:val="00B83E8E"/>
    <w:rsid w:val="00BB0C5E"/>
    <w:rsid w:val="00BB139D"/>
    <w:rsid w:val="00BD1438"/>
    <w:rsid w:val="00BE25DB"/>
    <w:rsid w:val="00BE5653"/>
    <w:rsid w:val="00BF15AB"/>
    <w:rsid w:val="00BF7672"/>
    <w:rsid w:val="00C05B0F"/>
    <w:rsid w:val="00C20289"/>
    <w:rsid w:val="00C21BFA"/>
    <w:rsid w:val="00C23FBF"/>
    <w:rsid w:val="00C55692"/>
    <w:rsid w:val="00C556FA"/>
    <w:rsid w:val="00C74497"/>
    <w:rsid w:val="00C7453F"/>
    <w:rsid w:val="00C843DB"/>
    <w:rsid w:val="00CA2144"/>
    <w:rsid w:val="00CC0FEE"/>
    <w:rsid w:val="00CC3FE3"/>
    <w:rsid w:val="00CD556C"/>
    <w:rsid w:val="00CD64AE"/>
    <w:rsid w:val="00CE19B3"/>
    <w:rsid w:val="00CE2B6A"/>
    <w:rsid w:val="00D049F8"/>
    <w:rsid w:val="00D05888"/>
    <w:rsid w:val="00D1016C"/>
    <w:rsid w:val="00D216F3"/>
    <w:rsid w:val="00D22C01"/>
    <w:rsid w:val="00D56A17"/>
    <w:rsid w:val="00D62663"/>
    <w:rsid w:val="00D64966"/>
    <w:rsid w:val="00D6601E"/>
    <w:rsid w:val="00D824CE"/>
    <w:rsid w:val="00D83388"/>
    <w:rsid w:val="00DA083B"/>
    <w:rsid w:val="00DA6D75"/>
    <w:rsid w:val="00DA7BDE"/>
    <w:rsid w:val="00DB2CA5"/>
    <w:rsid w:val="00DC7D77"/>
    <w:rsid w:val="00DD0A24"/>
    <w:rsid w:val="00DD1F9F"/>
    <w:rsid w:val="00DD2983"/>
    <w:rsid w:val="00DD7F78"/>
    <w:rsid w:val="00DE12ED"/>
    <w:rsid w:val="00DE20E3"/>
    <w:rsid w:val="00DE33D8"/>
    <w:rsid w:val="00DF00D9"/>
    <w:rsid w:val="00DF31C3"/>
    <w:rsid w:val="00E02F09"/>
    <w:rsid w:val="00E10723"/>
    <w:rsid w:val="00E13E38"/>
    <w:rsid w:val="00E14283"/>
    <w:rsid w:val="00E2395E"/>
    <w:rsid w:val="00E25CBF"/>
    <w:rsid w:val="00E27CBE"/>
    <w:rsid w:val="00E676C3"/>
    <w:rsid w:val="00E75D94"/>
    <w:rsid w:val="00E81BE3"/>
    <w:rsid w:val="00E87579"/>
    <w:rsid w:val="00E93F4C"/>
    <w:rsid w:val="00E96168"/>
    <w:rsid w:val="00EA143D"/>
    <w:rsid w:val="00EA68FE"/>
    <w:rsid w:val="00EB0AEF"/>
    <w:rsid w:val="00EB7B3D"/>
    <w:rsid w:val="00EC1C2E"/>
    <w:rsid w:val="00ED2C8B"/>
    <w:rsid w:val="00ED5056"/>
    <w:rsid w:val="00EE723C"/>
    <w:rsid w:val="00EF3D86"/>
    <w:rsid w:val="00F0057D"/>
    <w:rsid w:val="00F009DE"/>
    <w:rsid w:val="00F104BF"/>
    <w:rsid w:val="00F22FF4"/>
    <w:rsid w:val="00F40F5F"/>
    <w:rsid w:val="00F51093"/>
    <w:rsid w:val="00F6386F"/>
    <w:rsid w:val="00F7508E"/>
    <w:rsid w:val="00F76BBD"/>
    <w:rsid w:val="00F90C1D"/>
    <w:rsid w:val="00F9602A"/>
    <w:rsid w:val="00FA46DF"/>
    <w:rsid w:val="00FB33E3"/>
    <w:rsid w:val="00FB410B"/>
    <w:rsid w:val="00FB53DB"/>
    <w:rsid w:val="00FB5B09"/>
    <w:rsid w:val="00FB7E18"/>
    <w:rsid w:val="00FC720C"/>
    <w:rsid w:val="00FD360C"/>
    <w:rsid w:val="00FE28A4"/>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11537"/>
  <w15:docId w15:val="{38DB4D16-8848-4982-91A0-8BA357FC7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paragraph" w:styleId="Heading1">
    <w:name w:val="heading 1"/>
    <w:basedOn w:val="Normal"/>
    <w:next w:val="Normal"/>
    <w:link w:val="Heading1Char"/>
    <w:uiPriority w:val="9"/>
    <w:qFormat/>
    <w:rsid w:val="00E02F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405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4056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A020F6"/>
    <w:pPr>
      <w:spacing w:before="100" w:beforeAutospacing="1" w:after="100" w:afterAutospacing="1" w:line="240" w:lineRule="auto"/>
      <w:outlineLvl w:val="4"/>
    </w:pPr>
    <w:rPr>
      <w:rFonts w:ascii="Times New Roman" w:eastAsia="Times New Roman" w:hAnsi="Times New Roman" w:cs="Times New Roman"/>
      <w:b/>
      <w:bCs/>
      <w:sz w:val="20"/>
      <w:szCs w:val="20"/>
      <w:lang w:eastAsia="en-Z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Emphasis">
    <w:name w:val="Emphasis"/>
    <w:uiPriority w:val="20"/>
    <w:qFormat/>
    <w:rsid w:val="008A2C06"/>
    <w:rPr>
      <w:i/>
      <w:iCs/>
    </w:rPr>
  </w:style>
  <w:style w:type="character" w:customStyle="1" w:styleId="Heading5Char">
    <w:name w:val="Heading 5 Char"/>
    <w:basedOn w:val="DefaultParagraphFont"/>
    <w:link w:val="Heading5"/>
    <w:uiPriority w:val="9"/>
    <w:rsid w:val="00A020F6"/>
    <w:rPr>
      <w:rFonts w:ascii="Times New Roman" w:eastAsia="Times New Roman" w:hAnsi="Times New Roman" w:cs="Times New Roman"/>
      <w:b/>
      <w:bCs/>
      <w:lang w:bidi="ar-SA"/>
    </w:rPr>
  </w:style>
  <w:style w:type="character" w:customStyle="1" w:styleId="cover-imagetitlepref">
    <w:name w:val="cover-image__title__pref"/>
    <w:basedOn w:val="DefaultParagraphFont"/>
    <w:rsid w:val="00A020F6"/>
  </w:style>
  <w:style w:type="character" w:customStyle="1" w:styleId="Heading2Char">
    <w:name w:val="Heading 2 Char"/>
    <w:basedOn w:val="DefaultParagraphFont"/>
    <w:link w:val="Heading2"/>
    <w:uiPriority w:val="9"/>
    <w:rsid w:val="00A4056D"/>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A4056D"/>
    <w:rPr>
      <w:rFonts w:asciiTheme="majorHAnsi" w:eastAsiaTheme="majorEastAsia" w:hAnsiTheme="majorHAnsi" w:cstheme="majorBidi"/>
      <w:b/>
      <w:bCs/>
      <w:color w:val="4F81BD" w:themeColor="accent1"/>
      <w:sz w:val="22"/>
      <w:szCs w:val="22"/>
      <w:lang w:eastAsia="en-US"/>
    </w:rPr>
  </w:style>
  <w:style w:type="character" w:customStyle="1" w:styleId="text-s">
    <w:name w:val="text-s"/>
    <w:basedOn w:val="DefaultParagraphFont"/>
    <w:rsid w:val="00A4056D"/>
  </w:style>
  <w:style w:type="character" w:styleId="UnresolvedMention">
    <w:name w:val="Unresolved Mention"/>
    <w:basedOn w:val="DefaultParagraphFont"/>
    <w:uiPriority w:val="99"/>
    <w:semiHidden/>
    <w:unhideWhenUsed/>
    <w:rsid w:val="009E4E33"/>
    <w:rPr>
      <w:color w:val="605E5C"/>
      <w:shd w:val="clear" w:color="auto" w:fill="E1DFDD"/>
    </w:rPr>
  </w:style>
  <w:style w:type="character" w:customStyle="1" w:styleId="Heading1Char">
    <w:name w:val="Heading 1 Char"/>
    <w:basedOn w:val="DefaultParagraphFont"/>
    <w:link w:val="Heading1"/>
    <w:uiPriority w:val="9"/>
    <w:rsid w:val="00E02F09"/>
    <w:rPr>
      <w:rFonts w:asciiTheme="majorHAnsi" w:eastAsiaTheme="majorEastAsia" w:hAnsiTheme="majorHAnsi" w:cstheme="majorBidi"/>
      <w:color w:val="365F91" w:themeColor="accent1" w:themeShade="BF"/>
      <w:sz w:val="32"/>
      <w:szCs w:val="32"/>
      <w:lang w:eastAsia="en-US"/>
    </w:rPr>
  </w:style>
  <w:style w:type="character" w:customStyle="1" w:styleId="authorname">
    <w:name w:val="authorname"/>
    <w:basedOn w:val="DefaultParagraphFont"/>
    <w:rsid w:val="00647485"/>
  </w:style>
  <w:style w:type="character" w:customStyle="1" w:styleId="separator">
    <w:name w:val="separator"/>
    <w:basedOn w:val="DefaultParagraphFont"/>
    <w:rsid w:val="00647485"/>
  </w:style>
  <w:style w:type="character" w:customStyle="1" w:styleId="Date1">
    <w:name w:val="Date1"/>
    <w:basedOn w:val="DefaultParagraphFont"/>
    <w:rsid w:val="00647485"/>
  </w:style>
  <w:style w:type="character" w:customStyle="1" w:styleId="arttitle">
    <w:name w:val="art_title"/>
    <w:basedOn w:val="DefaultParagraphFont"/>
    <w:rsid w:val="00647485"/>
  </w:style>
  <w:style w:type="character" w:customStyle="1" w:styleId="serialtitle">
    <w:name w:val="serial_title"/>
    <w:basedOn w:val="DefaultParagraphFont"/>
    <w:rsid w:val="00647485"/>
  </w:style>
  <w:style w:type="character" w:customStyle="1" w:styleId="volumeissue">
    <w:name w:val="volume_issue"/>
    <w:basedOn w:val="DefaultParagraphFont"/>
    <w:rsid w:val="00647485"/>
  </w:style>
  <w:style w:type="character" w:customStyle="1" w:styleId="doilink">
    <w:name w:val="doi_link"/>
    <w:basedOn w:val="DefaultParagraphFont"/>
    <w:rsid w:val="00647485"/>
  </w:style>
  <w:style w:type="character" w:customStyle="1" w:styleId="pagerange">
    <w:name w:val="page_range"/>
    <w:basedOn w:val="DefaultParagraphFont"/>
    <w:rsid w:val="00647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4210509">
      <w:bodyDiv w:val="1"/>
      <w:marLeft w:val="0"/>
      <w:marRight w:val="0"/>
      <w:marTop w:val="0"/>
      <w:marBottom w:val="0"/>
      <w:divBdr>
        <w:top w:val="none" w:sz="0" w:space="0" w:color="auto"/>
        <w:left w:val="none" w:sz="0" w:space="0" w:color="auto"/>
        <w:bottom w:val="none" w:sz="0" w:space="0" w:color="auto"/>
        <w:right w:val="none" w:sz="0" w:space="0" w:color="auto"/>
      </w:divBdr>
    </w:div>
    <w:div w:id="113408315">
      <w:bodyDiv w:val="1"/>
      <w:marLeft w:val="0"/>
      <w:marRight w:val="0"/>
      <w:marTop w:val="0"/>
      <w:marBottom w:val="0"/>
      <w:divBdr>
        <w:top w:val="none" w:sz="0" w:space="0" w:color="auto"/>
        <w:left w:val="none" w:sz="0" w:space="0" w:color="auto"/>
        <w:bottom w:val="none" w:sz="0" w:space="0" w:color="auto"/>
        <w:right w:val="none" w:sz="0" w:space="0" w:color="auto"/>
      </w:divBdr>
    </w:div>
    <w:div w:id="261694227">
      <w:bodyDiv w:val="1"/>
      <w:marLeft w:val="0"/>
      <w:marRight w:val="0"/>
      <w:marTop w:val="0"/>
      <w:marBottom w:val="0"/>
      <w:divBdr>
        <w:top w:val="none" w:sz="0" w:space="0" w:color="auto"/>
        <w:left w:val="none" w:sz="0" w:space="0" w:color="auto"/>
        <w:bottom w:val="none" w:sz="0" w:space="0" w:color="auto"/>
        <w:right w:val="none" w:sz="0" w:space="0" w:color="auto"/>
      </w:divBdr>
    </w:div>
    <w:div w:id="321543554">
      <w:bodyDiv w:val="1"/>
      <w:marLeft w:val="0"/>
      <w:marRight w:val="0"/>
      <w:marTop w:val="0"/>
      <w:marBottom w:val="0"/>
      <w:divBdr>
        <w:top w:val="none" w:sz="0" w:space="0" w:color="auto"/>
        <w:left w:val="none" w:sz="0" w:space="0" w:color="auto"/>
        <w:bottom w:val="none" w:sz="0" w:space="0" w:color="auto"/>
        <w:right w:val="none" w:sz="0" w:space="0" w:color="auto"/>
      </w:divBdr>
    </w:div>
    <w:div w:id="373891074">
      <w:bodyDiv w:val="1"/>
      <w:marLeft w:val="0"/>
      <w:marRight w:val="0"/>
      <w:marTop w:val="0"/>
      <w:marBottom w:val="0"/>
      <w:divBdr>
        <w:top w:val="none" w:sz="0" w:space="0" w:color="auto"/>
        <w:left w:val="none" w:sz="0" w:space="0" w:color="auto"/>
        <w:bottom w:val="none" w:sz="0" w:space="0" w:color="auto"/>
        <w:right w:val="none" w:sz="0" w:space="0" w:color="auto"/>
      </w:divBdr>
    </w:div>
    <w:div w:id="599148752">
      <w:bodyDiv w:val="1"/>
      <w:marLeft w:val="0"/>
      <w:marRight w:val="0"/>
      <w:marTop w:val="0"/>
      <w:marBottom w:val="0"/>
      <w:divBdr>
        <w:top w:val="none" w:sz="0" w:space="0" w:color="auto"/>
        <w:left w:val="none" w:sz="0" w:space="0" w:color="auto"/>
        <w:bottom w:val="none" w:sz="0" w:space="0" w:color="auto"/>
        <w:right w:val="none" w:sz="0" w:space="0" w:color="auto"/>
      </w:divBdr>
      <w:divsChild>
        <w:div w:id="1849783488">
          <w:marLeft w:val="0"/>
          <w:marRight w:val="0"/>
          <w:marTop w:val="0"/>
          <w:marBottom w:val="0"/>
          <w:divBdr>
            <w:top w:val="none" w:sz="0" w:space="0" w:color="auto"/>
            <w:left w:val="none" w:sz="0" w:space="0" w:color="auto"/>
            <w:bottom w:val="none" w:sz="0" w:space="0" w:color="auto"/>
            <w:right w:val="none" w:sz="0" w:space="0" w:color="auto"/>
          </w:divBdr>
          <w:divsChild>
            <w:div w:id="159096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35921496">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0059558">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7142305">
      <w:bodyDiv w:val="1"/>
      <w:marLeft w:val="0"/>
      <w:marRight w:val="0"/>
      <w:marTop w:val="0"/>
      <w:marBottom w:val="0"/>
      <w:divBdr>
        <w:top w:val="none" w:sz="0" w:space="0" w:color="auto"/>
        <w:left w:val="none" w:sz="0" w:space="0" w:color="auto"/>
        <w:bottom w:val="none" w:sz="0" w:space="0" w:color="auto"/>
        <w:right w:val="none" w:sz="0" w:space="0" w:color="auto"/>
      </w:divBdr>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862737009">
      <w:bodyDiv w:val="1"/>
      <w:marLeft w:val="0"/>
      <w:marRight w:val="0"/>
      <w:marTop w:val="0"/>
      <w:marBottom w:val="0"/>
      <w:divBdr>
        <w:top w:val="none" w:sz="0" w:space="0" w:color="auto"/>
        <w:left w:val="none" w:sz="0" w:space="0" w:color="auto"/>
        <w:bottom w:val="none" w:sz="0" w:space="0" w:color="auto"/>
        <w:right w:val="none" w:sz="0" w:space="0" w:color="auto"/>
      </w:divBdr>
    </w:div>
    <w:div w:id="1914580295">
      <w:bodyDiv w:val="1"/>
      <w:marLeft w:val="0"/>
      <w:marRight w:val="0"/>
      <w:marTop w:val="0"/>
      <w:marBottom w:val="0"/>
      <w:divBdr>
        <w:top w:val="none" w:sz="0" w:space="0" w:color="auto"/>
        <w:left w:val="none" w:sz="0" w:space="0" w:color="auto"/>
        <w:bottom w:val="none" w:sz="0" w:space="0" w:color="auto"/>
        <w:right w:val="none" w:sz="0" w:space="0" w:color="auto"/>
      </w:divBdr>
    </w:div>
    <w:div w:id="1939941537">
      <w:bodyDiv w:val="1"/>
      <w:marLeft w:val="0"/>
      <w:marRight w:val="0"/>
      <w:marTop w:val="0"/>
      <w:marBottom w:val="0"/>
      <w:divBdr>
        <w:top w:val="none" w:sz="0" w:space="0" w:color="auto"/>
        <w:left w:val="none" w:sz="0" w:space="0" w:color="auto"/>
        <w:bottom w:val="none" w:sz="0" w:space="0" w:color="auto"/>
        <w:right w:val="none" w:sz="0" w:space="0" w:color="auto"/>
      </w:divBdr>
    </w:div>
    <w:div w:id="1972981085">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14919334">
      <w:bodyDiv w:val="1"/>
      <w:marLeft w:val="0"/>
      <w:marRight w:val="0"/>
      <w:marTop w:val="0"/>
      <w:marBottom w:val="0"/>
      <w:divBdr>
        <w:top w:val="none" w:sz="0" w:space="0" w:color="auto"/>
        <w:left w:val="none" w:sz="0" w:space="0" w:color="auto"/>
        <w:bottom w:val="none" w:sz="0" w:space="0" w:color="auto"/>
        <w:right w:val="none" w:sz="0" w:space="0" w:color="auto"/>
      </w:divBdr>
    </w:div>
    <w:div w:id="20605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metzn@unis.ac.za" TargetMode="External"/><Relationship Id="rId18" Type="http://schemas.openxmlformats.org/officeDocument/2006/relationships/hyperlink" Target="https://orcid.org/0000-0001-7341-9927" TargetMode="External"/><Relationship Id="rId26" Type="http://schemas.openxmlformats.org/officeDocument/2006/relationships/hyperlink" Target="http://www.sap-in.org/research-agenda" TargetMode="External"/><Relationship Id="rId39" Type="http://schemas.openxmlformats.org/officeDocument/2006/relationships/hyperlink" Target="https://doi.org/10.1177/0008125619897594" TargetMode="External"/><Relationship Id="rId21" Type="http://schemas.openxmlformats.org/officeDocument/2006/relationships/hyperlink" Target="https://orcid.org/0000-0001-6006-6755" TargetMode="External"/><Relationship Id="rId34" Type="http://schemas.openxmlformats.org/officeDocument/2006/relationships/hyperlink" Target="https://doi.org/10.1016/j.jclinepi.2020.09.041" TargetMode="External"/><Relationship Id="rId42" Type="http://schemas.openxmlformats.org/officeDocument/2006/relationships/hyperlink" Target="https://doi.org/10.22495/cbsrv4i4siart17" TargetMode="External"/><Relationship Id="rId47" Type="http://schemas.openxmlformats.org/officeDocument/2006/relationships/hyperlink" Target="https://hdl.handle.net/10520/EJC-1d30253305" TargetMode="External"/><Relationship Id="rId50" Type="http://schemas.openxmlformats.org/officeDocument/2006/relationships/hyperlink" Target="https://journals.aom.org/doi/10.5465/19416520.2012.672039" TargetMode="External"/><Relationship Id="rId55" Type="http://schemas.openxmlformats.org/officeDocument/2006/relationships/hyperlink" Target="https://doi.org/10.35683/jcman1028.2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orcid.org/0000-0002-1490-089X" TargetMode="External"/><Relationship Id="rId29" Type="http://schemas.openxmlformats.org/officeDocument/2006/relationships/hyperlink" Target="http://journals.sagepub.com/doi/10.1177/147612702111034515" TargetMode="External"/><Relationship Id="rId11" Type="http://schemas.openxmlformats.org/officeDocument/2006/relationships/hyperlink" Target="mailto:standk@unisa.ac.za" TargetMode="External"/><Relationship Id="rId24" Type="http://schemas.openxmlformats.org/officeDocument/2006/relationships/hyperlink" Target="https://orcid.org/0000-0001-7849-7967" TargetMode="External"/><Relationship Id="rId32" Type="http://schemas.openxmlformats.org/officeDocument/2006/relationships/hyperlink" Target="https://doi.org/10.1080/14697017.2023.2238744" TargetMode="External"/><Relationship Id="rId37" Type="http://schemas.openxmlformats.org/officeDocument/2006/relationships/hyperlink" Target="https://doi.org/10.1177/1476127020985094" TargetMode="External"/><Relationship Id="rId40" Type="http://schemas.openxmlformats.org/officeDocument/2006/relationships/hyperlink" Target="https://onlinelibrary.wiley.com/doi/10.1111/ijmr.12274" TargetMode="External"/><Relationship Id="rId45" Type="http://schemas.openxmlformats.org/officeDocument/2006/relationships/hyperlink" Target="https://doi.org/10.53615/2232-5697.11.315-327" TargetMode="External"/><Relationship Id="rId53" Type="http://schemas.openxmlformats.org/officeDocument/2006/relationships/hyperlink" Target="https://doi.org/10.1080/03075079.2016.1147728" TargetMode="External"/><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mailto:vanwyki@unisa.ac.za" TargetMode="External"/><Relationship Id="rId14" Type="http://schemas.openxmlformats.org/officeDocument/2006/relationships/hyperlink" Target="https://orcid.org/0000-0002-6338-2929" TargetMode="External"/><Relationship Id="rId22" Type="http://schemas.openxmlformats.org/officeDocument/2006/relationships/hyperlink" Target="mailto:xabalm@unisa.ac.za" TargetMode="External"/><Relationship Id="rId27" Type="http://schemas.openxmlformats.org/officeDocument/2006/relationships/hyperlink" Target="https://journals.sagepub.com/doi/10.3102/0034654319854352" TargetMode="External"/><Relationship Id="rId30" Type="http://schemas.openxmlformats.org/officeDocument/2006/relationships/hyperlink" Target="https://doi.org/10.1016/j.lrp.2021.102144" TargetMode="External"/><Relationship Id="rId35" Type="http://schemas.openxmlformats.org/officeDocument/2006/relationships/hyperlink" Target="https://doi.org/10.1017/jmo.2014.33" TargetMode="External"/><Relationship Id="rId43" Type="http://schemas.openxmlformats.org/officeDocument/2006/relationships/hyperlink" Target="https://doi.org/10.1016/j.lrp.2019.101910" TargetMode="External"/><Relationship Id="rId48" Type="http://schemas.openxmlformats.org/officeDocument/2006/relationships/hyperlink" Target="https://doi.org/10.1111/hir.12276" TargetMode="External"/><Relationship Id="rId56" Type="http://schemas.openxmlformats.org/officeDocument/2006/relationships/hyperlink" Target="https://youtu.be/WuBvpEeo4qY" TargetMode="External"/><Relationship Id="rId8" Type="http://schemas.openxmlformats.org/officeDocument/2006/relationships/hyperlink" Target="mailto:Davisa@unisa.ac.za" TargetMode="External"/><Relationship Id="rId51" Type="http://schemas.openxmlformats.org/officeDocument/2006/relationships/hyperlink" Target="https://hdl.handle.net/10520/ejc-sajesbm_v15_n1_a684" TargetMode="External"/><Relationship Id="rId3" Type="http://schemas.openxmlformats.org/officeDocument/2006/relationships/styles" Target="styles.xml"/><Relationship Id="rId12" Type="http://schemas.openxmlformats.org/officeDocument/2006/relationships/hyperlink" Target="https://orcid.org/0000-0002-9247-286X" TargetMode="External"/><Relationship Id="rId17" Type="http://schemas.openxmlformats.org/officeDocument/2006/relationships/hyperlink" Target="mailto:tmuzatt@unisa.ac.za" TargetMode="External"/><Relationship Id="rId25" Type="http://schemas.openxmlformats.org/officeDocument/2006/relationships/hyperlink" Target="https://libguides.unisa.ac.za/strategyaspractice" TargetMode="External"/><Relationship Id="rId33" Type="http://schemas.openxmlformats.org/officeDocument/2006/relationships/hyperlink" Target="https://hdl.handle.net/10520/EJC195700" TargetMode="External"/><Relationship Id="rId38" Type="http://schemas.openxmlformats.org/officeDocument/2006/relationships/hyperlink" Target="https://journals.sagepub.com/doi/10.1177/0950422218816232" TargetMode="External"/><Relationship Id="rId46" Type="http://schemas.openxmlformats.org/officeDocument/2006/relationships/hyperlink" Target="https://www,sciendo.com/article/doi/12478/nimmir-2020-0006" TargetMode="External"/><Relationship Id="rId59" Type="http://schemas.openxmlformats.org/officeDocument/2006/relationships/footer" Target="footer1.xml"/><Relationship Id="rId20" Type="http://schemas.openxmlformats.org/officeDocument/2006/relationships/hyperlink" Target="mailto:ngwena2@unisa.ac.za" TargetMode="External"/><Relationship Id="rId41" Type="http://schemas.openxmlformats.org/officeDocument/2006/relationships/hyperlink" Target="https://journals.sagepub.com/doi/10.1177/0018726720929397" TargetMode="External"/><Relationship Id="rId54" Type="http://schemas.openxmlformats.org/officeDocument/2006/relationships/hyperlink" Target="https://doi.org/10.1080/23311975.2024.232377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moraknv@unisa.ac.za" TargetMode="External"/><Relationship Id="rId23" Type="http://schemas.openxmlformats.org/officeDocument/2006/relationships/hyperlink" Target="https://orcid.org/0000-0002-9143-1003" TargetMode="External"/><Relationship Id="rId28" Type="http://schemas.openxmlformats.org/officeDocument/2006/relationships/hyperlink" Target="https://doi.org/10.1016/j.lrp.2016.07.004" TargetMode="External"/><Relationship Id="rId36" Type="http://schemas.openxmlformats.org/officeDocument/2006/relationships/hyperlink" Target="https://journals.sagepub.com/doi/10.1177/26317877211029665" TargetMode="External"/><Relationship Id="rId49" Type="http://schemas.openxmlformats.org/officeDocument/2006/relationships/hyperlink" Target="https://onlinelibrary.wiley.com/doi/10.1002/smj.3360" TargetMode="External"/><Relationship Id="rId57" Type="http://schemas.openxmlformats.org/officeDocument/2006/relationships/hyperlink" Target="https://youtu.be/IXg3ojigiSI" TargetMode="External"/><Relationship Id="rId10" Type="http://schemas.openxmlformats.org/officeDocument/2006/relationships/hyperlink" Target="https://orcid.org/0000-0001-5828-0541" TargetMode="External"/><Relationship Id="rId31" Type="http://schemas.openxmlformats.org/officeDocument/2006/relationships/hyperlink" Target="https://journals.sagepub.com/doi/10.1177/1350507609340811" TargetMode="External"/><Relationship Id="rId44" Type="http://schemas.openxmlformats.org/officeDocument/2006/relationships/hyperlink" Target="https://doi.org/10.1177/09504222221135444" TargetMode="External"/><Relationship Id="rId52" Type="http://schemas.openxmlformats.org/officeDocument/2006/relationships/hyperlink" Target="https://doi.org/10.1111/ijmr.12274"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rcid.org/0000-0002-2137-25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127F8E5C-2CA7-4D58-B198-614C94C0C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4268</Words>
  <Characters>24333</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Van Wyk, Ireze</cp:lastModifiedBy>
  <cp:revision>2</cp:revision>
  <cp:lastPrinted>2014-04-14T09:12:00Z</cp:lastPrinted>
  <dcterms:created xsi:type="dcterms:W3CDTF">2024-03-19T08:16:00Z</dcterms:created>
  <dcterms:modified xsi:type="dcterms:W3CDTF">2024-03-19T08:17:00Z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