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B7D8D" w14:textId="77777777" w:rsidR="00242DC5" w:rsidRPr="00242DC5" w:rsidRDefault="00242DC5" w:rsidP="00242DC5">
      <w:pPr>
        <w:jc w:val="center"/>
        <w:rPr>
          <w:rFonts w:ascii="Arial" w:hAnsi="Arial"/>
          <w:b/>
          <w:sz w:val="24"/>
        </w:rPr>
      </w:pPr>
      <w:r>
        <w:rPr>
          <w:rFonts w:ascii="Arial" w:hAnsi="Arial"/>
          <w:b/>
          <w:sz w:val="24"/>
        </w:rPr>
        <w:t>GRADUATE SCHOOL OF BUSINESS LEADERSHIP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4"/>
        <w:gridCol w:w="3113"/>
        <w:gridCol w:w="7242"/>
        <w:gridCol w:w="1409"/>
      </w:tblGrid>
      <w:tr w:rsidR="00242DC5" w:rsidRPr="00103958" w14:paraId="1AA4FEDC" w14:textId="77777777" w:rsidTr="001E6363">
        <w:trPr>
          <w:tblHeader/>
        </w:trPr>
        <w:tc>
          <w:tcPr>
            <w:tcW w:w="783" w:type="pct"/>
            <w:tcBorders>
              <w:bottom w:val="single" w:sz="4" w:space="0" w:color="auto"/>
            </w:tcBorders>
            <w:shd w:val="clear" w:color="auto" w:fill="D99594" w:themeFill="accent2" w:themeFillTint="99"/>
            <w:vAlign w:val="center"/>
          </w:tcPr>
          <w:p w14:paraId="75EC8567" w14:textId="77777777" w:rsidR="00242DC5" w:rsidRPr="00103958" w:rsidRDefault="00242DC5" w:rsidP="001E6363">
            <w:pPr>
              <w:spacing w:before="120" w:after="120" w:line="240" w:lineRule="atLeast"/>
              <w:rPr>
                <w:rFonts w:ascii="Arial" w:hAnsi="Arial"/>
                <w:b/>
                <w:sz w:val="20"/>
                <w:szCs w:val="20"/>
                <w:lang w:val="en-GB"/>
              </w:rPr>
            </w:pPr>
            <w:r w:rsidRPr="00103958">
              <w:rPr>
                <w:rFonts w:ascii="Arial" w:hAnsi="Arial"/>
                <w:b/>
                <w:sz w:val="20"/>
                <w:szCs w:val="20"/>
                <w:lang w:val="en-GB"/>
              </w:rPr>
              <w:t>Research Focus Area</w:t>
            </w:r>
          </w:p>
        </w:tc>
        <w:tc>
          <w:tcPr>
            <w:tcW w:w="4217" w:type="pct"/>
            <w:gridSpan w:val="3"/>
            <w:tcBorders>
              <w:bottom w:val="single" w:sz="4" w:space="0" w:color="auto"/>
            </w:tcBorders>
            <w:shd w:val="clear" w:color="auto" w:fill="D99594" w:themeFill="accent2" w:themeFillTint="99"/>
            <w:vAlign w:val="center"/>
          </w:tcPr>
          <w:p w14:paraId="0DC6B1F0" w14:textId="79CBD8DF" w:rsidR="00242DC5" w:rsidRPr="00103958" w:rsidRDefault="003225D6" w:rsidP="001E6363">
            <w:pPr>
              <w:spacing w:before="120" w:after="120" w:line="240" w:lineRule="atLeast"/>
              <w:rPr>
                <w:rFonts w:ascii="Arial" w:hAnsi="Arial"/>
                <w:sz w:val="20"/>
                <w:szCs w:val="20"/>
                <w:lang w:val="en-GB"/>
              </w:rPr>
            </w:pPr>
            <w:r w:rsidRPr="000E65D6">
              <w:rPr>
                <w:rFonts w:ascii="Arial" w:hAnsi="Arial"/>
                <w:sz w:val="20"/>
                <w:szCs w:val="20"/>
              </w:rPr>
              <w:t>Program and Project Management</w:t>
            </w:r>
          </w:p>
        </w:tc>
      </w:tr>
      <w:tr w:rsidR="00242DC5" w:rsidRPr="00103958" w14:paraId="129EF564" w14:textId="77777777" w:rsidTr="001E6363">
        <w:tc>
          <w:tcPr>
            <w:tcW w:w="783" w:type="pct"/>
            <w:tcBorders>
              <w:bottom w:val="single" w:sz="4" w:space="0" w:color="auto"/>
            </w:tcBorders>
            <w:shd w:val="clear" w:color="auto" w:fill="auto"/>
            <w:vAlign w:val="center"/>
          </w:tcPr>
          <w:p w14:paraId="46D1FA04" w14:textId="77777777" w:rsidR="00242DC5" w:rsidRPr="00103958" w:rsidRDefault="00242DC5" w:rsidP="001E6363">
            <w:pPr>
              <w:spacing w:before="120" w:after="120" w:line="240" w:lineRule="atLeast"/>
              <w:rPr>
                <w:rFonts w:ascii="Arial" w:hAnsi="Arial"/>
                <w:b/>
                <w:sz w:val="20"/>
                <w:szCs w:val="20"/>
                <w:lang w:val="en-GB"/>
              </w:rPr>
            </w:pPr>
            <w:r>
              <w:rPr>
                <w:rFonts w:ascii="Arial" w:hAnsi="Arial"/>
                <w:b/>
                <w:sz w:val="20"/>
                <w:szCs w:val="20"/>
                <w:lang w:val="en-GB"/>
              </w:rPr>
              <w:t>Short description</w:t>
            </w:r>
          </w:p>
        </w:tc>
        <w:tc>
          <w:tcPr>
            <w:tcW w:w="4217" w:type="pct"/>
            <w:gridSpan w:val="3"/>
            <w:tcBorders>
              <w:bottom w:val="single" w:sz="4" w:space="0" w:color="auto"/>
            </w:tcBorders>
            <w:shd w:val="clear" w:color="auto" w:fill="auto"/>
            <w:vAlign w:val="center"/>
          </w:tcPr>
          <w:p w14:paraId="007138DC" w14:textId="334FEE53" w:rsidR="00242DC5" w:rsidRPr="00103958" w:rsidRDefault="00783E2E" w:rsidP="001E6363">
            <w:pPr>
              <w:spacing w:before="120" w:after="120" w:line="240" w:lineRule="atLeast"/>
              <w:rPr>
                <w:rFonts w:ascii="Arial" w:hAnsi="Arial"/>
                <w:sz w:val="20"/>
                <w:szCs w:val="20"/>
                <w:lang w:val="en-GB"/>
              </w:rPr>
            </w:pPr>
            <w:r>
              <w:rPr>
                <w:rFonts w:ascii="Arial" w:hAnsi="Arial"/>
                <w:sz w:val="20"/>
                <w:szCs w:val="20"/>
                <w:lang w:val="en-GB"/>
              </w:rPr>
              <w:t>Topics covered in this focus area include</w:t>
            </w:r>
            <w:r w:rsidRPr="001E65FD">
              <w:rPr>
                <w:rFonts w:ascii="Arial" w:eastAsia="Times New Roman" w:hAnsi="Arial"/>
                <w:sz w:val="20"/>
                <w:szCs w:val="20"/>
                <w:lang w:val="en-GB"/>
              </w:rPr>
              <w:t xml:space="preserve"> </w:t>
            </w:r>
            <w:r w:rsidRPr="001E65FD">
              <w:rPr>
                <w:rFonts w:ascii="Arial" w:hAnsi="Arial"/>
                <w:sz w:val="20"/>
                <w:szCs w:val="20"/>
                <w:lang w:val="en-GB"/>
              </w:rPr>
              <w:t>infrastructure procurement and management of risks and contracts management</w:t>
            </w:r>
            <w:r>
              <w:rPr>
                <w:rFonts w:ascii="Arial" w:hAnsi="Arial"/>
                <w:sz w:val="20"/>
                <w:szCs w:val="20"/>
                <w:lang w:val="en-GB"/>
              </w:rPr>
              <w:t>,</w:t>
            </w:r>
            <w:r w:rsidRPr="00952DA1">
              <w:rPr>
                <w:rFonts w:ascii="Arial" w:hAnsi="Arial"/>
                <w:sz w:val="20"/>
                <w:szCs w:val="20"/>
                <w:lang w:val="en-GB"/>
              </w:rPr>
              <w:t xml:space="preserve"> project appraisal, project planning, </w:t>
            </w:r>
            <w:r w:rsidRPr="00952DA1">
              <w:rPr>
                <w:rFonts w:ascii="Arial" w:hAnsi="Arial"/>
                <w:bCs/>
                <w:sz w:val="20"/>
                <w:szCs w:val="20"/>
                <w:lang w:val="en-GB"/>
              </w:rPr>
              <w:t>procurement,</w:t>
            </w:r>
            <w:r w:rsidRPr="00952DA1">
              <w:rPr>
                <w:rFonts w:ascii="Arial" w:hAnsi="Arial"/>
                <w:sz w:val="20"/>
                <w:szCs w:val="20"/>
                <w:lang w:val="en-GB"/>
              </w:rPr>
              <w:t xml:space="preserve"> contract formulation and management, project performance evaluation and strategic project management</w:t>
            </w:r>
          </w:p>
        </w:tc>
      </w:tr>
      <w:tr w:rsidR="00242DC5" w:rsidRPr="00103958" w14:paraId="53DB37E8" w14:textId="77777777" w:rsidTr="00242DC5">
        <w:tc>
          <w:tcPr>
            <w:tcW w:w="5000" w:type="pct"/>
            <w:gridSpan w:val="4"/>
            <w:shd w:val="clear" w:color="auto" w:fill="FABF8F" w:themeFill="accent6" w:themeFillTint="99"/>
            <w:vAlign w:val="center"/>
          </w:tcPr>
          <w:p w14:paraId="7738A9E9" w14:textId="77777777" w:rsidR="00242DC5" w:rsidRPr="00103958" w:rsidRDefault="00242DC5" w:rsidP="001E6363">
            <w:pPr>
              <w:spacing w:before="120" w:after="120" w:line="240" w:lineRule="atLeast"/>
              <w:jc w:val="center"/>
              <w:rPr>
                <w:rFonts w:ascii="Arial" w:hAnsi="Arial"/>
                <w:sz w:val="20"/>
                <w:szCs w:val="20"/>
                <w:lang w:val="en-GB"/>
              </w:rPr>
            </w:pPr>
            <w:r w:rsidRPr="00103958">
              <w:rPr>
                <w:rFonts w:ascii="Arial" w:hAnsi="Arial"/>
                <w:b/>
                <w:sz w:val="20"/>
                <w:szCs w:val="20"/>
                <w:lang w:val="en-GB"/>
              </w:rPr>
              <w:t>Supervision Team</w:t>
            </w:r>
          </w:p>
        </w:tc>
      </w:tr>
      <w:tr w:rsidR="00242DC5" w:rsidRPr="00103958" w14:paraId="143627FB" w14:textId="77777777" w:rsidTr="007159DE">
        <w:trPr>
          <w:trHeight w:val="276"/>
        </w:trPr>
        <w:tc>
          <w:tcPr>
            <w:tcW w:w="783" w:type="pct"/>
            <w:shd w:val="clear" w:color="auto" w:fill="auto"/>
            <w:vAlign w:val="center"/>
          </w:tcPr>
          <w:p w14:paraId="1BFCA2DD" w14:textId="77777777" w:rsidR="00242DC5" w:rsidRPr="00103958" w:rsidRDefault="00242DC5" w:rsidP="001E6363">
            <w:pPr>
              <w:spacing w:before="120" w:after="120" w:line="240" w:lineRule="atLeast"/>
              <w:jc w:val="center"/>
              <w:rPr>
                <w:rFonts w:ascii="Arial" w:hAnsi="Arial"/>
                <w:sz w:val="20"/>
                <w:szCs w:val="20"/>
                <w:lang w:val="en-GB"/>
              </w:rPr>
            </w:pPr>
            <w:r w:rsidRPr="00103958">
              <w:rPr>
                <w:rFonts w:ascii="Arial" w:hAnsi="Arial"/>
                <w:b/>
                <w:sz w:val="20"/>
                <w:szCs w:val="20"/>
                <w:lang w:val="en-GB"/>
              </w:rPr>
              <w:t>Name</w:t>
            </w:r>
          </w:p>
        </w:tc>
        <w:tc>
          <w:tcPr>
            <w:tcW w:w="1116" w:type="pct"/>
            <w:shd w:val="clear" w:color="auto" w:fill="auto"/>
            <w:vAlign w:val="center"/>
          </w:tcPr>
          <w:p w14:paraId="4600BB1F" w14:textId="77777777" w:rsidR="00242DC5" w:rsidRPr="00103958" w:rsidRDefault="00242DC5" w:rsidP="001E6363">
            <w:pPr>
              <w:spacing w:before="120" w:after="120" w:line="240" w:lineRule="atLeast"/>
              <w:jc w:val="center"/>
              <w:rPr>
                <w:rFonts w:ascii="Arial" w:hAnsi="Arial"/>
                <w:sz w:val="20"/>
                <w:szCs w:val="20"/>
                <w:lang w:val="fr-FR"/>
              </w:rPr>
            </w:pPr>
            <w:r>
              <w:rPr>
                <w:rFonts w:ascii="Arial" w:hAnsi="Arial"/>
                <w:b/>
                <w:sz w:val="20"/>
                <w:szCs w:val="20"/>
                <w:lang w:val="fr-FR"/>
              </w:rPr>
              <w:t>Email</w:t>
            </w:r>
          </w:p>
        </w:tc>
        <w:tc>
          <w:tcPr>
            <w:tcW w:w="2596" w:type="pct"/>
            <w:shd w:val="clear" w:color="auto" w:fill="auto"/>
            <w:vAlign w:val="center"/>
          </w:tcPr>
          <w:p w14:paraId="25176F00" w14:textId="77777777" w:rsidR="00242DC5" w:rsidRPr="00103958" w:rsidRDefault="00242DC5" w:rsidP="001E6363">
            <w:pPr>
              <w:spacing w:before="120" w:after="120" w:line="240" w:lineRule="atLeast"/>
              <w:jc w:val="center"/>
              <w:rPr>
                <w:rFonts w:ascii="Arial" w:hAnsi="Arial"/>
                <w:b/>
                <w:bCs/>
                <w:sz w:val="20"/>
                <w:szCs w:val="20"/>
                <w:lang w:val="en-GB"/>
              </w:rPr>
            </w:pPr>
            <w:r w:rsidRPr="00103958">
              <w:rPr>
                <w:rFonts w:ascii="Arial" w:hAnsi="Arial"/>
                <w:b/>
                <w:bCs/>
                <w:sz w:val="20"/>
                <w:szCs w:val="20"/>
                <w:lang w:val="en-GB"/>
              </w:rPr>
              <w:t>Academic Profile</w:t>
            </w:r>
          </w:p>
        </w:tc>
        <w:tc>
          <w:tcPr>
            <w:tcW w:w="505" w:type="pct"/>
            <w:shd w:val="clear" w:color="auto" w:fill="auto"/>
            <w:vAlign w:val="center"/>
          </w:tcPr>
          <w:p w14:paraId="0F0A2B92" w14:textId="77777777" w:rsidR="00242DC5" w:rsidRPr="00103958" w:rsidRDefault="00242DC5" w:rsidP="001E6363">
            <w:pPr>
              <w:spacing w:before="120" w:after="120" w:line="240" w:lineRule="atLeast"/>
              <w:jc w:val="center"/>
              <w:rPr>
                <w:rFonts w:ascii="Arial" w:hAnsi="Arial"/>
                <w:b/>
                <w:sz w:val="20"/>
                <w:szCs w:val="20"/>
                <w:lang w:val="en-GB"/>
              </w:rPr>
            </w:pPr>
            <w:r w:rsidRPr="00103958">
              <w:rPr>
                <w:rFonts w:ascii="Arial" w:hAnsi="Arial"/>
                <w:b/>
                <w:sz w:val="20"/>
                <w:szCs w:val="20"/>
                <w:lang w:val="en-GB"/>
              </w:rPr>
              <w:t>Capacity</w:t>
            </w:r>
          </w:p>
        </w:tc>
      </w:tr>
      <w:tr w:rsidR="007159DE" w:rsidRPr="00103958" w14:paraId="1B5E088E" w14:textId="77777777" w:rsidTr="00AE1863">
        <w:trPr>
          <w:trHeight w:val="276"/>
        </w:trPr>
        <w:tc>
          <w:tcPr>
            <w:tcW w:w="783" w:type="pct"/>
            <w:shd w:val="clear" w:color="auto" w:fill="auto"/>
          </w:tcPr>
          <w:p w14:paraId="7CA8748A" w14:textId="3143FFED" w:rsidR="007159DE" w:rsidRPr="00103958" w:rsidRDefault="007159DE" w:rsidP="007159DE">
            <w:pPr>
              <w:spacing w:before="120" w:after="120" w:line="240" w:lineRule="atLeast"/>
              <w:rPr>
                <w:rFonts w:ascii="Arial" w:hAnsi="Arial"/>
                <w:sz w:val="20"/>
                <w:szCs w:val="20"/>
                <w:lang w:val="en-GB"/>
              </w:rPr>
            </w:pPr>
            <w:r w:rsidRPr="000E65D6">
              <w:rPr>
                <w:rFonts w:ascii="Arial" w:hAnsi="Arial"/>
                <w:sz w:val="20"/>
                <w:szCs w:val="20"/>
              </w:rPr>
              <w:t xml:space="preserve">Prof PD </w:t>
            </w:r>
            <w:proofErr w:type="spellStart"/>
            <w:r w:rsidRPr="000E65D6">
              <w:rPr>
                <w:rFonts w:ascii="Arial" w:hAnsi="Arial"/>
                <w:sz w:val="20"/>
                <w:szCs w:val="20"/>
              </w:rPr>
              <w:t>Rwelamila</w:t>
            </w:r>
            <w:proofErr w:type="spellEnd"/>
          </w:p>
        </w:tc>
        <w:tc>
          <w:tcPr>
            <w:tcW w:w="1116" w:type="pct"/>
            <w:shd w:val="clear" w:color="auto" w:fill="auto"/>
          </w:tcPr>
          <w:p w14:paraId="658BC05A" w14:textId="352DEF66" w:rsidR="007159DE" w:rsidRPr="001E6363" w:rsidRDefault="00783E2E" w:rsidP="00AE1863">
            <w:pPr>
              <w:pStyle w:val="NoSpacing"/>
              <w:spacing w:before="120" w:after="120" w:line="240" w:lineRule="atLeast"/>
              <w:rPr>
                <w:rStyle w:val="Hyperlink"/>
                <w:rFonts w:ascii="Arial" w:hAnsi="Arial" w:cs="Arial"/>
                <w:sz w:val="20"/>
                <w:szCs w:val="20"/>
                <w:lang w:val="fr-FR"/>
              </w:rPr>
            </w:pPr>
            <w:hyperlink r:id="rId7" w:history="1">
              <w:r w:rsidR="007159DE" w:rsidRPr="001E6363">
                <w:rPr>
                  <w:rStyle w:val="Hyperlink"/>
                  <w:rFonts w:ascii="Arial" w:hAnsi="Arial" w:cs="Arial"/>
                  <w:sz w:val="20"/>
                  <w:szCs w:val="20"/>
                  <w:lang w:val="fr-FR"/>
                </w:rPr>
                <w:t>mutajwaarwelamila@gmail.com</w:t>
              </w:r>
            </w:hyperlink>
          </w:p>
        </w:tc>
        <w:tc>
          <w:tcPr>
            <w:tcW w:w="2596" w:type="pct"/>
            <w:shd w:val="clear" w:color="auto" w:fill="auto"/>
            <w:vAlign w:val="center"/>
          </w:tcPr>
          <w:p w14:paraId="3D5F1E07" w14:textId="079A74FF" w:rsidR="007159DE" w:rsidRPr="007639BD" w:rsidRDefault="007159DE" w:rsidP="00CD24DF">
            <w:pPr>
              <w:spacing w:before="120" w:after="120" w:line="240" w:lineRule="atLeast"/>
              <w:jc w:val="both"/>
              <w:rPr>
                <w:rFonts w:ascii="Arial" w:hAnsi="Arial"/>
                <w:bCs/>
                <w:sz w:val="20"/>
                <w:szCs w:val="20"/>
                <w:lang w:val="en-GB"/>
              </w:rPr>
            </w:pPr>
            <w:r w:rsidRPr="000E65D6">
              <w:rPr>
                <w:rFonts w:ascii="Arial" w:eastAsia="Times New Roman" w:hAnsi="Arial"/>
                <w:sz w:val="20"/>
                <w:szCs w:val="20"/>
                <w:lang w:val="en-GB"/>
              </w:rPr>
              <w:t xml:space="preserve">Professor </w:t>
            </w:r>
            <w:proofErr w:type="spellStart"/>
            <w:r w:rsidRPr="000E65D6">
              <w:rPr>
                <w:rFonts w:ascii="Arial" w:eastAsia="Times New Roman" w:hAnsi="Arial"/>
                <w:sz w:val="20"/>
                <w:szCs w:val="20"/>
                <w:lang w:val="en-GB"/>
              </w:rPr>
              <w:t>Rwelamila</w:t>
            </w:r>
            <w:proofErr w:type="spellEnd"/>
            <w:r w:rsidRPr="000E65D6">
              <w:rPr>
                <w:rFonts w:ascii="Arial" w:eastAsia="Times New Roman" w:hAnsi="Arial"/>
                <w:sz w:val="20"/>
                <w:szCs w:val="20"/>
                <w:lang w:val="en-GB"/>
              </w:rPr>
              <w:t xml:space="preserve"> is a project management and procurement expert specialising in procurement policy, infrastructure procurement and management of risks and contracts management. He read Construction Economics, Project Management and Project Procurement.  He has experience of more than 30 years in consulting in project management, construction economics, policy development and conducting studies in project appraisal, project planning, </w:t>
            </w:r>
            <w:r w:rsidRPr="000E65D6">
              <w:rPr>
                <w:rFonts w:ascii="Arial" w:eastAsia="Times New Roman" w:hAnsi="Arial"/>
                <w:bCs/>
                <w:sz w:val="20"/>
                <w:szCs w:val="20"/>
                <w:lang w:val="en-GB"/>
              </w:rPr>
              <w:t>procurement,</w:t>
            </w:r>
            <w:r w:rsidRPr="000E65D6">
              <w:rPr>
                <w:rFonts w:ascii="Arial" w:eastAsia="Times New Roman" w:hAnsi="Arial"/>
                <w:sz w:val="20"/>
                <w:szCs w:val="20"/>
                <w:lang w:val="en-GB"/>
              </w:rPr>
              <w:t xml:space="preserve"> contract formulation and management, project performance evaluation and strategic project management. He has organised and conducted more than 60 continuous professional development courses for practitioners in South Africa, Botswana, Zambia, Tanzania, Uganda, Kenya and Australia. 10% of these courses have been on PPP fundamentals and good practices.  Prof. </w:t>
            </w:r>
            <w:proofErr w:type="spellStart"/>
            <w:r w:rsidRPr="000E65D6">
              <w:rPr>
                <w:rFonts w:ascii="Arial" w:eastAsia="Times New Roman" w:hAnsi="Arial"/>
                <w:sz w:val="20"/>
                <w:szCs w:val="20"/>
                <w:lang w:val="en-GB"/>
              </w:rPr>
              <w:t>Rwelamila</w:t>
            </w:r>
            <w:proofErr w:type="spellEnd"/>
            <w:r w:rsidRPr="000E65D6">
              <w:rPr>
                <w:rFonts w:ascii="Arial" w:eastAsia="Times New Roman" w:hAnsi="Arial"/>
                <w:sz w:val="20"/>
                <w:szCs w:val="20"/>
                <w:lang w:val="en-GB"/>
              </w:rPr>
              <w:t xml:space="preserve"> is an author of more than 250 peer reviewed journal and conference proceeding publications, research and study reports. From 1987 to 1999 he was lecturing at both undergraduate and postgraduate level in project management &amp; construction management that is inclusive of project </w:t>
            </w:r>
            <w:r w:rsidRPr="000E65D6">
              <w:rPr>
                <w:rFonts w:ascii="Arial" w:eastAsia="Times New Roman" w:hAnsi="Arial"/>
                <w:bCs/>
                <w:sz w:val="20"/>
                <w:szCs w:val="20"/>
                <w:lang w:val="en-GB"/>
              </w:rPr>
              <w:t xml:space="preserve">procurement. From 2000 to-date he has been lecturing at postgraduate and executive level in project management, project procurement and strategic project management. </w:t>
            </w:r>
            <w:r w:rsidRPr="000E65D6">
              <w:rPr>
                <w:rFonts w:ascii="Arial" w:eastAsia="Times New Roman" w:hAnsi="Arial"/>
                <w:sz w:val="20"/>
                <w:szCs w:val="20"/>
                <w:lang w:val="en-GB"/>
              </w:rPr>
              <w:t xml:space="preserve">Prof. </w:t>
            </w:r>
            <w:proofErr w:type="spellStart"/>
            <w:r w:rsidRPr="000E65D6">
              <w:rPr>
                <w:rFonts w:ascii="Arial" w:eastAsia="Times New Roman" w:hAnsi="Arial"/>
                <w:sz w:val="20"/>
                <w:szCs w:val="20"/>
                <w:lang w:val="en-GB"/>
              </w:rPr>
              <w:lastRenderedPageBreak/>
              <w:t>Rwelamila</w:t>
            </w:r>
            <w:proofErr w:type="spellEnd"/>
            <w:r w:rsidRPr="000E65D6">
              <w:rPr>
                <w:rFonts w:ascii="Arial" w:eastAsia="Times New Roman" w:hAnsi="Arial"/>
                <w:sz w:val="20"/>
                <w:szCs w:val="20"/>
                <w:lang w:val="en-GB"/>
              </w:rPr>
              <w:t xml:space="preserve"> has been involved in high level assignments in South Africa, Australia and United Kingdom including the development of South African Construction Industry Policy (including PPP procurement) through the Department of Public Works (DPW); Re-evaluation of Operations – Shelter Afrique, Nairobi, Kenya;  Development of CPD programmes for Senior Project Managers – at the Dutch Shell Project Management Academy, Queensland University of Technology (QUT), Brisbane, Australia; and Review of the Association of Project Managers (APM) thinking on project management body of knowledge – a collaborative work between University of Manchester and APM, Manchester, United Kingdom. Furthermore, Professor </w:t>
            </w:r>
            <w:proofErr w:type="spellStart"/>
            <w:r w:rsidRPr="000E65D6">
              <w:rPr>
                <w:rFonts w:ascii="Arial" w:eastAsia="Times New Roman" w:hAnsi="Arial"/>
                <w:sz w:val="20"/>
                <w:szCs w:val="20"/>
                <w:lang w:val="en-GB"/>
              </w:rPr>
              <w:t>Rwelamila</w:t>
            </w:r>
            <w:proofErr w:type="spellEnd"/>
            <w:r w:rsidRPr="000E65D6">
              <w:rPr>
                <w:rFonts w:ascii="Arial" w:eastAsia="Times New Roman" w:hAnsi="Arial"/>
                <w:sz w:val="20"/>
                <w:szCs w:val="20"/>
                <w:lang w:val="en-GB"/>
              </w:rPr>
              <w:t xml:space="preserve"> has been involved directly through two South African firms: Procurement Dynamics (Pty) Ltd &amp; </w:t>
            </w:r>
            <w:proofErr w:type="spellStart"/>
            <w:r w:rsidRPr="000E65D6">
              <w:rPr>
                <w:rFonts w:ascii="Arial" w:eastAsia="Times New Roman" w:hAnsi="Arial"/>
                <w:sz w:val="20"/>
                <w:szCs w:val="20"/>
                <w:lang w:val="en-GB"/>
              </w:rPr>
              <w:t>Africon</w:t>
            </w:r>
            <w:proofErr w:type="spellEnd"/>
            <w:r w:rsidRPr="000E65D6">
              <w:rPr>
                <w:rFonts w:ascii="Arial" w:eastAsia="Times New Roman" w:hAnsi="Arial"/>
                <w:sz w:val="20"/>
                <w:szCs w:val="20"/>
                <w:lang w:val="en-GB"/>
              </w:rPr>
              <w:t xml:space="preserve"> (Pty) Ltd in planning and implementation of PPP projects in South Africa. In 2014, Prof </w:t>
            </w:r>
            <w:proofErr w:type="spellStart"/>
            <w:r w:rsidRPr="000E65D6">
              <w:rPr>
                <w:rFonts w:ascii="Arial" w:eastAsia="Times New Roman" w:hAnsi="Arial"/>
                <w:sz w:val="20"/>
                <w:szCs w:val="20"/>
                <w:lang w:val="en-GB"/>
              </w:rPr>
              <w:t>Rwelamila</w:t>
            </w:r>
            <w:proofErr w:type="spellEnd"/>
            <w:r w:rsidRPr="000E65D6">
              <w:rPr>
                <w:rFonts w:ascii="Arial" w:eastAsia="Times New Roman" w:hAnsi="Arial"/>
                <w:sz w:val="20"/>
                <w:szCs w:val="20"/>
                <w:lang w:val="en-GB"/>
              </w:rPr>
              <w:t xml:space="preserve"> was appointed by the Minister of Public Works as a member of a 5 Year Evaluation and Review Panel for the Construction Industry Development Board (CIDB) and was later elected to chair the panel.</w:t>
            </w:r>
            <w:r w:rsidR="00CD24DF">
              <w:rPr>
                <w:rFonts w:ascii="Arial" w:eastAsia="Times New Roman" w:hAnsi="Arial"/>
                <w:sz w:val="20"/>
                <w:szCs w:val="20"/>
                <w:lang w:val="en-GB"/>
              </w:rPr>
              <w:t xml:space="preserve"> </w:t>
            </w:r>
            <w:r w:rsidRPr="000E65D6">
              <w:rPr>
                <w:rFonts w:ascii="Arial" w:eastAsia="Times New Roman" w:hAnsi="Arial"/>
                <w:bCs/>
                <w:sz w:val="20"/>
                <w:szCs w:val="20"/>
                <w:lang w:val="en-GB"/>
              </w:rPr>
              <w:t xml:space="preserve">In 2005 at Arizona State University (through Professor Kenneth T Sullivan’s world research study) , USA, Professor </w:t>
            </w:r>
            <w:proofErr w:type="spellStart"/>
            <w:r w:rsidRPr="000E65D6">
              <w:rPr>
                <w:rFonts w:ascii="Arial" w:eastAsia="Times New Roman" w:hAnsi="Arial"/>
                <w:bCs/>
                <w:sz w:val="20"/>
                <w:szCs w:val="20"/>
                <w:lang w:val="en-GB"/>
              </w:rPr>
              <w:t>Rwelamila</w:t>
            </w:r>
            <w:proofErr w:type="spellEnd"/>
            <w:r w:rsidRPr="000E65D6">
              <w:rPr>
                <w:rFonts w:ascii="Arial" w:eastAsia="Times New Roman" w:hAnsi="Arial"/>
                <w:bCs/>
                <w:sz w:val="20"/>
                <w:szCs w:val="20"/>
                <w:lang w:val="en-GB"/>
              </w:rPr>
              <w:t xml:space="preserve"> was named as the second most cited researcher in Procurement next to Professor M Kumaraswamy of the University of Hong Kong.  </w:t>
            </w:r>
            <w:r w:rsidRPr="000E65D6">
              <w:rPr>
                <w:rFonts w:ascii="Arial" w:eastAsia="Times New Roman" w:hAnsi="Arial"/>
                <w:sz w:val="20"/>
                <w:szCs w:val="20"/>
                <w:lang w:val="en-GB"/>
              </w:rPr>
              <w:t xml:space="preserve">Until 2013 Prof. </w:t>
            </w:r>
            <w:proofErr w:type="spellStart"/>
            <w:r w:rsidRPr="000E65D6">
              <w:rPr>
                <w:rFonts w:ascii="Arial" w:eastAsia="Times New Roman" w:hAnsi="Arial"/>
                <w:sz w:val="20"/>
                <w:szCs w:val="20"/>
                <w:lang w:val="en-GB"/>
              </w:rPr>
              <w:t>Rwelamila</w:t>
            </w:r>
            <w:proofErr w:type="spellEnd"/>
            <w:r w:rsidRPr="000E65D6">
              <w:rPr>
                <w:rFonts w:ascii="Arial" w:eastAsia="Times New Roman" w:hAnsi="Arial"/>
                <w:sz w:val="20"/>
                <w:szCs w:val="20"/>
                <w:lang w:val="en-GB"/>
              </w:rPr>
              <w:t xml:space="preserve"> was a non-executive director and board chairman of </w:t>
            </w:r>
            <w:proofErr w:type="spellStart"/>
            <w:r w:rsidRPr="000E65D6">
              <w:rPr>
                <w:rFonts w:ascii="Arial" w:eastAsia="Times New Roman" w:hAnsi="Arial"/>
                <w:sz w:val="20"/>
                <w:szCs w:val="20"/>
                <w:lang w:val="en-GB"/>
              </w:rPr>
              <w:t>Msingi</w:t>
            </w:r>
            <w:proofErr w:type="spellEnd"/>
            <w:r w:rsidRPr="000E65D6">
              <w:rPr>
                <w:rFonts w:ascii="Arial" w:eastAsia="Times New Roman" w:hAnsi="Arial"/>
                <w:sz w:val="20"/>
                <w:szCs w:val="20"/>
                <w:lang w:val="en-GB"/>
              </w:rPr>
              <w:t xml:space="preserve"> Construction Project Management (Pty) Ltd – a construction project management company based in Cape Town involved in construction project management (including PPP projects); He has been a consultant to various public and private organisations in South Africa. Prof. </w:t>
            </w:r>
            <w:proofErr w:type="spellStart"/>
            <w:r w:rsidRPr="000E65D6">
              <w:rPr>
                <w:rFonts w:ascii="Arial" w:eastAsia="Times New Roman" w:hAnsi="Arial"/>
                <w:sz w:val="20"/>
                <w:szCs w:val="20"/>
                <w:lang w:val="en-GB"/>
              </w:rPr>
              <w:t>Rwelamila</w:t>
            </w:r>
            <w:proofErr w:type="spellEnd"/>
            <w:r w:rsidRPr="000E65D6">
              <w:rPr>
                <w:rFonts w:ascii="Arial" w:eastAsia="Times New Roman" w:hAnsi="Arial"/>
                <w:sz w:val="20"/>
                <w:szCs w:val="20"/>
                <w:lang w:val="en-GB"/>
              </w:rPr>
              <w:t xml:space="preserve"> is also the co-coordinator of CIB W107: Construction in Developing Countries and past president of South African Council for Project and Construction Management Professions (SACPCMP) – a statutory body responsible for registering construction project managers and construction managers.</w:t>
            </w:r>
            <w:r w:rsidR="00CD24DF">
              <w:rPr>
                <w:rFonts w:ascii="Arial" w:eastAsia="Times New Roman" w:hAnsi="Arial"/>
                <w:sz w:val="20"/>
                <w:szCs w:val="20"/>
                <w:lang w:val="en-GB"/>
              </w:rPr>
              <w:t xml:space="preserve"> </w:t>
            </w:r>
            <w:r w:rsidRPr="000E65D6">
              <w:rPr>
                <w:rFonts w:ascii="Arial" w:eastAsia="Times New Roman" w:hAnsi="Arial"/>
                <w:sz w:val="20"/>
                <w:szCs w:val="20"/>
                <w:lang w:val="en-GB"/>
              </w:rPr>
              <w:t xml:space="preserve">Professor </w:t>
            </w:r>
            <w:proofErr w:type="spellStart"/>
            <w:r w:rsidRPr="000E65D6">
              <w:rPr>
                <w:rFonts w:ascii="Arial" w:eastAsia="Times New Roman" w:hAnsi="Arial"/>
                <w:sz w:val="20"/>
                <w:szCs w:val="20"/>
                <w:lang w:val="en-GB"/>
              </w:rPr>
              <w:t>Rwelamila</w:t>
            </w:r>
            <w:proofErr w:type="spellEnd"/>
            <w:r w:rsidRPr="000E65D6">
              <w:rPr>
                <w:rFonts w:ascii="Arial" w:eastAsia="Times New Roman" w:hAnsi="Arial"/>
                <w:sz w:val="20"/>
                <w:szCs w:val="20"/>
                <w:lang w:val="en-GB"/>
              </w:rPr>
              <w:t xml:space="preserve"> </w:t>
            </w:r>
            <w:r w:rsidRPr="000E65D6">
              <w:rPr>
                <w:rFonts w:ascii="Arial" w:eastAsia="Times New Roman" w:hAnsi="Arial"/>
                <w:sz w:val="20"/>
                <w:szCs w:val="20"/>
                <w:lang w:val="en-GB"/>
              </w:rPr>
              <w:lastRenderedPageBreak/>
              <w:t>is a B rated researcher in South Africa by the National Research Foundation (NRF).</w:t>
            </w:r>
          </w:p>
        </w:tc>
        <w:tc>
          <w:tcPr>
            <w:tcW w:w="505" w:type="pct"/>
            <w:shd w:val="clear" w:color="auto" w:fill="auto"/>
            <w:vAlign w:val="center"/>
          </w:tcPr>
          <w:p w14:paraId="49D8C082" w14:textId="5CFFCC4C" w:rsidR="007159DE" w:rsidRPr="00CD24DF" w:rsidRDefault="00962C99" w:rsidP="00CD24DF">
            <w:pPr>
              <w:spacing w:before="120" w:after="120" w:line="240" w:lineRule="atLeast"/>
              <w:rPr>
                <w:rFonts w:ascii="Arial" w:hAnsi="Arial"/>
                <w:bCs/>
                <w:sz w:val="20"/>
                <w:szCs w:val="20"/>
                <w:lang w:val="en-GB"/>
              </w:rPr>
            </w:pPr>
            <w:r w:rsidRPr="00CD24DF">
              <w:rPr>
                <w:rFonts w:ascii="Arial" w:hAnsi="Arial"/>
                <w:bCs/>
                <w:sz w:val="20"/>
                <w:szCs w:val="20"/>
                <w:lang w:val="en-GB"/>
              </w:rPr>
              <w:lastRenderedPageBreak/>
              <w:t>5 DBL</w:t>
            </w:r>
          </w:p>
        </w:tc>
      </w:tr>
      <w:tr w:rsidR="007159DE" w:rsidRPr="00103958" w14:paraId="347E1895" w14:textId="77777777" w:rsidTr="00AE1863">
        <w:trPr>
          <w:trHeight w:val="276"/>
        </w:trPr>
        <w:tc>
          <w:tcPr>
            <w:tcW w:w="783" w:type="pct"/>
            <w:shd w:val="clear" w:color="auto" w:fill="auto"/>
          </w:tcPr>
          <w:p w14:paraId="017AF473" w14:textId="18BDE990" w:rsidR="007159DE" w:rsidRPr="00103958" w:rsidRDefault="007159DE" w:rsidP="007159DE">
            <w:pPr>
              <w:spacing w:before="120" w:after="120" w:line="240" w:lineRule="atLeast"/>
              <w:rPr>
                <w:rFonts w:ascii="Arial" w:hAnsi="Arial"/>
                <w:sz w:val="20"/>
                <w:szCs w:val="20"/>
                <w:lang w:val="en-GB"/>
              </w:rPr>
            </w:pPr>
            <w:r>
              <w:rPr>
                <w:rFonts w:ascii="Arial" w:hAnsi="Arial"/>
                <w:sz w:val="20"/>
                <w:szCs w:val="20"/>
              </w:rPr>
              <w:lastRenderedPageBreak/>
              <w:t>Prof M Tshehla</w:t>
            </w:r>
          </w:p>
        </w:tc>
        <w:tc>
          <w:tcPr>
            <w:tcW w:w="1116" w:type="pct"/>
            <w:shd w:val="clear" w:color="auto" w:fill="auto"/>
          </w:tcPr>
          <w:p w14:paraId="6500907B" w14:textId="63C828D9" w:rsidR="007159DE" w:rsidRPr="00103958" w:rsidRDefault="00783E2E" w:rsidP="00AE1863">
            <w:pPr>
              <w:pStyle w:val="NoSpacing"/>
              <w:spacing w:before="120" w:after="120" w:line="240" w:lineRule="atLeast"/>
              <w:rPr>
                <w:rFonts w:ascii="Arial" w:hAnsi="Arial"/>
                <w:sz w:val="20"/>
                <w:szCs w:val="20"/>
                <w:lang w:val="fr-FR"/>
              </w:rPr>
            </w:pPr>
            <w:hyperlink r:id="rId8" w:history="1">
              <w:r w:rsidR="007159DE" w:rsidRPr="00BB485F">
                <w:rPr>
                  <w:rStyle w:val="Hyperlink"/>
                  <w:rFonts w:ascii="Arial" w:hAnsi="Arial" w:cs="Arial"/>
                  <w:sz w:val="20"/>
                  <w:szCs w:val="20"/>
                  <w:lang w:val="fr-FR"/>
                </w:rPr>
                <w:t>tshehlmf@unisa.ac.za</w:t>
              </w:r>
            </w:hyperlink>
          </w:p>
        </w:tc>
        <w:tc>
          <w:tcPr>
            <w:tcW w:w="2596" w:type="pct"/>
            <w:shd w:val="clear" w:color="auto" w:fill="auto"/>
            <w:vAlign w:val="center"/>
          </w:tcPr>
          <w:p w14:paraId="61B39B12" w14:textId="16AF96FD" w:rsidR="007159DE" w:rsidRPr="007159DE" w:rsidRDefault="007159DE" w:rsidP="007159DE">
            <w:pPr>
              <w:pStyle w:val="NoSpacing"/>
              <w:rPr>
                <w:rFonts w:ascii="Arial" w:eastAsia="Times New Roman" w:hAnsi="Arial"/>
                <w:sz w:val="20"/>
                <w:szCs w:val="20"/>
              </w:rPr>
            </w:pPr>
            <w:r>
              <w:rPr>
                <w:rFonts w:ascii="Arial" w:eastAsia="Times New Roman" w:hAnsi="Arial"/>
                <w:sz w:val="20"/>
                <w:szCs w:val="20"/>
              </w:rPr>
              <w:t>Prof Tshehla supervised both masters and doctoral research in the field of project management. He published several papers in the PPP, project cost overruns and other areas such as public private collaborations. He is the programme leader for Postgraduate Diploma in Project Management and he also teaches the module “Managing Project Cost and Finance” in the same programme. He has over 15 years of industry experience in project management and contracts management. He is a certified cost professional with AACE International and PMP with PMI.</w:t>
            </w:r>
          </w:p>
        </w:tc>
        <w:tc>
          <w:tcPr>
            <w:tcW w:w="505" w:type="pct"/>
            <w:shd w:val="clear" w:color="auto" w:fill="auto"/>
            <w:vAlign w:val="center"/>
          </w:tcPr>
          <w:p w14:paraId="4250E56B" w14:textId="5B83FF3C" w:rsidR="007159DE" w:rsidRPr="00CD24DF" w:rsidRDefault="00CD24DF" w:rsidP="00CD24DF">
            <w:pPr>
              <w:spacing w:before="120" w:after="120" w:line="240" w:lineRule="atLeast"/>
              <w:rPr>
                <w:rFonts w:ascii="Arial" w:hAnsi="Arial"/>
                <w:bCs/>
                <w:sz w:val="20"/>
                <w:szCs w:val="20"/>
                <w:lang w:val="en-GB"/>
              </w:rPr>
            </w:pPr>
            <w:r w:rsidRPr="00CD24DF">
              <w:rPr>
                <w:rFonts w:ascii="Arial" w:hAnsi="Arial"/>
                <w:bCs/>
                <w:sz w:val="20"/>
                <w:szCs w:val="20"/>
                <w:lang w:val="en-GB"/>
              </w:rPr>
              <w:t>3 DBL</w:t>
            </w:r>
          </w:p>
        </w:tc>
      </w:tr>
      <w:tr w:rsidR="007159DE" w:rsidRPr="00103958" w14:paraId="0A38D96B" w14:textId="77777777" w:rsidTr="00AE1863">
        <w:trPr>
          <w:trHeight w:val="439"/>
        </w:trPr>
        <w:tc>
          <w:tcPr>
            <w:tcW w:w="783" w:type="pct"/>
            <w:shd w:val="clear" w:color="auto" w:fill="auto"/>
          </w:tcPr>
          <w:p w14:paraId="6481D662" w14:textId="48B5F135" w:rsidR="007159DE" w:rsidRPr="00103958" w:rsidRDefault="007159DE" w:rsidP="007159DE">
            <w:pPr>
              <w:spacing w:before="120" w:after="120" w:line="240" w:lineRule="atLeast"/>
              <w:rPr>
                <w:rFonts w:ascii="Arial" w:hAnsi="Arial"/>
                <w:sz w:val="20"/>
                <w:szCs w:val="20"/>
                <w:lang w:val="en-GB"/>
              </w:rPr>
            </w:pPr>
            <w:r w:rsidRPr="007528BA">
              <w:rPr>
                <w:rFonts w:ascii="Arial" w:hAnsi="Arial"/>
                <w:sz w:val="20"/>
                <w:szCs w:val="20"/>
              </w:rPr>
              <w:t>Dr Marlize Kantor</w:t>
            </w:r>
          </w:p>
        </w:tc>
        <w:tc>
          <w:tcPr>
            <w:tcW w:w="1116" w:type="pct"/>
            <w:shd w:val="clear" w:color="auto" w:fill="auto"/>
          </w:tcPr>
          <w:p w14:paraId="640A47AA" w14:textId="178ABE57" w:rsidR="007159DE" w:rsidRPr="00103958" w:rsidRDefault="00783E2E" w:rsidP="00AE1863">
            <w:pPr>
              <w:spacing w:before="120" w:after="120" w:line="240" w:lineRule="atLeast"/>
              <w:rPr>
                <w:rFonts w:ascii="Arial" w:hAnsi="Arial"/>
                <w:sz w:val="20"/>
                <w:szCs w:val="20"/>
                <w:lang w:val="fr-FR"/>
              </w:rPr>
            </w:pPr>
            <w:hyperlink r:id="rId9" w:history="1">
              <w:r w:rsidR="007159DE" w:rsidRPr="00BB485F">
                <w:rPr>
                  <w:rStyle w:val="Hyperlink"/>
                  <w:rFonts w:ascii="Arial" w:hAnsi="Arial"/>
                  <w:sz w:val="20"/>
                  <w:szCs w:val="20"/>
                  <w:lang w:val="fr-FR"/>
                </w:rPr>
                <w:t>mkantor@sars.gov.za</w:t>
              </w:r>
            </w:hyperlink>
          </w:p>
        </w:tc>
        <w:tc>
          <w:tcPr>
            <w:tcW w:w="2596" w:type="pct"/>
            <w:shd w:val="clear" w:color="auto" w:fill="auto"/>
            <w:vAlign w:val="center"/>
          </w:tcPr>
          <w:p w14:paraId="45EF0423" w14:textId="4DEFB5B2" w:rsidR="007159DE" w:rsidRPr="007528BA" w:rsidRDefault="007159DE" w:rsidP="007159DE">
            <w:pPr>
              <w:pStyle w:val="NoSpacing"/>
              <w:rPr>
                <w:rFonts w:ascii="Arial" w:eastAsia="Times New Roman" w:hAnsi="Arial"/>
                <w:sz w:val="20"/>
                <w:szCs w:val="20"/>
              </w:rPr>
            </w:pPr>
            <w:r w:rsidRPr="007528BA">
              <w:rPr>
                <w:rFonts w:ascii="Arial" w:eastAsia="Times New Roman" w:hAnsi="Arial"/>
                <w:iCs/>
                <w:sz w:val="20"/>
                <w:szCs w:val="20"/>
              </w:rPr>
              <w:t>Dr Marlize Kantor</w:t>
            </w:r>
            <w:r w:rsidRPr="007528BA">
              <w:rPr>
                <w:rFonts w:ascii="Arial" w:eastAsia="Times New Roman" w:hAnsi="Arial"/>
                <w:sz w:val="20"/>
                <w:szCs w:val="20"/>
              </w:rPr>
              <w:t xml:space="preserve"> is a Project, Programme and Portfolio Management Executive with over 20 years’ experience in Information and Communication (ICT). She holds a Doctorate in Business Leadership. Her areas of specialisation are ICT project, programme and portfolio</w:t>
            </w:r>
            <w:r>
              <w:rPr>
                <w:rFonts w:ascii="Arial" w:eastAsia="Times New Roman" w:hAnsi="Arial"/>
                <w:sz w:val="20"/>
                <w:szCs w:val="20"/>
              </w:rPr>
              <w:t xml:space="preserve">, </w:t>
            </w:r>
            <w:r w:rsidRPr="007528BA">
              <w:rPr>
                <w:rFonts w:ascii="Arial" w:eastAsia="Times New Roman" w:hAnsi="Arial"/>
                <w:sz w:val="20"/>
                <w:szCs w:val="20"/>
              </w:rPr>
              <w:t>management and governance.</w:t>
            </w:r>
          </w:p>
          <w:p w14:paraId="796A6632" w14:textId="41398445" w:rsidR="007159DE" w:rsidRPr="007528BA" w:rsidRDefault="007159DE" w:rsidP="007159DE">
            <w:pPr>
              <w:pStyle w:val="NoSpacing"/>
              <w:rPr>
                <w:rFonts w:ascii="Arial" w:eastAsia="Times New Roman" w:hAnsi="Arial"/>
                <w:sz w:val="20"/>
                <w:szCs w:val="20"/>
              </w:rPr>
            </w:pPr>
            <w:r w:rsidRPr="007528BA">
              <w:rPr>
                <w:rFonts w:ascii="Arial" w:eastAsia="Times New Roman" w:hAnsi="Arial"/>
                <w:sz w:val="20"/>
                <w:szCs w:val="20"/>
              </w:rPr>
              <w:t xml:space="preserve">Her main research interests are project, programme and portfolio management for the public sector (although not excluding the private sector). </w:t>
            </w:r>
          </w:p>
          <w:p w14:paraId="01DF8EC5" w14:textId="77777777" w:rsidR="007159DE" w:rsidRPr="007528BA" w:rsidRDefault="007159DE" w:rsidP="007159DE">
            <w:pPr>
              <w:pStyle w:val="NoSpacing"/>
              <w:rPr>
                <w:rFonts w:ascii="Arial" w:eastAsia="Times New Roman" w:hAnsi="Arial"/>
                <w:sz w:val="20"/>
                <w:szCs w:val="20"/>
              </w:rPr>
            </w:pPr>
            <w:r w:rsidRPr="007528BA">
              <w:rPr>
                <w:rFonts w:ascii="Arial" w:eastAsia="Times New Roman" w:hAnsi="Arial"/>
                <w:sz w:val="20"/>
                <w:szCs w:val="20"/>
              </w:rPr>
              <w:t>Her secondary research interest</w:t>
            </w:r>
            <w:r>
              <w:rPr>
                <w:rFonts w:ascii="Arial" w:eastAsia="Times New Roman" w:hAnsi="Arial"/>
                <w:sz w:val="20"/>
                <w:szCs w:val="20"/>
              </w:rPr>
              <w:t>s</w:t>
            </w:r>
            <w:r w:rsidRPr="007528BA">
              <w:rPr>
                <w:rFonts w:ascii="Arial" w:eastAsia="Times New Roman" w:hAnsi="Arial"/>
                <w:sz w:val="20"/>
                <w:szCs w:val="20"/>
              </w:rPr>
              <w:t xml:space="preserve"> are:</w:t>
            </w:r>
          </w:p>
          <w:p w14:paraId="7874BFC1" w14:textId="77777777" w:rsidR="007159DE" w:rsidRPr="007528BA" w:rsidRDefault="007159DE" w:rsidP="007159DE">
            <w:pPr>
              <w:pStyle w:val="NoSpacing"/>
              <w:numPr>
                <w:ilvl w:val="0"/>
                <w:numId w:val="13"/>
              </w:numPr>
              <w:rPr>
                <w:rFonts w:ascii="Arial" w:eastAsia="Times New Roman" w:hAnsi="Arial"/>
                <w:sz w:val="20"/>
                <w:szCs w:val="20"/>
              </w:rPr>
            </w:pPr>
            <w:r w:rsidRPr="007528BA">
              <w:rPr>
                <w:rFonts w:ascii="Arial" w:eastAsia="Times New Roman" w:hAnsi="Arial"/>
                <w:sz w:val="20"/>
                <w:szCs w:val="20"/>
              </w:rPr>
              <w:t>tax (employment taxes, corporate taxes, customs and excise) and general project management such as business improvement projects.</w:t>
            </w:r>
          </w:p>
          <w:p w14:paraId="31ED450E" w14:textId="77777777" w:rsidR="007159DE" w:rsidRPr="007528BA" w:rsidRDefault="007159DE" w:rsidP="007159DE">
            <w:pPr>
              <w:pStyle w:val="NoSpacing"/>
              <w:numPr>
                <w:ilvl w:val="0"/>
                <w:numId w:val="13"/>
              </w:numPr>
              <w:rPr>
                <w:rFonts w:ascii="Arial" w:eastAsia="Times New Roman" w:hAnsi="Arial"/>
                <w:sz w:val="20"/>
                <w:szCs w:val="20"/>
              </w:rPr>
            </w:pPr>
            <w:r w:rsidRPr="007528BA">
              <w:rPr>
                <w:rFonts w:ascii="Arial" w:eastAsia="Times New Roman" w:hAnsi="Arial"/>
                <w:sz w:val="20"/>
                <w:szCs w:val="20"/>
              </w:rPr>
              <w:t>Strategy Realisation through project implementations</w:t>
            </w:r>
          </w:p>
          <w:p w14:paraId="796C2B55" w14:textId="302D1632" w:rsidR="007159DE" w:rsidRPr="007159DE" w:rsidRDefault="007159DE" w:rsidP="007159DE">
            <w:pPr>
              <w:pStyle w:val="NoSpacing"/>
              <w:numPr>
                <w:ilvl w:val="0"/>
                <w:numId w:val="13"/>
              </w:numPr>
              <w:rPr>
                <w:rFonts w:ascii="Arial" w:eastAsia="Times New Roman" w:hAnsi="Arial"/>
                <w:sz w:val="20"/>
                <w:szCs w:val="20"/>
              </w:rPr>
            </w:pPr>
            <w:r w:rsidRPr="007528BA">
              <w:rPr>
                <w:rFonts w:ascii="Arial" w:eastAsia="Times New Roman" w:hAnsi="Arial"/>
                <w:sz w:val="20"/>
                <w:szCs w:val="20"/>
              </w:rPr>
              <w:t>Technology Innovation</w:t>
            </w:r>
          </w:p>
        </w:tc>
        <w:tc>
          <w:tcPr>
            <w:tcW w:w="505" w:type="pct"/>
            <w:shd w:val="clear" w:color="auto" w:fill="auto"/>
            <w:vAlign w:val="center"/>
          </w:tcPr>
          <w:p w14:paraId="45C74F45" w14:textId="115F2BD4" w:rsidR="007159DE" w:rsidRPr="00CD24DF" w:rsidRDefault="00CD24DF" w:rsidP="00CD24DF">
            <w:pPr>
              <w:spacing w:before="120" w:after="120" w:line="240" w:lineRule="atLeast"/>
              <w:rPr>
                <w:rFonts w:ascii="Arial" w:hAnsi="Arial"/>
                <w:bCs/>
                <w:sz w:val="20"/>
                <w:szCs w:val="20"/>
                <w:lang w:val="en-GB"/>
              </w:rPr>
            </w:pPr>
            <w:r w:rsidRPr="00CD24DF">
              <w:rPr>
                <w:rFonts w:ascii="Arial" w:hAnsi="Arial"/>
                <w:bCs/>
                <w:sz w:val="20"/>
                <w:szCs w:val="20"/>
                <w:lang w:val="en-GB"/>
              </w:rPr>
              <w:t>5 DBL</w:t>
            </w:r>
          </w:p>
        </w:tc>
      </w:tr>
      <w:tr w:rsidR="007159DE" w:rsidRPr="00103958" w14:paraId="5328BBE2" w14:textId="77777777" w:rsidTr="00AE1863">
        <w:trPr>
          <w:trHeight w:val="276"/>
        </w:trPr>
        <w:tc>
          <w:tcPr>
            <w:tcW w:w="783" w:type="pct"/>
            <w:shd w:val="clear" w:color="auto" w:fill="auto"/>
          </w:tcPr>
          <w:p w14:paraId="41F99F0F" w14:textId="06F36B6E" w:rsidR="007159DE" w:rsidRPr="00103958" w:rsidRDefault="007159DE" w:rsidP="007159DE">
            <w:pPr>
              <w:spacing w:before="120" w:after="120" w:line="240" w:lineRule="atLeast"/>
              <w:rPr>
                <w:rFonts w:ascii="Arial" w:hAnsi="Arial"/>
                <w:sz w:val="20"/>
                <w:szCs w:val="20"/>
                <w:lang w:val="en-GB"/>
              </w:rPr>
            </w:pPr>
            <w:r w:rsidRPr="00635832">
              <w:rPr>
                <w:rFonts w:ascii="Arial" w:hAnsi="Arial"/>
                <w:bCs/>
                <w:sz w:val="20"/>
                <w:szCs w:val="20"/>
              </w:rPr>
              <w:t xml:space="preserve">Dr </w:t>
            </w:r>
            <w:proofErr w:type="spellStart"/>
            <w:r w:rsidRPr="00635832">
              <w:rPr>
                <w:rFonts w:ascii="Arial" w:hAnsi="Arial"/>
                <w:bCs/>
                <w:sz w:val="20"/>
                <w:szCs w:val="20"/>
              </w:rPr>
              <w:t>Lunga</w:t>
            </w:r>
            <w:proofErr w:type="spellEnd"/>
            <w:r w:rsidRPr="00635832">
              <w:rPr>
                <w:rFonts w:ascii="Arial" w:hAnsi="Arial"/>
                <w:bCs/>
                <w:sz w:val="20"/>
                <w:szCs w:val="20"/>
              </w:rPr>
              <w:t xml:space="preserve"> </w:t>
            </w:r>
            <w:proofErr w:type="spellStart"/>
            <w:r w:rsidRPr="00635832">
              <w:rPr>
                <w:rFonts w:ascii="Arial" w:hAnsi="Arial"/>
                <w:bCs/>
                <w:sz w:val="20"/>
                <w:szCs w:val="20"/>
              </w:rPr>
              <w:t>Msengana</w:t>
            </w:r>
            <w:proofErr w:type="spellEnd"/>
          </w:p>
        </w:tc>
        <w:tc>
          <w:tcPr>
            <w:tcW w:w="1116" w:type="pct"/>
            <w:shd w:val="clear" w:color="auto" w:fill="auto"/>
          </w:tcPr>
          <w:p w14:paraId="2057DD57" w14:textId="6E23F176" w:rsidR="007159DE" w:rsidRPr="00103958" w:rsidRDefault="00783E2E" w:rsidP="00AE1863">
            <w:pPr>
              <w:spacing w:before="120" w:after="120" w:line="240" w:lineRule="atLeast"/>
              <w:rPr>
                <w:rFonts w:ascii="Arial" w:hAnsi="Arial"/>
                <w:sz w:val="20"/>
                <w:szCs w:val="20"/>
                <w:lang w:val="fr-FR"/>
              </w:rPr>
            </w:pPr>
            <w:hyperlink r:id="rId10" w:history="1">
              <w:r w:rsidR="007159DE" w:rsidRPr="00635832">
                <w:rPr>
                  <w:rFonts w:ascii="Arial" w:hAnsi="Arial"/>
                  <w:color w:val="0000FF"/>
                  <w:sz w:val="20"/>
                  <w:szCs w:val="20"/>
                  <w:u w:val="single"/>
                </w:rPr>
                <w:t>Lunga12@gmail.com</w:t>
              </w:r>
            </w:hyperlink>
          </w:p>
        </w:tc>
        <w:tc>
          <w:tcPr>
            <w:tcW w:w="2596" w:type="pct"/>
            <w:shd w:val="clear" w:color="auto" w:fill="auto"/>
          </w:tcPr>
          <w:p w14:paraId="65D312BE" w14:textId="7EEC4D9D" w:rsidR="007159DE" w:rsidRPr="00103958" w:rsidRDefault="007159DE" w:rsidP="007159DE">
            <w:pPr>
              <w:spacing w:before="120" w:after="120" w:line="240" w:lineRule="atLeast"/>
              <w:jc w:val="both"/>
              <w:rPr>
                <w:rFonts w:ascii="Arial" w:hAnsi="Arial"/>
                <w:b/>
                <w:bCs/>
                <w:sz w:val="20"/>
                <w:szCs w:val="20"/>
                <w:lang w:val="en-GB"/>
              </w:rPr>
            </w:pPr>
            <w:r w:rsidRPr="00635832">
              <w:rPr>
                <w:rFonts w:ascii="Arial" w:hAnsi="Arial"/>
                <w:bCs/>
                <w:color w:val="1E2921"/>
                <w:sz w:val="20"/>
                <w:szCs w:val="20"/>
              </w:rPr>
              <w:t xml:space="preserve">Dr </w:t>
            </w:r>
            <w:proofErr w:type="spellStart"/>
            <w:r w:rsidRPr="00635832">
              <w:rPr>
                <w:rFonts w:ascii="Arial" w:hAnsi="Arial"/>
                <w:bCs/>
                <w:color w:val="1E2921"/>
                <w:sz w:val="20"/>
                <w:szCs w:val="20"/>
              </w:rPr>
              <w:t>Lunga</w:t>
            </w:r>
            <w:proofErr w:type="spellEnd"/>
            <w:r w:rsidRPr="00635832">
              <w:rPr>
                <w:rFonts w:ascii="Arial" w:hAnsi="Arial"/>
                <w:bCs/>
                <w:color w:val="1E2921"/>
                <w:sz w:val="20"/>
                <w:szCs w:val="20"/>
              </w:rPr>
              <w:t xml:space="preserve"> </w:t>
            </w:r>
            <w:proofErr w:type="spellStart"/>
            <w:r w:rsidRPr="00635832">
              <w:rPr>
                <w:rFonts w:ascii="Arial" w:hAnsi="Arial"/>
                <w:bCs/>
                <w:color w:val="1E2921"/>
                <w:sz w:val="20"/>
                <w:szCs w:val="20"/>
              </w:rPr>
              <w:t>Msengana</w:t>
            </w:r>
            <w:proofErr w:type="spellEnd"/>
            <w:r w:rsidRPr="00635832">
              <w:rPr>
                <w:rFonts w:ascii="Arial" w:hAnsi="Arial"/>
                <w:bCs/>
                <w:color w:val="1E2921"/>
                <w:sz w:val="20"/>
                <w:szCs w:val="20"/>
              </w:rPr>
              <w:t xml:space="preserve"> is a well-versed professional with over 16 years of experience in strategy, projects, programme and portfolio management. He is certified as a Project Management Professional (PMP ®) by the Project Management Institute and a Professional Engineering Technologist by the Engineering Council of South Africa. He has experience in managing large and complex projects in both private and public sectors. He has created and </w:t>
            </w:r>
            <w:r w:rsidRPr="00635832">
              <w:rPr>
                <w:rFonts w:ascii="Arial" w:hAnsi="Arial"/>
                <w:bCs/>
                <w:color w:val="1E2921"/>
                <w:sz w:val="20"/>
                <w:szCs w:val="20"/>
              </w:rPr>
              <w:lastRenderedPageBreak/>
              <w:t>implemented turn-around strategies that yielded profits and value for organisations. He has played a key role in academia through lecturing and research supervision. He is deeply passionate about achieving strategic objectives through projects. He is an author of a published book "</w:t>
            </w:r>
            <w:r w:rsidRPr="00635832">
              <w:rPr>
                <w:rFonts w:ascii="Arial" w:hAnsi="Arial"/>
                <w:bCs/>
                <w:i/>
                <w:iCs/>
                <w:color w:val="1E2921"/>
                <w:sz w:val="20"/>
                <w:szCs w:val="20"/>
              </w:rPr>
              <w:t>The Missing Link in Projects</w:t>
            </w:r>
            <w:r w:rsidRPr="00635832">
              <w:rPr>
                <w:rFonts w:ascii="Arial" w:hAnsi="Arial"/>
                <w:bCs/>
                <w:color w:val="1E2921"/>
                <w:sz w:val="20"/>
                <w:szCs w:val="20"/>
              </w:rPr>
              <w:t>". The book gives full credit to the human factor in project management by acknowledging the role people play in the unfolding of projects.</w:t>
            </w:r>
          </w:p>
        </w:tc>
        <w:tc>
          <w:tcPr>
            <w:tcW w:w="505" w:type="pct"/>
            <w:shd w:val="clear" w:color="auto" w:fill="auto"/>
            <w:vAlign w:val="center"/>
          </w:tcPr>
          <w:p w14:paraId="6D82EF71" w14:textId="3C119ED6" w:rsidR="007159DE" w:rsidRPr="00CD24DF" w:rsidRDefault="00CD24DF" w:rsidP="00CD24DF">
            <w:pPr>
              <w:spacing w:before="120" w:after="120" w:line="240" w:lineRule="atLeast"/>
              <w:rPr>
                <w:rFonts w:ascii="Arial" w:hAnsi="Arial"/>
                <w:bCs/>
                <w:sz w:val="20"/>
                <w:szCs w:val="20"/>
                <w:lang w:val="en-GB"/>
              </w:rPr>
            </w:pPr>
            <w:r w:rsidRPr="00CD24DF">
              <w:rPr>
                <w:rFonts w:ascii="Arial" w:hAnsi="Arial"/>
                <w:bCs/>
                <w:sz w:val="20"/>
                <w:szCs w:val="20"/>
                <w:lang w:val="en-GB"/>
              </w:rPr>
              <w:lastRenderedPageBreak/>
              <w:t>3 DBL</w:t>
            </w:r>
          </w:p>
        </w:tc>
      </w:tr>
      <w:tr w:rsidR="007159DE" w:rsidRPr="00103958" w14:paraId="553AFEDF" w14:textId="77777777" w:rsidTr="00AE1863">
        <w:trPr>
          <w:trHeight w:val="276"/>
        </w:trPr>
        <w:tc>
          <w:tcPr>
            <w:tcW w:w="783" w:type="pct"/>
            <w:tcBorders>
              <w:bottom w:val="single" w:sz="4" w:space="0" w:color="auto"/>
            </w:tcBorders>
            <w:shd w:val="clear" w:color="auto" w:fill="auto"/>
          </w:tcPr>
          <w:p w14:paraId="5CBCB46D" w14:textId="436D0106" w:rsidR="007159DE" w:rsidRPr="00103958" w:rsidRDefault="007159DE" w:rsidP="007159DE">
            <w:pPr>
              <w:spacing w:before="120" w:after="120" w:line="240" w:lineRule="atLeast"/>
              <w:rPr>
                <w:rFonts w:ascii="Arial" w:hAnsi="Arial"/>
                <w:sz w:val="20"/>
                <w:szCs w:val="20"/>
                <w:lang w:val="en-GB"/>
              </w:rPr>
            </w:pPr>
            <w:r w:rsidRPr="000E65D6">
              <w:rPr>
                <w:rFonts w:ascii="Arial" w:hAnsi="Arial"/>
                <w:sz w:val="20"/>
                <w:szCs w:val="20"/>
              </w:rPr>
              <w:t xml:space="preserve">Dr </w:t>
            </w:r>
            <w:proofErr w:type="spellStart"/>
            <w:r w:rsidRPr="000E65D6">
              <w:rPr>
                <w:rFonts w:ascii="Arial" w:hAnsi="Arial"/>
                <w:sz w:val="20"/>
                <w:szCs w:val="20"/>
              </w:rPr>
              <w:t>Daan</w:t>
            </w:r>
            <w:proofErr w:type="spellEnd"/>
            <w:r w:rsidRPr="000E65D6">
              <w:rPr>
                <w:rFonts w:ascii="Arial" w:hAnsi="Arial"/>
                <w:sz w:val="20"/>
                <w:szCs w:val="20"/>
              </w:rPr>
              <w:t xml:space="preserve"> de Villiers</w:t>
            </w:r>
          </w:p>
        </w:tc>
        <w:tc>
          <w:tcPr>
            <w:tcW w:w="1116" w:type="pct"/>
            <w:tcBorders>
              <w:bottom w:val="single" w:sz="4" w:space="0" w:color="auto"/>
            </w:tcBorders>
            <w:shd w:val="clear" w:color="auto" w:fill="auto"/>
          </w:tcPr>
          <w:p w14:paraId="4E62A5F2" w14:textId="6ECCF135" w:rsidR="007159DE" w:rsidRPr="001E6363" w:rsidRDefault="00783E2E" w:rsidP="00AE1863">
            <w:pPr>
              <w:spacing w:before="120" w:after="120" w:line="240" w:lineRule="atLeast"/>
              <w:rPr>
                <w:rStyle w:val="Hyperlink"/>
                <w:rFonts w:ascii="Arial" w:hAnsi="Arial"/>
                <w:sz w:val="20"/>
                <w:szCs w:val="20"/>
                <w:lang w:val="fr-FR"/>
              </w:rPr>
            </w:pPr>
            <w:hyperlink r:id="rId11" w:history="1">
              <w:r w:rsidR="007159DE" w:rsidRPr="001E6363">
                <w:rPr>
                  <w:rStyle w:val="Hyperlink"/>
                  <w:rFonts w:ascii="Arial" w:hAnsi="Arial"/>
                  <w:sz w:val="20"/>
                  <w:szCs w:val="20"/>
                  <w:lang w:val="fr-FR"/>
                </w:rPr>
                <w:t>daan.devilliers@outlook.com</w:t>
              </w:r>
            </w:hyperlink>
          </w:p>
        </w:tc>
        <w:tc>
          <w:tcPr>
            <w:tcW w:w="2596" w:type="pct"/>
            <w:tcBorders>
              <w:bottom w:val="single" w:sz="4" w:space="0" w:color="auto"/>
            </w:tcBorders>
            <w:shd w:val="clear" w:color="auto" w:fill="auto"/>
          </w:tcPr>
          <w:p w14:paraId="4A6A8ABA" w14:textId="77777777" w:rsidR="007159DE" w:rsidRPr="000E65D6" w:rsidRDefault="007159DE" w:rsidP="007159DE">
            <w:pPr>
              <w:spacing w:before="120" w:after="120" w:line="240" w:lineRule="atLeast"/>
              <w:rPr>
                <w:rFonts w:ascii="Arial" w:hAnsi="Arial"/>
                <w:b/>
                <w:bCs/>
                <w:sz w:val="20"/>
                <w:szCs w:val="20"/>
                <w:lang w:val="en-GB"/>
              </w:rPr>
            </w:pPr>
            <w:r w:rsidRPr="000E65D6">
              <w:rPr>
                <w:rFonts w:ascii="Arial" w:hAnsi="Arial"/>
                <w:b/>
                <w:bCs/>
                <w:sz w:val="20"/>
                <w:szCs w:val="20"/>
                <w:lang w:val="en-GB"/>
              </w:rPr>
              <w:t>Qualifications:</w:t>
            </w:r>
          </w:p>
          <w:p w14:paraId="7458E3CC" w14:textId="77777777" w:rsidR="007159DE" w:rsidRPr="000E65D6" w:rsidRDefault="007159DE" w:rsidP="007159DE">
            <w:pPr>
              <w:spacing w:before="120" w:after="120" w:line="240" w:lineRule="atLeast"/>
              <w:rPr>
                <w:rFonts w:ascii="Arial" w:hAnsi="Arial"/>
                <w:bCs/>
                <w:sz w:val="20"/>
                <w:szCs w:val="20"/>
                <w:lang w:val="en-GB"/>
              </w:rPr>
            </w:pPr>
            <w:r w:rsidRPr="000E65D6">
              <w:rPr>
                <w:rFonts w:ascii="Arial" w:hAnsi="Arial"/>
                <w:bCs/>
                <w:sz w:val="20"/>
                <w:szCs w:val="20"/>
                <w:lang w:val="en-GB"/>
              </w:rPr>
              <w:t>B.Sc., B.Sc. Honours (Cum Laude), M.Sc. – Project Management (Cum Laude), MBA – Quality Management and PhD – Project Management: all at the PU for CHE (now NWU). Professional Scientist, registration number: 400032/01.</w:t>
            </w:r>
          </w:p>
          <w:p w14:paraId="3985016B" w14:textId="220AD093" w:rsidR="007159DE" w:rsidRPr="00103958" w:rsidRDefault="00DE4268" w:rsidP="00DE4268">
            <w:pPr>
              <w:spacing w:before="120" w:after="120" w:line="240" w:lineRule="atLeast"/>
              <w:rPr>
                <w:rFonts w:ascii="Arial" w:hAnsi="Arial"/>
                <w:b/>
                <w:bCs/>
                <w:sz w:val="20"/>
                <w:szCs w:val="20"/>
                <w:lang w:val="en-GB"/>
              </w:rPr>
            </w:pPr>
            <w:r>
              <w:rPr>
                <w:rFonts w:ascii="Arial" w:hAnsi="Arial"/>
                <w:bCs/>
                <w:sz w:val="20"/>
                <w:szCs w:val="20"/>
                <w:lang w:val="en-GB"/>
              </w:rPr>
              <w:t>Dr de Villiers has e</w:t>
            </w:r>
            <w:r w:rsidR="007159DE" w:rsidRPr="000E65D6">
              <w:rPr>
                <w:rFonts w:ascii="Arial" w:hAnsi="Arial"/>
                <w:bCs/>
                <w:sz w:val="20"/>
                <w:szCs w:val="20"/>
                <w:lang w:val="en-GB"/>
              </w:rPr>
              <w:t xml:space="preserve">xtensive engineering, maintenance, project and general management experience obtain in a wide range of industries including Petro-Chemical, Construction, and Power and Renewable Energy sectors, with more than 30 years project management experience. I’ve worked on and managed MEGA projects in Southern Africa and the Middle East. Investigating and consulting work on projects as well as project governance and assurance reviewer for mega projects. Experience in </w:t>
            </w:r>
            <w:proofErr w:type="spellStart"/>
            <w:r w:rsidR="007159DE" w:rsidRPr="000E65D6">
              <w:rPr>
                <w:rFonts w:ascii="Arial" w:hAnsi="Arial"/>
                <w:bCs/>
                <w:sz w:val="20"/>
                <w:szCs w:val="20"/>
                <w:lang w:val="en-GB"/>
              </w:rPr>
              <w:t>progamme</w:t>
            </w:r>
            <w:proofErr w:type="spellEnd"/>
            <w:r w:rsidR="007159DE" w:rsidRPr="000E65D6">
              <w:rPr>
                <w:rFonts w:ascii="Arial" w:hAnsi="Arial"/>
                <w:bCs/>
                <w:sz w:val="20"/>
                <w:szCs w:val="20"/>
                <w:lang w:val="en-GB"/>
              </w:rPr>
              <w:t xml:space="preserve"> and project management, risk management and research.</w:t>
            </w:r>
            <w:r>
              <w:rPr>
                <w:rFonts w:ascii="Arial" w:hAnsi="Arial"/>
                <w:bCs/>
                <w:sz w:val="20"/>
                <w:szCs w:val="20"/>
                <w:lang w:val="en-GB"/>
              </w:rPr>
              <w:t xml:space="preserve"> </w:t>
            </w:r>
            <w:r w:rsidR="007159DE" w:rsidRPr="000E65D6">
              <w:rPr>
                <w:rFonts w:ascii="Arial" w:hAnsi="Arial"/>
                <w:bCs/>
                <w:sz w:val="20"/>
                <w:szCs w:val="20"/>
              </w:rPr>
              <w:t>Number of year’s academic experience at various universities in Southern Africa and in the United States of America in research lecturing, examination, supervising post graduate students and in research with more than 50 M and PhD dissertations</w:t>
            </w:r>
          </w:p>
        </w:tc>
        <w:tc>
          <w:tcPr>
            <w:tcW w:w="505" w:type="pct"/>
            <w:tcBorders>
              <w:bottom w:val="single" w:sz="4" w:space="0" w:color="auto"/>
            </w:tcBorders>
            <w:shd w:val="clear" w:color="auto" w:fill="auto"/>
            <w:vAlign w:val="center"/>
          </w:tcPr>
          <w:p w14:paraId="3E942ACE" w14:textId="0B073BEE" w:rsidR="007159DE" w:rsidRPr="00CD24DF" w:rsidRDefault="00CD24DF" w:rsidP="007159DE">
            <w:pPr>
              <w:spacing w:before="120" w:after="120" w:line="240" w:lineRule="atLeast"/>
              <w:rPr>
                <w:rFonts w:ascii="Arial" w:hAnsi="Arial"/>
                <w:bCs/>
                <w:sz w:val="20"/>
                <w:szCs w:val="20"/>
                <w:lang w:val="en-GB"/>
              </w:rPr>
            </w:pPr>
            <w:r w:rsidRPr="00CD24DF">
              <w:rPr>
                <w:rFonts w:ascii="Arial" w:hAnsi="Arial"/>
                <w:bCs/>
                <w:sz w:val="20"/>
                <w:szCs w:val="20"/>
                <w:lang w:val="en-GB"/>
              </w:rPr>
              <w:t>5 DBL</w:t>
            </w:r>
          </w:p>
        </w:tc>
      </w:tr>
      <w:tr w:rsidR="007159DE" w:rsidRPr="00103958" w14:paraId="75A334B9" w14:textId="77777777" w:rsidTr="00242DC5">
        <w:trPr>
          <w:trHeight w:val="276"/>
        </w:trPr>
        <w:tc>
          <w:tcPr>
            <w:tcW w:w="5000" w:type="pct"/>
            <w:gridSpan w:val="4"/>
            <w:shd w:val="clear" w:color="auto" w:fill="FABF8F" w:themeFill="accent6" w:themeFillTint="99"/>
            <w:vAlign w:val="center"/>
          </w:tcPr>
          <w:p w14:paraId="542A4B9A" w14:textId="77777777" w:rsidR="007159DE" w:rsidRPr="00103958" w:rsidRDefault="007159DE" w:rsidP="007159DE">
            <w:pPr>
              <w:pStyle w:val="ListParagraph"/>
              <w:spacing w:before="120" w:after="120" w:line="240" w:lineRule="atLeast"/>
              <w:ind w:left="0"/>
              <w:jc w:val="center"/>
              <w:rPr>
                <w:rFonts w:ascii="Arial" w:hAnsi="Arial"/>
                <w:sz w:val="20"/>
                <w:szCs w:val="20"/>
                <w:lang w:val="en-GB"/>
              </w:rPr>
            </w:pPr>
            <w:r>
              <w:rPr>
                <w:rFonts w:ascii="Arial" w:hAnsi="Arial"/>
                <w:b/>
                <w:bCs/>
                <w:sz w:val="20"/>
                <w:szCs w:val="20"/>
                <w:lang w:val="en-GB"/>
              </w:rPr>
              <w:t xml:space="preserve">Reading: </w:t>
            </w:r>
            <w:r w:rsidRPr="00103958">
              <w:rPr>
                <w:rFonts w:ascii="Arial" w:hAnsi="Arial"/>
                <w:b/>
                <w:bCs/>
                <w:sz w:val="20"/>
                <w:szCs w:val="20"/>
                <w:lang w:val="en-GB"/>
              </w:rPr>
              <w:t>Subject Field</w:t>
            </w:r>
          </w:p>
        </w:tc>
      </w:tr>
      <w:tr w:rsidR="007159DE" w:rsidRPr="00103958" w14:paraId="05227ABF" w14:textId="77777777" w:rsidTr="006913F3">
        <w:trPr>
          <w:trHeight w:val="276"/>
        </w:trPr>
        <w:tc>
          <w:tcPr>
            <w:tcW w:w="5000" w:type="pct"/>
            <w:gridSpan w:val="4"/>
            <w:tcBorders>
              <w:bottom w:val="single" w:sz="4" w:space="0" w:color="auto"/>
            </w:tcBorders>
            <w:shd w:val="clear" w:color="auto" w:fill="auto"/>
            <w:vAlign w:val="center"/>
          </w:tcPr>
          <w:p w14:paraId="008D5A19" w14:textId="77777777" w:rsidR="0098276F" w:rsidRPr="000E65D6" w:rsidRDefault="0098276F" w:rsidP="0098276F">
            <w:pPr>
              <w:pStyle w:val="ListParagraph"/>
              <w:numPr>
                <w:ilvl w:val="0"/>
                <w:numId w:val="11"/>
              </w:numPr>
              <w:spacing w:before="120" w:after="120" w:line="240" w:lineRule="atLeast"/>
              <w:contextualSpacing w:val="0"/>
              <w:rPr>
                <w:rFonts w:ascii="Arial" w:hAnsi="Arial"/>
                <w:sz w:val="20"/>
                <w:szCs w:val="20"/>
                <w:lang w:val="en-GB"/>
              </w:rPr>
            </w:pPr>
            <w:r w:rsidRPr="000E65D6">
              <w:rPr>
                <w:rFonts w:ascii="Arial" w:hAnsi="Arial"/>
                <w:sz w:val="20"/>
                <w:szCs w:val="20"/>
                <w:lang w:val="en-GB"/>
              </w:rPr>
              <w:lastRenderedPageBreak/>
              <w:t>Project Management – A Multi-Disciplinary Approach – Herman Steyn et al. Fourth, Revised Edition Published by FPM Publishing</w:t>
            </w:r>
          </w:p>
          <w:p w14:paraId="49C620F6" w14:textId="77777777" w:rsidR="0098276F" w:rsidRPr="000E65D6" w:rsidRDefault="0098276F" w:rsidP="0098276F">
            <w:pPr>
              <w:pStyle w:val="ListParagraph"/>
              <w:numPr>
                <w:ilvl w:val="0"/>
                <w:numId w:val="11"/>
              </w:numPr>
              <w:spacing w:before="120" w:after="120" w:line="240" w:lineRule="atLeast"/>
              <w:contextualSpacing w:val="0"/>
              <w:rPr>
                <w:rFonts w:ascii="Arial" w:hAnsi="Arial"/>
                <w:sz w:val="20"/>
                <w:szCs w:val="20"/>
                <w:lang w:val="en-GB"/>
              </w:rPr>
            </w:pPr>
            <w:r w:rsidRPr="000E65D6">
              <w:rPr>
                <w:rFonts w:ascii="Arial" w:hAnsi="Arial"/>
                <w:sz w:val="20"/>
                <w:szCs w:val="20"/>
                <w:lang w:val="en-GB"/>
              </w:rPr>
              <w:t>Kathy Schwalbe, Information Technology Project Management, Ninth Edition (2019)</w:t>
            </w:r>
          </w:p>
          <w:p w14:paraId="50EB59D4" w14:textId="77777777" w:rsidR="0098276F" w:rsidRPr="000E65D6" w:rsidRDefault="0098276F" w:rsidP="0098276F">
            <w:pPr>
              <w:pStyle w:val="ListParagraph"/>
              <w:numPr>
                <w:ilvl w:val="0"/>
                <w:numId w:val="11"/>
              </w:numPr>
              <w:spacing w:before="120" w:after="120" w:line="240" w:lineRule="atLeast"/>
              <w:contextualSpacing w:val="0"/>
              <w:rPr>
                <w:rFonts w:ascii="Arial" w:hAnsi="Arial"/>
                <w:sz w:val="20"/>
                <w:szCs w:val="20"/>
                <w:lang w:val="en-GB"/>
              </w:rPr>
            </w:pPr>
            <w:r w:rsidRPr="000E65D6">
              <w:rPr>
                <w:rFonts w:ascii="Arial" w:hAnsi="Arial"/>
                <w:sz w:val="20"/>
                <w:szCs w:val="20"/>
                <w:lang w:val="en-GB"/>
              </w:rPr>
              <w:t>Project Management Institute, Inc., A Guide to the Project Management Body of Knowledge (PMBOK Guide) – Six Edition (2017)</w:t>
            </w:r>
          </w:p>
          <w:p w14:paraId="6FE204DC" w14:textId="77777777" w:rsidR="0098276F" w:rsidRPr="000E65D6" w:rsidRDefault="0098276F" w:rsidP="0098276F">
            <w:pPr>
              <w:pStyle w:val="ListParagraph"/>
              <w:numPr>
                <w:ilvl w:val="0"/>
                <w:numId w:val="11"/>
              </w:numPr>
              <w:spacing w:before="120" w:after="120" w:line="240" w:lineRule="atLeast"/>
              <w:contextualSpacing w:val="0"/>
              <w:rPr>
                <w:rFonts w:ascii="Arial" w:hAnsi="Arial"/>
                <w:sz w:val="20"/>
                <w:szCs w:val="20"/>
                <w:lang w:val="en-GB"/>
              </w:rPr>
            </w:pPr>
            <w:r w:rsidRPr="000E65D6">
              <w:rPr>
                <w:rFonts w:ascii="Arial" w:hAnsi="Arial"/>
                <w:sz w:val="20"/>
                <w:szCs w:val="20"/>
                <w:lang w:val="en-GB"/>
              </w:rPr>
              <w:t>David Hillson &amp; Peter Simon - Practical Project Risk Management, The ATOM Methodology – Second Edition (2012)</w:t>
            </w:r>
          </w:p>
          <w:p w14:paraId="242A4840" w14:textId="4CE16CDF" w:rsidR="007159DE" w:rsidRPr="00CE1AE6" w:rsidRDefault="0098276F" w:rsidP="0098276F">
            <w:pPr>
              <w:numPr>
                <w:ilvl w:val="0"/>
                <w:numId w:val="11"/>
              </w:numPr>
              <w:shd w:val="clear" w:color="auto" w:fill="FFFFFF"/>
              <w:spacing w:before="120" w:after="120" w:line="240" w:lineRule="atLeast"/>
              <w:contextualSpacing/>
              <w:jc w:val="both"/>
              <w:rPr>
                <w:rFonts w:ascii="Arial" w:hAnsi="Arial"/>
                <w:i/>
                <w:color w:val="1E2921"/>
                <w:sz w:val="20"/>
                <w:szCs w:val="20"/>
                <w:lang w:val="en-GB"/>
              </w:rPr>
            </w:pPr>
            <w:r w:rsidRPr="000E65D6">
              <w:rPr>
                <w:rFonts w:ascii="Arial" w:hAnsi="Arial"/>
                <w:sz w:val="20"/>
                <w:szCs w:val="20"/>
              </w:rPr>
              <w:t>David Avison &amp; Guy Fitzgerald, Information Systems Engineering II: Information Systems Development 4th edition: methodology, techniques &amp; tools.</w:t>
            </w:r>
          </w:p>
        </w:tc>
      </w:tr>
      <w:tr w:rsidR="007159DE" w:rsidRPr="00103958" w14:paraId="1EC83537" w14:textId="77777777" w:rsidTr="00242DC5">
        <w:trPr>
          <w:trHeight w:val="276"/>
        </w:trPr>
        <w:tc>
          <w:tcPr>
            <w:tcW w:w="5000" w:type="pct"/>
            <w:gridSpan w:val="4"/>
            <w:shd w:val="clear" w:color="auto" w:fill="FABF8F" w:themeFill="accent6" w:themeFillTint="99"/>
            <w:vAlign w:val="center"/>
          </w:tcPr>
          <w:p w14:paraId="16CBAD68" w14:textId="77777777" w:rsidR="007159DE" w:rsidRPr="00103958" w:rsidRDefault="007159DE" w:rsidP="007159DE">
            <w:pPr>
              <w:spacing w:before="120" w:after="120" w:line="240" w:lineRule="atLeast"/>
              <w:jc w:val="center"/>
              <w:rPr>
                <w:rFonts w:ascii="Arial" w:hAnsi="Arial"/>
                <w:sz w:val="20"/>
                <w:szCs w:val="20"/>
                <w:lang w:val="en-GB"/>
              </w:rPr>
            </w:pPr>
            <w:r w:rsidRPr="00103958">
              <w:rPr>
                <w:rFonts w:ascii="Arial" w:hAnsi="Arial"/>
                <w:b/>
                <w:bCs/>
                <w:sz w:val="20"/>
                <w:szCs w:val="20"/>
                <w:lang w:val="en-GB"/>
              </w:rPr>
              <w:t>Reading: Research Methodology</w:t>
            </w:r>
          </w:p>
        </w:tc>
      </w:tr>
      <w:tr w:rsidR="007159DE" w:rsidRPr="00103958" w14:paraId="1716D309" w14:textId="77777777" w:rsidTr="00242DC5">
        <w:trPr>
          <w:trHeight w:val="276"/>
        </w:trPr>
        <w:tc>
          <w:tcPr>
            <w:tcW w:w="5000" w:type="pct"/>
            <w:gridSpan w:val="4"/>
            <w:shd w:val="clear" w:color="auto" w:fill="auto"/>
            <w:vAlign w:val="center"/>
          </w:tcPr>
          <w:p w14:paraId="01AE4EEF" w14:textId="77777777" w:rsidR="007159DE" w:rsidRPr="006913F3" w:rsidRDefault="007159DE" w:rsidP="007159DE">
            <w:pPr>
              <w:pStyle w:val="ListParagraph"/>
              <w:spacing w:before="120" w:after="120" w:line="240" w:lineRule="atLeast"/>
              <w:ind w:left="0"/>
              <w:jc w:val="both"/>
              <w:rPr>
                <w:rFonts w:ascii="Arial" w:hAnsi="Arial"/>
                <w:sz w:val="20"/>
                <w:szCs w:val="20"/>
                <w:lang w:val="en-GB"/>
              </w:rPr>
            </w:pPr>
            <w:r>
              <w:rPr>
                <w:rFonts w:ascii="Arial" w:hAnsi="Arial"/>
                <w:sz w:val="20"/>
                <w:szCs w:val="20"/>
                <w:lang w:val="en-GB"/>
              </w:rPr>
              <w:t xml:space="preserve">Trafford, V. &amp; </w:t>
            </w:r>
            <w:proofErr w:type="spellStart"/>
            <w:r>
              <w:rPr>
                <w:rFonts w:ascii="Arial" w:hAnsi="Arial"/>
                <w:sz w:val="20"/>
                <w:szCs w:val="20"/>
                <w:lang w:val="en-GB"/>
              </w:rPr>
              <w:t>Lesham</w:t>
            </w:r>
            <w:proofErr w:type="spellEnd"/>
            <w:r>
              <w:rPr>
                <w:rFonts w:ascii="Arial" w:hAnsi="Arial"/>
                <w:sz w:val="20"/>
                <w:szCs w:val="20"/>
                <w:lang w:val="en-GB"/>
              </w:rPr>
              <w:t xml:space="preserve">, S. 2012 </w:t>
            </w:r>
            <w:r>
              <w:rPr>
                <w:rFonts w:ascii="Arial" w:hAnsi="Arial"/>
                <w:i/>
                <w:sz w:val="20"/>
                <w:szCs w:val="20"/>
                <w:lang w:val="en-GB"/>
              </w:rPr>
              <w:t xml:space="preserve">Stepping Stones to Achieving your Doctorate: </w:t>
            </w:r>
            <w:r w:rsidRPr="006913F3">
              <w:rPr>
                <w:rFonts w:ascii="Arial" w:hAnsi="Arial"/>
                <w:i/>
                <w:sz w:val="20"/>
                <w:szCs w:val="20"/>
                <w:lang w:val="en-GB"/>
              </w:rPr>
              <w:t>Focusing on Your Viva from the Start</w:t>
            </w:r>
            <w:r>
              <w:rPr>
                <w:rFonts w:ascii="Arial" w:hAnsi="Arial"/>
                <w:i/>
                <w:sz w:val="20"/>
                <w:szCs w:val="20"/>
                <w:lang w:val="en-GB"/>
              </w:rPr>
              <w:t>,</w:t>
            </w:r>
            <w:r>
              <w:rPr>
                <w:rFonts w:ascii="Arial" w:hAnsi="Arial"/>
                <w:sz w:val="20"/>
                <w:szCs w:val="20"/>
                <w:lang w:val="en-GB"/>
              </w:rPr>
              <w:t xml:space="preserve"> Berkshire: Open University Press</w:t>
            </w:r>
          </w:p>
        </w:tc>
      </w:tr>
    </w:tbl>
    <w:p w14:paraId="61AABA31" w14:textId="77777777" w:rsidR="00DF7A11" w:rsidRPr="00C8393A" w:rsidRDefault="00DF7A11">
      <w:pPr>
        <w:rPr>
          <w:lang w:val="en-GB"/>
        </w:rPr>
      </w:pPr>
    </w:p>
    <w:sectPr w:rsidR="00DF7A11" w:rsidRPr="00C8393A" w:rsidSect="00242DC5">
      <w:head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43D8E" w14:textId="77777777" w:rsidR="00890A63" w:rsidRDefault="00890A63" w:rsidP="00242DC5">
      <w:pPr>
        <w:spacing w:after="0" w:line="240" w:lineRule="auto"/>
      </w:pPr>
      <w:r>
        <w:separator/>
      </w:r>
    </w:p>
  </w:endnote>
  <w:endnote w:type="continuationSeparator" w:id="0">
    <w:p w14:paraId="559236CB" w14:textId="77777777" w:rsidR="00890A63" w:rsidRDefault="00890A63" w:rsidP="00242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C6DF0" w14:textId="77777777" w:rsidR="00890A63" w:rsidRDefault="00890A63" w:rsidP="00242DC5">
      <w:pPr>
        <w:spacing w:after="0" w:line="240" w:lineRule="auto"/>
      </w:pPr>
      <w:r>
        <w:separator/>
      </w:r>
    </w:p>
  </w:footnote>
  <w:footnote w:type="continuationSeparator" w:id="0">
    <w:p w14:paraId="453B0E41" w14:textId="77777777" w:rsidR="00890A63" w:rsidRDefault="00890A63" w:rsidP="00242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D825B" w14:textId="77777777" w:rsidR="00253925" w:rsidRDefault="00253925" w:rsidP="00242DC5">
    <w:pPr>
      <w:pStyle w:val="Header"/>
      <w:tabs>
        <w:tab w:val="left" w:pos="4284"/>
        <w:tab w:val="center" w:pos="6979"/>
      </w:tabs>
      <w:jc w:val="center"/>
    </w:pPr>
    <w:r w:rsidRPr="001634FF">
      <w:rPr>
        <w:rFonts w:ascii="Times New Roman" w:hAnsi="Times New Roman" w:cs="Times New Roman"/>
        <w:noProof/>
        <w:color w:val="1F497D"/>
        <w:lang w:eastAsia="en-ZA" w:bidi="ar-SA"/>
      </w:rPr>
      <w:drawing>
        <wp:inline distT="0" distB="0" distL="0" distR="0" wp14:anchorId="5F072829" wp14:editId="309C9C2A">
          <wp:extent cx="800100" cy="1365463"/>
          <wp:effectExtent l="0" t="0" r="0" b="6350"/>
          <wp:docPr id="2" name="Picture 2" descr="Description: cid:image030.jpg@01D12065.B3571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30.jpg@01D12065.B3571730"/>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811827" cy="13854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25DDD"/>
    <w:multiLevelType w:val="hybridMultilevel"/>
    <w:tmpl w:val="A352FC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83B5249"/>
    <w:multiLevelType w:val="multilevel"/>
    <w:tmpl w:val="141E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585FAF"/>
    <w:multiLevelType w:val="hybridMultilevel"/>
    <w:tmpl w:val="54E8D9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276A53C3"/>
    <w:multiLevelType w:val="multilevel"/>
    <w:tmpl w:val="40DE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7"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57A75DF2"/>
    <w:multiLevelType w:val="hybridMultilevel"/>
    <w:tmpl w:val="DB28292C"/>
    <w:lvl w:ilvl="0" w:tplc="04090001">
      <w:start w:val="1"/>
      <w:numFmt w:val="bullet"/>
      <w:lvlText w:val=""/>
      <w:lvlJc w:val="left"/>
      <w:pPr>
        <w:ind w:left="39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0" w15:restartNumberingAfterBreak="0">
    <w:nsid w:val="5E2276B2"/>
    <w:multiLevelType w:val="hybridMultilevel"/>
    <w:tmpl w:val="DDEC3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3C3086"/>
    <w:multiLevelType w:val="hybridMultilevel"/>
    <w:tmpl w:val="6234C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FD57319"/>
    <w:multiLevelType w:val="hybridMultilevel"/>
    <w:tmpl w:val="D7E87434"/>
    <w:lvl w:ilvl="0" w:tplc="801AC49A">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746340449">
    <w:abstractNumId w:val="7"/>
  </w:num>
  <w:num w:numId="2" w16cid:durableId="1708725246">
    <w:abstractNumId w:val="6"/>
  </w:num>
  <w:num w:numId="3" w16cid:durableId="657735548">
    <w:abstractNumId w:val="2"/>
  </w:num>
  <w:num w:numId="4" w16cid:durableId="79449057">
    <w:abstractNumId w:val="3"/>
  </w:num>
  <w:num w:numId="5" w16cid:durableId="2032753344">
    <w:abstractNumId w:val="0"/>
  </w:num>
  <w:num w:numId="6" w16cid:durableId="969365765">
    <w:abstractNumId w:val="9"/>
  </w:num>
  <w:num w:numId="7" w16cid:durableId="942805412">
    <w:abstractNumId w:val="11"/>
  </w:num>
  <w:num w:numId="8" w16cid:durableId="769424102">
    <w:abstractNumId w:val="5"/>
  </w:num>
  <w:num w:numId="9" w16cid:durableId="299653629">
    <w:abstractNumId w:val="8"/>
  </w:num>
  <w:num w:numId="10" w16cid:durableId="2128427903">
    <w:abstractNumId w:val="1"/>
  </w:num>
  <w:num w:numId="11" w16cid:durableId="1276860862">
    <w:abstractNumId w:val="12"/>
  </w:num>
  <w:num w:numId="12" w16cid:durableId="1510172430">
    <w:abstractNumId w:val="4"/>
  </w:num>
  <w:num w:numId="13" w16cid:durableId="91560842">
    <w:abstractNumId w:val="13"/>
  </w:num>
  <w:num w:numId="14" w16cid:durableId="19737528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ZA" w:vendorID="64" w:dllVersion="0" w:nlCheck="1" w:checkStyle="0"/>
  <w:activeWritingStyle w:appName="MSWord" w:lang="fr-FR" w:vendorID="64" w:dllVersion="0"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93A"/>
    <w:rsid w:val="00014C7A"/>
    <w:rsid w:val="00092A22"/>
    <w:rsid w:val="000A1BE0"/>
    <w:rsid w:val="000A46DE"/>
    <w:rsid w:val="00103958"/>
    <w:rsid w:val="00113D45"/>
    <w:rsid w:val="00186304"/>
    <w:rsid w:val="00192106"/>
    <w:rsid w:val="001924E1"/>
    <w:rsid w:val="001E6363"/>
    <w:rsid w:val="001F01D1"/>
    <w:rsid w:val="001F7520"/>
    <w:rsid w:val="00242DC5"/>
    <w:rsid w:val="00253925"/>
    <w:rsid w:val="00274ABD"/>
    <w:rsid w:val="003225D6"/>
    <w:rsid w:val="00340E58"/>
    <w:rsid w:val="003A4C45"/>
    <w:rsid w:val="00400E89"/>
    <w:rsid w:val="0041087B"/>
    <w:rsid w:val="004B680E"/>
    <w:rsid w:val="00521A78"/>
    <w:rsid w:val="005479A2"/>
    <w:rsid w:val="005E13F7"/>
    <w:rsid w:val="006913F3"/>
    <w:rsid w:val="006B6DFC"/>
    <w:rsid w:val="006D145E"/>
    <w:rsid w:val="007159DE"/>
    <w:rsid w:val="007639BD"/>
    <w:rsid w:val="00774277"/>
    <w:rsid w:val="00783E2E"/>
    <w:rsid w:val="007B0B20"/>
    <w:rsid w:val="007C5B45"/>
    <w:rsid w:val="007D5DD8"/>
    <w:rsid w:val="008623E6"/>
    <w:rsid w:val="00890A63"/>
    <w:rsid w:val="00935222"/>
    <w:rsid w:val="00962C99"/>
    <w:rsid w:val="0098276F"/>
    <w:rsid w:val="00985B82"/>
    <w:rsid w:val="009924C2"/>
    <w:rsid w:val="009C7A58"/>
    <w:rsid w:val="00AE1863"/>
    <w:rsid w:val="00B0563D"/>
    <w:rsid w:val="00B1372E"/>
    <w:rsid w:val="00B5592F"/>
    <w:rsid w:val="00B710CA"/>
    <w:rsid w:val="00B71E5D"/>
    <w:rsid w:val="00B7796F"/>
    <w:rsid w:val="00C34872"/>
    <w:rsid w:val="00C57769"/>
    <w:rsid w:val="00C8393A"/>
    <w:rsid w:val="00CD24DF"/>
    <w:rsid w:val="00CE1AE6"/>
    <w:rsid w:val="00D91B7B"/>
    <w:rsid w:val="00DA3141"/>
    <w:rsid w:val="00DE4268"/>
    <w:rsid w:val="00DF7A11"/>
    <w:rsid w:val="00E012AD"/>
    <w:rsid w:val="00E905E0"/>
    <w:rsid w:val="00EE21DD"/>
    <w:rsid w:val="00FE0CC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D4D7E"/>
  <w15:docId w15:val="{DC8D6CAD-9EB9-4241-A6FD-E30B3947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93A"/>
    <w:pPr>
      <w:spacing w:after="200" w:line="276" w:lineRule="auto"/>
    </w:pPr>
    <w:rPr>
      <w:sz w:val="22"/>
      <w:szCs w:val="22"/>
      <w:lang w:val="en-ZA" w:eastAsia="en-US" w:bidi="he-IL"/>
    </w:rPr>
  </w:style>
  <w:style w:type="paragraph" w:styleId="Heading1">
    <w:name w:val="heading 1"/>
    <w:basedOn w:val="Normal"/>
    <w:next w:val="Normal"/>
    <w:link w:val="Heading1Char"/>
    <w:uiPriority w:val="9"/>
    <w:qFormat/>
    <w:rsid w:val="008623E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8623E6"/>
    <w:pPr>
      <w:spacing w:before="100" w:beforeAutospacing="1" w:after="100" w:afterAutospacing="1" w:line="240" w:lineRule="auto"/>
      <w:outlineLvl w:val="1"/>
    </w:pPr>
    <w:rPr>
      <w:rFonts w:ascii="Times New Roman" w:eastAsia="Times New Roman" w:hAnsi="Times New Roman" w:cs="Times New Roman"/>
      <w:b/>
      <w:bCs/>
      <w:sz w:val="36"/>
      <w:szCs w:val="36"/>
      <w:lang w:eastAsia="en-ZA" w:bidi="ar-SA"/>
    </w:rPr>
  </w:style>
  <w:style w:type="paragraph" w:styleId="Heading3">
    <w:name w:val="heading 3"/>
    <w:basedOn w:val="Normal"/>
    <w:next w:val="Normal"/>
    <w:link w:val="Heading3Char"/>
    <w:uiPriority w:val="9"/>
    <w:semiHidden/>
    <w:unhideWhenUsed/>
    <w:qFormat/>
    <w:rsid w:val="008623E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8393A"/>
    <w:pPr>
      <w:ind w:left="720"/>
      <w:contextualSpacing/>
    </w:pPr>
  </w:style>
  <w:style w:type="character" w:customStyle="1" w:styleId="textmain1">
    <w:name w:val="textmain1"/>
    <w:rsid w:val="00C8393A"/>
    <w:rPr>
      <w:rFonts w:ascii="Verdana" w:hAnsi="Verdana" w:hint="default"/>
      <w:strike w:val="0"/>
      <w:dstrike w:val="0"/>
      <w:color w:val="021269"/>
      <w:u w:val="none"/>
      <w:effect w:val="none"/>
    </w:rPr>
  </w:style>
  <w:style w:type="paragraph" w:styleId="NoSpacing">
    <w:name w:val="No Spacing"/>
    <w:uiPriority w:val="1"/>
    <w:qFormat/>
    <w:rsid w:val="006D145E"/>
    <w:rPr>
      <w:rFonts w:cs="Times New Roman"/>
      <w:sz w:val="22"/>
      <w:szCs w:val="22"/>
      <w:lang w:eastAsia="en-US"/>
    </w:rPr>
  </w:style>
  <w:style w:type="paragraph" w:styleId="BalloonText">
    <w:name w:val="Balloon Text"/>
    <w:basedOn w:val="Normal"/>
    <w:link w:val="BalloonTextChar"/>
    <w:uiPriority w:val="99"/>
    <w:semiHidden/>
    <w:unhideWhenUsed/>
    <w:rsid w:val="00935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222"/>
    <w:rPr>
      <w:rFonts w:ascii="Tahoma" w:hAnsi="Tahoma" w:cs="Tahoma"/>
      <w:sz w:val="16"/>
      <w:szCs w:val="16"/>
      <w:lang w:val="en-ZA" w:bidi="he-IL"/>
    </w:rPr>
  </w:style>
  <w:style w:type="paragraph" w:styleId="NormalWeb">
    <w:name w:val="Normal (Web)"/>
    <w:basedOn w:val="Normal"/>
    <w:uiPriority w:val="99"/>
    <w:semiHidden/>
    <w:unhideWhenUsed/>
    <w:rsid w:val="00242DC5"/>
    <w:pPr>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 w:type="paragraph" w:styleId="Header">
    <w:name w:val="header"/>
    <w:basedOn w:val="Normal"/>
    <w:link w:val="HeaderChar"/>
    <w:uiPriority w:val="99"/>
    <w:unhideWhenUsed/>
    <w:rsid w:val="00242D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2DC5"/>
    <w:rPr>
      <w:sz w:val="22"/>
      <w:szCs w:val="22"/>
      <w:lang w:val="en-ZA" w:eastAsia="en-US" w:bidi="he-IL"/>
    </w:rPr>
  </w:style>
  <w:style w:type="paragraph" w:styleId="Footer">
    <w:name w:val="footer"/>
    <w:basedOn w:val="Normal"/>
    <w:link w:val="FooterChar"/>
    <w:uiPriority w:val="99"/>
    <w:unhideWhenUsed/>
    <w:rsid w:val="00242D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2DC5"/>
    <w:rPr>
      <w:sz w:val="22"/>
      <w:szCs w:val="22"/>
      <w:lang w:val="en-ZA" w:eastAsia="en-US" w:bidi="he-IL"/>
    </w:rPr>
  </w:style>
  <w:style w:type="character" w:customStyle="1" w:styleId="Heading2Char">
    <w:name w:val="Heading 2 Char"/>
    <w:basedOn w:val="DefaultParagraphFont"/>
    <w:link w:val="Heading2"/>
    <w:uiPriority w:val="9"/>
    <w:rsid w:val="008623E6"/>
    <w:rPr>
      <w:rFonts w:ascii="Times New Roman" w:eastAsia="Times New Roman" w:hAnsi="Times New Roman" w:cs="Times New Roman"/>
      <w:b/>
      <w:bCs/>
      <w:sz w:val="36"/>
      <w:szCs w:val="36"/>
      <w:lang w:val="en-ZA" w:eastAsia="en-ZA"/>
    </w:rPr>
  </w:style>
  <w:style w:type="character" w:styleId="Hyperlink">
    <w:name w:val="Hyperlink"/>
    <w:basedOn w:val="DefaultParagraphFont"/>
    <w:uiPriority w:val="99"/>
    <w:unhideWhenUsed/>
    <w:rsid w:val="008623E6"/>
    <w:rPr>
      <w:color w:val="0000FF"/>
      <w:u w:val="single"/>
    </w:rPr>
  </w:style>
  <w:style w:type="character" w:customStyle="1" w:styleId="epub-state">
    <w:name w:val="epub-state"/>
    <w:basedOn w:val="DefaultParagraphFont"/>
    <w:rsid w:val="008623E6"/>
  </w:style>
  <w:style w:type="character" w:customStyle="1" w:styleId="epub-date">
    <w:name w:val="epub-date"/>
    <w:basedOn w:val="DefaultParagraphFont"/>
    <w:rsid w:val="008623E6"/>
  </w:style>
  <w:style w:type="character" w:customStyle="1" w:styleId="Heading1Char">
    <w:name w:val="Heading 1 Char"/>
    <w:basedOn w:val="DefaultParagraphFont"/>
    <w:link w:val="Heading1"/>
    <w:uiPriority w:val="9"/>
    <w:rsid w:val="008623E6"/>
    <w:rPr>
      <w:rFonts w:asciiTheme="majorHAnsi" w:eastAsiaTheme="majorEastAsia" w:hAnsiTheme="majorHAnsi" w:cstheme="majorBidi"/>
      <w:color w:val="365F91" w:themeColor="accent1" w:themeShade="BF"/>
      <w:sz w:val="32"/>
      <w:szCs w:val="32"/>
      <w:lang w:val="en-ZA" w:eastAsia="en-US" w:bidi="he-IL"/>
    </w:rPr>
  </w:style>
  <w:style w:type="character" w:customStyle="1" w:styleId="nlmarticle-title">
    <w:name w:val="nlm_article-title"/>
    <w:basedOn w:val="DefaultParagraphFont"/>
    <w:rsid w:val="008623E6"/>
  </w:style>
  <w:style w:type="character" w:customStyle="1" w:styleId="ref-lnk">
    <w:name w:val="ref-lnk"/>
    <w:basedOn w:val="DefaultParagraphFont"/>
    <w:rsid w:val="008623E6"/>
  </w:style>
  <w:style w:type="character" w:customStyle="1" w:styleId="ref-overlay">
    <w:name w:val="ref-overlay"/>
    <w:basedOn w:val="DefaultParagraphFont"/>
    <w:rsid w:val="008623E6"/>
  </w:style>
  <w:style w:type="paragraph" w:customStyle="1" w:styleId="first">
    <w:name w:val="first"/>
    <w:basedOn w:val="Normal"/>
    <w:rsid w:val="008623E6"/>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contribdegrees">
    <w:name w:val="contribdegrees"/>
    <w:basedOn w:val="DefaultParagraphFont"/>
    <w:rsid w:val="008623E6"/>
  </w:style>
  <w:style w:type="character" w:customStyle="1" w:styleId="Heading3Char">
    <w:name w:val="Heading 3 Char"/>
    <w:basedOn w:val="DefaultParagraphFont"/>
    <w:link w:val="Heading3"/>
    <w:uiPriority w:val="9"/>
    <w:semiHidden/>
    <w:rsid w:val="008623E6"/>
    <w:rPr>
      <w:rFonts w:asciiTheme="majorHAnsi" w:eastAsiaTheme="majorEastAsia" w:hAnsiTheme="majorHAnsi" w:cstheme="majorBidi"/>
      <w:color w:val="243F60" w:themeColor="accent1" w:themeShade="7F"/>
      <w:sz w:val="24"/>
      <w:szCs w:val="24"/>
      <w:lang w:val="en-ZA" w:eastAsia="en-US" w:bidi="he-IL"/>
    </w:rPr>
  </w:style>
  <w:style w:type="character" w:customStyle="1" w:styleId="hlfld-title">
    <w:name w:val="hlfld-title"/>
    <w:basedOn w:val="DefaultParagraphFont"/>
    <w:rsid w:val="008623E6"/>
  </w:style>
  <w:style w:type="paragraph" w:customStyle="1" w:styleId="Default">
    <w:name w:val="Default"/>
    <w:rsid w:val="006913F3"/>
    <w:pPr>
      <w:autoSpaceDE w:val="0"/>
      <w:autoSpaceDN w:val="0"/>
      <w:adjustRightInd w:val="0"/>
    </w:pPr>
    <w:rPr>
      <w:rFonts w:ascii="Times New Roman" w:hAnsi="Times New Roman" w:cs="Times New Roman"/>
      <w:color w:val="000000"/>
      <w:sz w:val="24"/>
      <w:szCs w:val="24"/>
      <w:lang w:val="en-ZA"/>
    </w:rPr>
  </w:style>
  <w:style w:type="character" w:styleId="UnresolvedMention">
    <w:name w:val="Unresolved Mention"/>
    <w:basedOn w:val="DefaultParagraphFont"/>
    <w:uiPriority w:val="99"/>
    <w:semiHidden/>
    <w:unhideWhenUsed/>
    <w:rsid w:val="001E6363"/>
    <w:rPr>
      <w:color w:val="605E5C"/>
      <w:shd w:val="clear" w:color="auto" w:fill="E1DFDD"/>
    </w:rPr>
  </w:style>
  <w:style w:type="character" w:customStyle="1" w:styleId="ListParagraphChar">
    <w:name w:val="List Paragraph Char"/>
    <w:link w:val="ListParagraph"/>
    <w:uiPriority w:val="34"/>
    <w:rsid w:val="0098276F"/>
    <w:rPr>
      <w:sz w:val="22"/>
      <w:szCs w:val="22"/>
      <w:lang w:val="en-ZA"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0038">
      <w:bodyDiv w:val="1"/>
      <w:marLeft w:val="0"/>
      <w:marRight w:val="0"/>
      <w:marTop w:val="0"/>
      <w:marBottom w:val="0"/>
      <w:divBdr>
        <w:top w:val="none" w:sz="0" w:space="0" w:color="auto"/>
        <w:left w:val="none" w:sz="0" w:space="0" w:color="auto"/>
        <w:bottom w:val="none" w:sz="0" w:space="0" w:color="auto"/>
        <w:right w:val="none" w:sz="0" w:space="0" w:color="auto"/>
      </w:divBdr>
    </w:div>
    <w:div w:id="1178885989">
      <w:bodyDiv w:val="1"/>
      <w:marLeft w:val="0"/>
      <w:marRight w:val="0"/>
      <w:marTop w:val="0"/>
      <w:marBottom w:val="0"/>
      <w:divBdr>
        <w:top w:val="none" w:sz="0" w:space="0" w:color="auto"/>
        <w:left w:val="none" w:sz="0" w:space="0" w:color="auto"/>
        <w:bottom w:val="none" w:sz="0" w:space="0" w:color="auto"/>
        <w:right w:val="none" w:sz="0" w:space="0" w:color="auto"/>
      </w:divBdr>
      <w:divsChild>
        <w:div w:id="926041048">
          <w:marLeft w:val="0"/>
          <w:marRight w:val="0"/>
          <w:marTop w:val="225"/>
          <w:marBottom w:val="225"/>
          <w:divBdr>
            <w:top w:val="none" w:sz="0" w:space="0" w:color="auto"/>
            <w:left w:val="none" w:sz="0" w:space="0" w:color="auto"/>
            <w:bottom w:val="none" w:sz="0" w:space="0" w:color="auto"/>
            <w:right w:val="none" w:sz="0" w:space="0" w:color="auto"/>
          </w:divBdr>
          <w:divsChild>
            <w:div w:id="425001782">
              <w:marLeft w:val="0"/>
              <w:marRight w:val="0"/>
              <w:marTop w:val="0"/>
              <w:marBottom w:val="0"/>
              <w:divBdr>
                <w:top w:val="none" w:sz="0" w:space="0" w:color="auto"/>
                <w:left w:val="none" w:sz="0" w:space="0" w:color="auto"/>
                <w:bottom w:val="none" w:sz="0" w:space="0" w:color="auto"/>
                <w:right w:val="none" w:sz="0" w:space="0" w:color="auto"/>
              </w:divBdr>
              <w:divsChild>
                <w:div w:id="1049451494">
                  <w:marLeft w:val="0"/>
                  <w:marRight w:val="0"/>
                  <w:marTop w:val="0"/>
                  <w:marBottom w:val="0"/>
                  <w:divBdr>
                    <w:top w:val="none" w:sz="0" w:space="0" w:color="auto"/>
                    <w:left w:val="none" w:sz="0" w:space="0" w:color="auto"/>
                    <w:bottom w:val="none" w:sz="0" w:space="0" w:color="auto"/>
                    <w:right w:val="none" w:sz="0" w:space="0" w:color="auto"/>
                  </w:divBdr>
                  <w:divsChild>
                    <w:div w:id="1402361459">
                      <w:marLeft w:val="0"/>
                      <w:marRight w:val="0"/>
                      <w:marTop w:val="0"/>
                      <w:marBottom w:val="0"/>
                      <w:divBdr>
                        <w:top w:val="none" w:sz="0" w:space="0" w:color="auto"/>
                        <w:left w:val="none" w:sz="0" w:space="0" w:color="auto"/>
                        <w:bottom w:val="none" w:sz="0" w:space="0" w:color="auto"/>
                        <w:right w:val="none" w:sz="0" w:space="0" w:color="auto"/>
                      </w:divBdr>
                    </w:div>
                    <w:div w:id="204342538">
                      <w:marLeft w:val="0"/>
                      <w:marRight w:val="0"/>
                      <w:marTop w:val="0"/>
                      <w:marBottom w:val="0"/>
                      <w:divBdr>
                        <w:top w:val="none" w:sz="0" w:space="0" w:color="auto"/>
                        <w:left w:val="none" w:sz="0" w:space="0" w:color="auto"/>
                        <w:bottom w:val="none" w:sz="0" w:space="0" w:color="auto"/>
                        <w:right w:val="none" w:sz="0" w:space="0" w:color="auto"/>
                      </w:divBdr>
                    </w:div>
                    <w:div w:id="12334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89168">
          <w:marLeft w:val="0"/>
          <w:marRight w:val="0"/>
          <w:marTop w:val="225"/>
          <w:marBottom w:val="225"/>
          <w:divBdr>
            <w:top w:val="none" w:sz="0" w:space="0" w:color="auto"/>
            <w:left w:val="none" w:sz="0" w:space="0" w:color="auto"/>
            <w:bottom w:val="none" w:sz="0" w:space="0" w:color="auto"/>
            <w:right w:val="none" w:sz="0" w:space="0" w:color="auto"/>
          </w:divBdr>
          <w:divsChild>
            <w:div w:id="1159032743">
              <w:marLeft w:val="0"/>
              <w:marRight w:val="0"/>
              <w:marTop w:val="0"/>
              <w:marBottom w:val="0"/>
              <w:divBdr>
                <w:top w:val="none" w:sz="0" w:space="0" w:color="auto"/>
                <w:left w:val="none" w:sz="0" w:space="0" w:color="auto"/>
                <w:bottom w:val="none" w:sz="0" w:space="0" w:color="auto"/>
                <w:right w:val="none" w:sz="0" w:space="0" w:color="auto"/>
              </w:divBdr>
            </w:div>
            <w:div w:id="3829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80631">
      <w:bodyDiv w:val="1"/>
      <w:marLeft w:val="0"/>
      <w:marRight w:val="0"/>
      <w:marTop w:val="0"/>
      <w:marBottom w:val="0"/>
      <w:divBdr>
        <w:top w:val="none" w:sz="0" w:space="0" w:color="auto"/>
        <w:left w:val="none" w:sz="0" w:space="0" w:color="auto"/>
        <w:bottom w:val="none" w:sz="0" w:space="0" w:color="auto"/>
        <w:right w:val="none" w:sz="0" w:space="0" w:color="auto"/>
      </w:divBdr>
    </w:div>
    <w:div w:id="1532957032">
      <w:bodyDiv w:val="1"/>
      <w:marLeft w:val="0"/>
      <w:marRight w:val="0"/>
      <w:marTop w:val="0"/>
      <w:marBottom w:val="0"/>
      <w:divBdr>
        <w:top w:val="none" w:sz="0" w:space="0" w:color="auto"/>
        <w:left w:val="none" w:sz="0" w:space="0" w:color="auto"/>
        <w:bottom w:val="none" w:sz="0" w:space="0" w:color="auto"/>
        <w:right w:val="none" w:sz="0" w:space="0" w:color="auto"/>
      </w:divBdr>
      <w:divsChild>
        <w:div w:id="802235304">
          <w:marLeft w:val="0"/>
          <w:marRight w:val="0"/>
          <w:marTop w:val="0"/>
          <w:marBottom w:val="0"/>
          <w:divBdr>
            <w:top w:val="none" w:sz="0" w:space="0" w:color="auto"/>
            <w:left w:val="none" w:sz="0" w:space="0" w:color="auto"/>
            <w:bottom w:val="none" w:sz="0" w:space="0" w:color="auto"/>
            <w:right w:val="none" w:sz="0" w:space="0" w:color="auto"/>
          </w:divBdr>
          <w:divsChild>
            <w:div w:id="1282564988">
              <w:marLeft w:val="0"/>
              <w:marRight w:val="0"/>
              <w:marTop w:val="0"/>
              <w:marBottom w:val="0"/>
              <w:divBdr>
                <w:top w:val="none" w:sz="0" w:space="0" w:color="auto"/>
                <w:left w:val="none" w:sz="0" w:space="0" w:color="auto"/>
                <w:bottom w:val="none" w:sz="0" w:space="0" w:color="auto"/>
                <w:right w:val="none" w:sz="0" w:space="0" w:color="auto"/>
              </w:divBdr>
              <w:divsChild>
                <w:div w:id="56322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92383">
          <w:marLeft w:val="0"/>
          <w:marRight w:val="0"/>
          <w:marTop w:val="0"/>
          <w:marBottom w:val="0"/>
          <w:divBdr>
            <w:top w:val="none" w:sz="0" w:space="0" w:color="auto"/>
            <w:left w:val="none" w:sz="0" w:space="0" w:color="auto"/>
            <w:bottom w:val="none" w:sz="0" w:space="0" w:color="auto"/>
            <w:right w:val="none" w:sz="0" w:space="0" w:color="auto"/>
          </w:divBdr>
          <w:divsChild>
            <w:div w:id="1782338048">
              <w:marLeft w:val="0"/>
              <w:marRight w:val="0"/>
              <w:marTop w:val="0"/>
              <w:marBottom w:val="0"/>
              <w:divBdr>
                <w:top w:val="none" w:sz="0" w:space="0" w:color="auto"/>
                <w:left w:val="none" w:sz="0" w:space="0" w:color="auto"/>
                <w:bottom w:val="none" w:sz="0" w:space="0" w:color="auto"/>
                <w:right w:val="none" w:sz="0" w:space="0" w:color="auto"/>
              </w:divBdr>
              <w:divsChild>
                <w:div w:id="12039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545960">
      <w:bodyDiv w:val="1"/>
      <w:marLeft w:val="0"/>
      <w:marRight w:val="0"/>
      <w:marTop w:val="0"/>
      <w:marBottom w:val="0"/>
      <w:divBdr>
        <w:top w:val="none" w:sz="0" w:space="0" w:color="auto"/>
        <w:left w:val="none" w:sz="0" w:space="0" w:color="auto"/>
        <w:bottom w:val="none" w:sz="0" w:space="0" w:color="auto"/>
        <w:right w:val="none" w:sz="0" w:space="0" w:color="auto"/>
      </w:divBdr>
    </w:div>
    <w:div w:id="2134209606">
      <w:bodyDiv w:val="1"/>
      <w:marLeft w:val="0"/>
      <w:marRight w:val="0"/>
      <w:marTop w:val="0"/>
      <w:marBottom w:val="0"/>
      <w:divBdr>
        <w:top w:val="none" w:sz="0" w:space="0" w:color="auto"/>
        <w:left w:val="none" w:sz="0" w:space="0" w:color="auto"/>
        <w:bottom w:val="none" w:sz="0" w:space="0" w:color="auto"/>
        <w:right w:val="none" w:sz="0" w:space="0" w:color="auto"/>
      </w:divBdr>
      <w:divsChild>
        <w:div w:id="1449541729">
          <w:marLeft w:val="0"/>
          <w:marRight w:val="0"/>
          <w:marTop w:val="0"/>
          <w:marBottom w:val="0"/>
          <w:divBdr>
            <w:top w:val="none" w:sz="0" w:space="0" w:color="auto"/>
            <w:left w:val="none" w:sz="0" w:space="0" w:color="auto"/>
            <w:bottom w:val="none" w:sz="0" w:space="0" w:color="auto"/>
            <w:right w:val="none" w:sz="0" w:space="0" w:color="auto"/>
          </w:divBdr>
          <w:divsChild>
            <w:div w:id="531501253">
              <w:marLeft w:val="0"/>
              <w:marRight w:val="0"/>
              <w:marTop w:val="0"/>
              <w:marBottom w:val="0"/>
              <w:divBdr>
                <w:top w:val="none" w:sz="0" w:space="0" w:color="auto"/>
                <w:left w:val="none" w:sz="0" w:space="0" w:color="auto"/>
                <w:bottom w:val="none" w:sz="0" w:space="0" w:color="auto"/>
                <w:right w:val="none" w:sz="0" w:space="0" w:color="auto"/>
              </w:divBdr>
              <w:divsChild>
                <w:div w:id="41947772">
                  <w:marLeft w:val="0"/>
                  <w:marRight w:val="0"/>
                  <w:marTop w:val="0"/>
                  <w:marBottom w:val="0"/>
                  <w:divBdr>
                    <w:top w:val="none" w:sz="0" w:space="0" w:color="auto"/>
                    <w:left w:val="none" w:sz="0" w:space="0" w:color="auto"/>
                    <w:bottom w:val="none" w:sz="0" w:space="0" w:color="auto"/>
                    <w:right w:val="none" w:sz="0" w:space="0" w:color="auto"/>
                  </w:divBdr>
                  <w:divsChild>
                    <w:div w:id="73914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331121">
          <w:marLeft w:val="0"/>
          <w:marRight w:val="0"/>
          <w:marTop w:val="0"/>
          <w:marBottom w:val="0"/>
          <w:divBdr>
            <w:top w:val="none" w:sz="0" w:space="0" w:color="auto"/>
            <w:left w:val="none" w:sz="0" w:space="0" w:color="auto"/>
            <w:bottom w:val="none" w:sz="0" w:space="0" w:color="auto"/>
            <w:right w:val="none" w:sz="0" w:space="0" w:color="auto"/>
          </w:divBdr>
          <w:divsChild>
            <w:div w:id="2119986736">
              <w:marLeft w:val="0"/>
              <w:marRight w:val="0"/>
              <w:marTop w:val="0"/>
              <w:marBottom w:val="0"/>
              <w:divBdr>
                <w:top w:val="none" w:sz="0" w:space="0" w:color="auto"/>
                <w:left w:val="none" w:sz="0" w:space="0" w:color="auto"/>
                <w:bottom w:val="none" w:sz="0" w:space="0" w:color="auto"/>
                <w:right w:val="none" w:sz="0" w:space="0" w:color="auto"/>
              </w:divBdr>
              <w:divsChild>
                <w:div w:id="1036125718">
                  <w:marLeft w:val="0"/>
                  <w:marRight w:val="0"/>
                  <w:marTop w:val="0"/>
                  <w:marBottom w:val="0"/>
                  <w:divBdr>
                    <w:top w:val="none" w:sz="0" w:space="0" w:color="auto"/>
                    <w:left w:val="none" w:sz="0" w:space="0" w:color="auto"/>
                    <w:bottom w:val="none" w:sz="0" w:space="0" w:color="auto"/>
                    <w:right w:val="none" w:sz="0" w:space="0" w:color="auto"/>
                  </w:divBdr>
                  <w:divsChild>
                    <w:div w:id="2137403260">
                      <w:marLeft w:val="0"/>
                      <w:marRight w:val="0"/>
                      <w:marTop w:val="0"/>
                      <w:marBottom w:val="0"/>
                      <w:divBdr>
                        <w:top w:val="none" w:sz="0" w:space="0" w:color="auto"/>
                        <w:left w:val="none" w:sz="0" w:space="0" w:color="auto"/>
                        <w:bottom w:val="none" w:sz="0" w:space="0" w:color="auto"/>
                        <w:right w:val="none" w:sz="0" w:space="0" w:color="auto"/>
                      </w:divBdr>
                      <w:divsChild>
                        <w:div w:id="1976595667">
                          <w:marLeft w:val="0"/>
                          <w:marRight w:val="0"/>
                          <w:marTop w:val="0"/>
                          <w:marBottom w:val="0"/>
                          <w:divBdr>
                            <w:top w:val="none" w:sz="0" w:space="0" w:color="auto"/>
                            <w:left w:val="none" w:sz="0" w:space="0" w:color="auto"/>
                            <w:bottom w:val="none" w:sz="0" w:space="0" w:color="auto"/>
                            <w:right w:val="none" w:sz="0" w:space="0" w:color="auto"/>
                          </w:divBdr>
                          <w:divsChild>
                            <w:div w:id="1994677091">
                              <w:marLeft w:val="0"/>
                              <w:marRight w:val="0"/>
                              <w:marTop w:val="0"/>
                              <w:marBottom w:val="0"/>
                              <w:divBdr>
                                <w:top w:val="none" w:sz="0" w:space="0" w:color="auto"/>
                                <w:left w:val="none" w:sz="0" w:space="0" w:color="auto"/>
                                <w:bottom w:val="none" w:sz="0" w:space="0" w:color="auto"/>
                                <w:right w:val="none" w:sz="0" w:space="0" w:color="auto"/>
                              </w:divBdr>
                              <w:divsChild>
                                <w:div w:id="1185747051">
                                  <w:marLeft w:val="0"/>
                                  <w:marRight w:val="0"/>
                                  <w:marTop w:val="0"/>
                                  <w:marBottom w:val="0"/>
                                  <w:divBdr>
                                    <w:top w:val="none" w:sz="0" w:space="0" w:color="auto"/>
                                    <w:left w:val="none" w:sz="0" w:space="0" w:color="auto"/>
                                    <w:bottom w:val="none" w:sz="0" w:space="0" w:color="auto"/>
                                    <w:right w:val="none" w:sz="0" w:space="0" w:color="auto"/>
                                  </w:divBdr>
                                  <w:divsChild>
                                    <w:div w:id="809983565">
                                      <w:marLeft w:val="0"/>
                                      <w:marRight w:val="0"/>
                                      <w:marTop w:val="0"/>
                                      <w:marBottom w:val="0"/>
                                      <w:divBdr>
                                        <w:top w:val="none" w:sz="0" w:space="0" w:color="auto"/>
                                        <w:left w:val="none" w:sz="0" w:space="0" w:color="auto"/>
                                        <w:bottom w:val="none" w:sz="0" w:space="0" w:color="auto"/>
                                        <w:right w:val="none" w:sz="0" w:space="0" w:color="auto"/>
                                      </w:divBdr>
                                      <w:divsChild>
                                        <w:div w:id="176707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hehlmf@unisa.ac.z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utajwaarwelamila@gmail.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an.devilliers@outlook.com" TargetMode="External"/><Relationship Id="rId5" Type="http://schemas.openxmlformats.org/officeDocument/2006/relationships/footnotes" Target="footnotes.xml"/><Relationship Id="rId10" Type="http://schemas.openxmlformats.org/officeDocument/2006/relationships/hyperlink" Target="mailto:Lunga12@gmail.com" TargetMode="External"/><Relationship Id="rId4" Type="http://schemas.openxmlformats.org/officeDocument/2006/relationships/webSettings" Target="webSettings.xml"/><Relationship Id="rId9" Type="http://schemas.openxmlformats.org/officeDocument/2006/relationships/hyperlink" Target="mailto:mkantor@sars.gov.z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13.jpg@01D2B37E.B6EBE5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1225</Words>
  <Characters>6984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 1</cp:lastModifiedBy>
  <cp:revision>13</cp:revision>
  <dcterms:created xsi:type="dcterms:W3CDTF">2022-05-23T11:47:00Z</dcterms:created>
  <dcterms:modified xsi:type="dcterms:W3CDTF">2022-05-26T17:40:00Z</dcterms:modified>
</cp:coreProperties>
</file>