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9AD18" w14:textId="77777777" w:rsidR="00242DC5" w:rsidRPr="00242DC5" w:rsidRDefault="00242DC5" w:rsidP="00242DC5">
      <w:pPr>
        <w:jc w:val="center"/>
        <w:rPr>
          <w:rFonts w:ascii="Arial" w:hAnsi="Arial"/>
          <w:b/>
          <w:sz w:val="24"/>
        </w:rPr>
      </w:pPr>
      <w:r>
        <w:rPr>
          <w:rFonts w:ascii="Arial" w:hAnsi="Arial"/>
          <w:b/>
          <w:sz w:val="24"/>
        </w:rPr>
        <w:t>GRADUATE SCHOOL OF BUSINESS LEADERSHIP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3"/>
        <w:gridCol w:w="3021"/>
        <w:gridCol w:w="7275"/>
        <w:gridCol w:w="1439"/>
      </w:tblGrid>
      <w:tr w:rsidR="00242DC5" w:rsidRPr="0084168A" w14:paraId="6746AC23" w14:textId="77777777" w:rsidTr="006F41E2">
        <w:trPr>
          <w:tblHeader/>
        </w:trPr>
        <w:tc>
          <w:tcPr>
            <w:tcW w:w="793" w:type="pct"/>
            <w:tcBorders>
              <w:bottom w:val="single" w:sz="4" w:space="0" w:color="auto"/>
            </w:tcBorders>
            <w:shd w:val="clear" w:color="auto" w:fill="D99594" w:themeFill="accent2" w:themeFillTint="99"/>
            <w:vAlign w:val="center"/>
          </w:tcPr>
          <w:p w14:paraId="64F25479" w14:textId="77777777" w:rsidR="00242DC5" w:rsidRPr="0084168A" w:rsidRDefault="00242DC5" w:rsidP="0084168A">
            <w:pPr>
              <w:spacing w:before="120" w:after="120" w:line="240" w:lineRule="atLeast"/>
              <w:rPr>
                <w:rFonts w:ascii="Arial" w:hAnsi="Arial"/>
                <w:b/>
                <w:sz w:val="20"/>
                <w:szCs w:val="20"/>
                <w:lang w:val="en-GB"/>
              </w:rPr>
            </w:pPr>
            <w:r w:rsidRPr="0084168A">
              <w:rPr>
                <w:rFonts w:ascii="Arial" w:hAnsi="Arial"/>
                <w:b/>
                <w:sz w:val="20"/>
                <w:szCs w:val="20"/>
                <w:lang w:val="en-GB"/>
              </w:rPr>
              <w:t>Research Focus Area</w:t>
            </w:r>
          </w:p>
        </w:tc>
        <w:tc>
          <w:tcPr>
            <w:tcW w:w="4207" w:type="pct"/>
            <w:gridSpan w:val="3"/>
            <w:tcBorders>
              <w:bottom w:val="single" w:sz="4" w:space="0" w:color="auto"/>
            </w:tcBorders>
            <w:shd w:val="clear" w:color="auto" w:fill="D99594" w:themeFill="accent2" w:themeFillTint="99"/>
            <w:vAlign w:val="center"/>
          </w:tcPr>
          <w:p w14:paraId="3F9F8F3B" w14:textId="77777777" w:rsidR="00242DC5" w:rsidRPr="00737891" w:rsidRDefault="00737891" w:rsidP="0084168A">
            <w:pPr>
              <w:spacing w:before="120" w:after="120" w:line="240" w:lineRule="atLeast"/>
              <w:rPr>
                <w:rFonts w:ascii="Arial" w:hAnsi="Arial"/>
                <w:sz w:val="20"/>
                <w:szCs w:val="20"/>
                <w:lang w:val="en-GB"/>
              </w:rPr>
            </w:pPr>
            <w:r w:rsidRPr="00737891">
              <w:rPr>
                <w:rFonts w:ascii="Arial" w:hAnsi="Arial"/>
                <w:sz w:val="20"/>
                <w:szCs w:val="20"/>
                <w:lang w:val="en-GB"/>
              </w:rPr>
              <w:t>Digital Transformation and Innovation</w:t>
            </w:r>
          </w:p>
        </w:tc>
      </w:tr>
      <w:tr w:rsidR="00242DC5" w:rsidRPr="0084168A" w14:paraId="12E40643" w14:textId="77777777" w:rsidTr="006F41E2">
        <w:tc>
          <w:tcPr>
            <w:tcW w:w="793" w:type="pct"/>
            <w:tcBorders>
              <w:bottom w:val="single" w:sz="4" w:space="0" w:color="auto"/>
            </w:tcBorders>
            <w:shd w:val="clear" w:color="auto" w:fill="auto"/>
            <w:vAlign w:val="center"/>
          </w:tcPr>
          <w:p w14:paraId="1D46B586" w14:textId="77777777" w:rsidR="00242DC5" w:rsidRPr="0084168A" w:rsidRDefault="00242DC5" w:rsidP="0084168A">
            <w:pPr>
              <w:spacing w:before="120" w:after="120" w:line="240" w:lineRule="atLeast"/>
              <w:rPr>
                <w:rFonts w:ascii="Arial" w:hAnsi="Arial"/>
                <w:b/>
                <w:sz w:val="20"/>
                <w:szCs w:val="20"/>
                <w:lang w:val="en-GB"/>
              </w:rPr>
            </w:pPr>
            <w:r w:rsidRPr="0084168A">
              <w:rPr>
                <w:rFonts w:ascii="Arial" w:hAnsi="Arial"/>
                <w:b/>
                <w:sz w:val="20"/>
                <w:szCs w:val="20"/>
                <w:lang w:val="en-GB"/>
              </w:rPr>
              <w:t>Short description</w:t>
            </w:r>
          </w:p>
        </w:tc>
        <w:tc>
          <w:tcPr>
            <w:tcW w:w="4207" w:type="pct"/>
            <w:gridSpan w:val="3"/>
            <w:tcBorders>
              <w:bottom w:val="single" w:sz="4" w:space="0" w:color="auto"/>
            </w:tcBorders>
            <w:shd w:val="clear" w:color="auto" w:fill="auto"/>
            <w:vAlign w:val="center"/>
          </w:tcPr>
          <w:p w14:paraId="3CAEA45B" w14:textId="2EFC25F1" w:rsidR="00242DC5" w:rsidRPr="008B09A0" w:rsidRDefault="008B09A0" w:rsidP="008B09A0">
            <w:pPr>
              <w:pStyle w:val="Default"/>
              <w:jc w:val="both"/>
              <w:rPr>
                <w:rFonts w:ascii="Arial" w:hAnsi="Arial" w:cs="Arial"/>
                <w:sz w:val="20"/>
                <w:szCs w:val="20"/>
              </w:rPr>
            </w:pPr>
            <w:r w:rsidRPr="008B09A0">
              <w:rPr>
                <w:rFonts w:ascii="Arial" w:hAnsi="Arial" w:cs="Arial"/>
                <w:sz w:val="20"/>
                <w:szCs w:val="20"/>
              </w:rPr>
              <w:t xml:space="preserve">The focus area in question is dedicated to advancing the understanding of the Fourth Industrial Revolution (4IR) and its associated digital technologies, namely Artificial Intelligence (AI), Internet of Things (IoT), Big Data Analytics, and others, through various academic pursuits. These include but are not limited to teaching and learning, research and publication, postgraduate supervision, and </w:t>
            </w:r>
            <w:r w:rsidR="000075A1">
              <w:rPr>
                <w:rFonts w:ascii="Arial" w:hAnsi="Arial" w:cs="Arial"/>
                <w:sz w:val="20"/>
                <w:szCs w:val="20"/>
              </w:rPr>
              <w:t>engaged scholarship (</w:t>
            </w:r>
            <w:r w:rsidRPr="008B09A0">
              <w:rPr>
                <w:rFonts w:ascii="Arial" w:hAnsi="Arial" w:cs="Arial"/>
                <w:sz w:val="20"/>
                <w:szCs w:val="20"/>
              </w:rPr>
              <w:t>community engagement</w:t>
            </w:r>
            <w:r w:rsidR="000075A1">
              <w:rPr>
                <w:rFonts w:ascii="Arial" w:hAnsi="Arial" w:cs="Arial"/>
                <w:sz w:val="20"/>
                <w:szCs w:val="20"/>
              </w:rPr>
              <w:t>)</w:t>
            </w:r>
            <w:r w:rsidRPr="008B09A0">
              <w:rPr>
                <w:rFonts w:ascii="Arial" w:hAnsi="Arial" w:cs="Arial"/>
                <w:sz w:val="20"/>
                <w:szCs w:val="20"/>
              </w:rPr>
              <w:t xml:space="preserve"> projects. Specifically, this area explores how the </w:t>
            </w:r>
            <w:r w:rsidR="00373EBC">
              <w:rPr>
                <w:rFonts w:ascii="Arial" w:hAnsi="Arial" w:cs="Arial"/>
                <w:sz w:val="20"/>
                <w:szCs w:val="20"/>
              </w:rPr>
              <w:t>digital</w:t>
            </w:r>
            <w:r w:rsidRPr="008B09A0">
              <w:rPr>
                <w:rFonts w:ascii="Arial" w:hAnsi="Arial" w:cs="Arial"/>
                <w:sz w:val="20"/>
                <w:szCs w:val="20"/>
              </w:rPr>
              <w:t xml:space="preserve"> technologies can be leveraged to enhance the economic fortunes of South Africa and other regions of the African continent</w:t>
            </w:r>
            <w:r w:rsidR="00E42C28">
              <w:rPr>
                <w:rFonts w:ascii="Arial" w:hAnsi="Arial" w:cs="Arial"/>
                <w:sz w:val="20"/>
                <w:szCs w:val="20"/>
              </w:rPr>
              <w:t xml:space="preserve"> in the global context</w:t>
            </w:r>
            <w:r w:rsidRPr="008B09A0">
              <w:rPr>
                <w:rFonts w:ascii="Arial" w:hAnsi="Arial" w:cs="Arial"/>
                <w:sz w:val="20"/>
                <w:szCs w:val="20"/>
              </w:rPr>
              <w:t>.</w:t>
            </w:r>
          </w:p>
        </w:tc>
      </w:tr>
      <w:tr w:rsidR="00242DC5" w:rsidRPr="0084168A" w14:paraId="79EAE2FB" w14:textId="77777777" w:rsidTr="00242DC5">
        <w:tc>
          <w:tcPr>
            <w:tcW w:w="5000" w:type="pct"/>
            <w:gridSpan w:val="4"/>
            <w:shd w:val="clear" w:color="auto" w:fill="FABF8F" w:themeFill="accent6" w:themeFillTint="99"/>
            <w:vAlign w:val="center"/>
          </w:tcPr>
          <w:p w14:paraId="50D0EB97" w14:textId="77777777" w:rsidR="00242DC5" w:rsidRPr="0084168A" w:rsidRDefault="00242DC5" w:rsidP="0084168A">
            <w:pPr>
              <w:spacing w:before="120" w:after="120" w:line="240" w:lineRule="atLeast"/>
              <w:jc w:val="center"/>
              <w:rPr>
                <w:rFonts w:ascii="Arial" w:hAnsi="Arial"/>
                <w:sz w:val="20"/>
                <w:szCs w:val="20"/>
                <w:lang w:val="en-GB"/>
              </w:rPr>
            </w:pPr>
            <w:r w:rsidRPr="0084168A">
              <w:rPr>
                <w:rFonts w:ascii="Arial" w:hAnsi="Arial"/>
                <w:b/>
                <w:sz w:val="20"/>
                <w:szCs w:val="20"/>
                <w:lang w:val="en-GB"/>
              </w:rPr>
              <w:t>Supervision Team</w:t>
            </w:r>
          </w:p>
        </w:tc>
      </w:tr>
      <w:tr w:rsidR="006F41E2" w:rsidRPr="0084168A" w14:paraId="74C33F98" w14:textId="77777777" w:rsidTr="00CA35F4">
        <w:trPr>
          <w:trHeight w:val="276"/>
        </w:trPr>
        <w:tc>
          <w:tcPr>
            <w:tcW w:w="793" w:type="pct"/>
            <w:shd w:val="clear" w:color="auto" w:fill="auto"/>
            <w:vAlign w:val="center"/>
          </w:tcPr>
          <w:p w14:paraId="4312C34D" w14:textId="77777777" w:rsidR="00242DC5" w:rsidRPr="0084168A" w:rsidRDefault="00242DC5" w:rsidP="0084168A">
            <w:pPr>
              <w:spacing w:before="120" w:after="120" w:line="240" w:lineRule="atLeast"/>
              <w:jc w:val="center"/>
              <w:rPr>
                <w:rFonts w:ascii="Arial" w:hAnsi="Arial"/>
                <w:sz w:val="20"/>
                <w:szCs w:val="20"/>
                <w:lang w:val="en-GB"/>
              </w:rPr>
            </w:pPr>
            <w:r w:rsidRPr="0084168A">
              <w:rPr>
                <w:rFonts w:ascii="Arial" w:hAnsi="Arial"/>
                <w:b/>
                <w:sz w:val="20"/>
                <w:szCs w:val="20"/>
                <w:lang w:val="en-GB"/>
              </w:rPr>
              <w:t>Name</w:t>
            </w:r>
          </w:p>
        </w:tc>
        <w:tc>
          <w:tcPr>
            <w:tcW w:w="1083" w:type="pct"/>
            <w:shd w:val="clear" w:color="auto" w:fill="auto"/>
            <w:vAlign w:val="center"/>
          </w:tcPr>
          <w:p w14:paraId="41DB2E39" w14:textId="77777777" w:rsidR="00242DC5" w:rsidRPr="0084168A" w:rsidRDefault="00242DC5" w:rsidP="0084168A">
            <w:pPr>
              <w:spacing w:before="120" w:after="120" w:line="240" w:lineRule="atLeast"/>
              <w:jc w:val="center"/>
              <w:rPr>
                <w:rFonts w:ascii="Arial" w:hAnsi="Arial"/>
                <w:sz w:val="20"/>
                <w:szCs w:val="20"/>
                <w:lang w:val="fr-FR"/>
              </w:rPr>
            </w:pPr>
            <w:r w:rsidRPr="0084168A">
              <w:rPr>
                <w:rFonts w:ascii="Arial" w:hAnsi="Arial"/>
                <w:b/>
                <w:sz w:val="20"/>
                <w:szCs w:val="20"/>
                <w:lang w:val="fr-FR"/>
              </w:rPr>
              <w:t>Email</w:t>
            </w:r>
          </w:p>
        </w:tc>
        <w:tc>
          <w:tcPr>
            <w:tcW w:w="2608" w:type="pct"/>
            <w:shd w:val="clear" w:color="auto" w:fill="auto"/>
            <w:vAlign w:val="center"/>
          </w:tcPr>
          <w:p w14:paraId="108924F7" w14:textId="77777777" w:rsidR="00242DC5" w:rsidRPr="0084168A" w:rsidRDefault="00242DC5" w:rsidP="0084168A">
            <w:pPr>
              <w:spacing w:before="120" w:after="120" w:line="240" w:lineRule="atLeast"/>
              <w:jc w:val="center"/>
              <w:rPr>
                <w:rFonts w:ascii="Arial" w:hAnsi="Arial"/>
                <w:b/>
                <w:bCs/>
                <w:sz w:val="20"/>
                <w:szCs w:val="20"/>
                <w:lang w:val="en-GB"/>
              </w:rPr>
            </w:pPr>
            <w:r w:rsidRPr="0084168A">
              <w:rPr>
                <w:rFonts w:ascii="Arial" w:hAnsi="Arial"/>
                <w:b/>
                <w:bCs/>
                <w:sz w:val="20"/>
                <w:szCs w:val="20"/>
                <w:lang w:val="en-GB"/>
              </w:rPr>
              <w:t>Academic Profile</w:t>
            </w:r>
          </w:p>
        </w:tc>
        <w:tc>
          <w:tcPr>
            <w:tcW w:w="516" w:type="pct"/>
            <w:shd w:val="clear" w:color="auto" w:fill="auto"/>
            <w:vAlign w:val="center"/>
          </w:tcPr>
          <w:p w14:paraId="785BCC8D" w14:textId="77777777" w:rsidR="00242DC5" w:rsidRPr="0084168A" w:rsidRDefault="00242DC5" w:rsidP="0084168A">
            <w:pPr>
              <w:spacing w:before="120" w:after="120" w:line="240" w:lineRule="atLeast"/>
              <w:jc w:val="center"/>
              <w:rPr>
                <w:rFonts w:ascii="Arial" w:hAnsi="Arial"/>
                <w:b/>
                <w:sz w:val="20"/>
                <w:szCs w:val="20"/>
                <w:lang w:val="en-GB"/>
              </w:rPr>
            </w:pPr>
            <w:r w:rsidRPr="0084168A">
              <w:rPr>
                <w:rFonts w:ascii="Arial" w:hAnsi="Arial"/>
                <w:b/>
                <w:sz w:val="20"/>
                <w:szCs w:val="20"/>
                <w:lang w:val="en-GB"/>
              </w:rPr>
              <w:t>Capacity</w:t>
            </w:r>
          </w:p>
        </w:tc>
      </w:tr>
      <w:tr w:rsidR="006F41E2" w:rsidRPr="0084168A" w14:paraId="7CE8FF96" w14:textId="77777777" w:rsidTr="00CA35F4">
        <w:trPr>
          <w:trHeight w:val="276"/>
        </w:trPr>
        <w:tc>
          <w:tcPr>
            <w:tcW w:w="793" w:type="pct"/>
            <w:shd w:val="clear" w:color="auto" w:fill="auto"/>
            <w:vAlign w:val="center"/>
          </w:tcPr>
          <w:p w14:paraId="016BAC86" w14:textId="77777777" w:rsidR="00330639" w:rsidRPr="0084168A" w:rsidRDefault="00330639" w:rsidP="00330639">
            <w:pPr>
              <w:spacing w:before="120" w:after="120" w:line="240" w:lineRule="atLeast"/>
              <w:rPr>
                <w:rFonts w:ascii="Arial" w:hAnsi="Arial"/>
                <w:sz w:val="20"/>
                <w:szCs w:val="20"/>
                <w:lang w:val="en-GB"/>
              </w:rPr>
            </w:pPr>
            <w:r w:rsidRPr="00A82C73">
              <w:rPr>
                <w:rFonts w:ascii="Arial" w:hAnsi="Arial"/>
                <w:sz w:val="20"/>
                <w:szCs w:val="20"/>
              </w:rPr>
              <w:t>Prof Masike Malatji</w:t>
            </w:r>
          </w:p>
        </w:tc>
        <w:tc>
          <w:tcPr>
            <w:tcW w:w="1083" w:type="pct"/>
            <w:shd w:val="clear" w:color="auto" w:fill="auto"/>
            <w:vAlign w:val="center"/>
          </w:tcPr>
          <w:p w14:paraId="1AC63F5D" w14:textId="77777777" w:rsidR="00330639" w:rsidRPr="0084168A" w:rsidRDefault="00000000" w:rsidP="00330639">
            <w:pPr>
              <w:spacing w:before="120" w:after="120" w:line="240" w:lineRule="atLeast"/>
              <w:rPr>
                <w:rFonts w:ascii="Arial" w:hAnsi="Arial"/>
                <w:sz w:val="20"/>
                <w:szCs w:val="20"/>
                <w:lang w:val="fr-FR"/>
              </w:rPr>
            </w:pPr>
            <w:hyperlink r:id="rId7" w:history="1">
              <w:r w:rsidR="00330639" w:rsidRPr="00967A63">
                <w:rPr>
                  <w:rStyle w:val="Hyperlink"/>
                  <w:rFonts w:ascii="Arial" w:hAnsi="Arial"/>
                  <w:sz w:val="20"/>
                  <w:szCs w:val="20"/>
                </w:rPr>
                <w:t>malatm1@unisa.ac.za</w:t>
              </w:r>
            </w:hyperlink>
            <w:r w:rsidR="00330639">
              <w:rPr>
                <w:rFonts w:ascii="Arial" w:hAnsi="Arial"/>
                <w:sz w:val="20"/>
                <w:szCs w:val="20"/>
              </w:rPr>
              <w:t xml:space="preserve"> </w:t>
            </w:r>
          </w:p>
        </w:tc>
        <w:tc>
          <w:tcPr>
            <w:tcW w:w="2608" w:type="pct"/>
            <w:shd w:val="clear" w:color="auto" w:fill="auto"/>
            <w:vAlign w:val="center"/>
          </w:tcPr>
          <w:p w14:paraId="42798C7B" w14:textId="73864FB8" w:rsidR="00330639" w:rsidRPr="008D4213" w:rsidRDefault="008D4213" w:rsidP="008D4213">
            <w:pPr>
              <w:pStyle w:val="Default"/>
              <w:jc w:val="both"/>
              <w:rPr>
                <w:rFonts w:ascii="Arial" w:hAnsi="Arial" w:cs="Arial"/>
                <w:sz w:val="20"/>
                <w:szCs w:val="20"/>
              </w:rPr>
            </w:pPr>
            <w:r w:rsidRPr="008D4213">
              <w:rPr>
                <w:rFonts w:ascii="Arial" w:hAnsi="Arial" w:cs="Arial"/>
                <w:sz w:val="20"/>
                <w:szCs w:val="20"/>
              </w:rPr>
              <w:t xml:space="preserve">Masike is the present Area Head </w:t>
            </w:r>
            <w:r w:rsidR="00E42C28">
              <w:rPr>
                <w:rFonts w:ascii="Arial" w:hAnsi="Arial" w:cs="Arial"/>
                <w:sz w:val="20"/>
                <w:szCs w:val="20"/>
              </w:rPr>
              <w:t xml:space="preserve">(Chair of Department) </w:t>
            </w:r>
            <w:r w:rsidRPr="008D4213">
              <w:rPr>
                <w:rFonts w:ascii="Arial" w:hAnsi="Arial" w:cs="Arial"/>
                <w:sz w:val="20"/>
                <w:szCs w:val="20"/>
              </w:rPr>
              <w:t xml:space="preserve">of the Digital Transformation and Innovation focus area at the Graduate School of Business Leadership (SBL). He possesses over two decades of management consulting experience in the field of information and communication technology (ICT) and has undertaken numerous projects in South Africa, other regions of the African continent, and overseas. </w:t>
            </w:r>
            <w:proofErr w:type="spellStart"/>
            <w:r w:rsidRPr="008D4213">
              <w:rPr>
                <w:rFonts w:ascii="Arial" w:hAnsi="Arial" w:cs="Arial"/>
                <w:sz w:val="20"/>
                <w:szCs w:val="20"/>
              </w:rPr>
              <w:t>Masike's</w:t>
            </w:r>
            <w:proofErr w:type="spellEnd"/>
            <w:r w:rsidRPr="008D4213">
              <w:rPr>
                <w:rFonts w:ascii="Arial" w:hAnsi="Arial" w:cs="Arial"/>
                <w:sz w:val="20"/>
                <w:szCs w:val="20"/>
              </w:rPr>
              <w:t xml:space="preserve"> research interests include enterprise information technology security, operational technology cybersecurity, technology entrepreneurship, socio-technical systems, and engineering/technology management - all of which encompass the digital transformation of enterprises and critical infrastructure. He holds a Doctor of Engineering degree along with other qualifications in science and engineering. In addition to his academic pursuits, Masike actively participates in several community and professional engagement activities and holds memberships in various organi</w:t>
            </w:r>
            <w:r w:rsidR="00D316F3">
              <w:rPr>
                <w:rFonts w:ascii="Arial" w:hAnsi="Arial" w:cs="Arial"/>
                <w:sz w:val="20"/>
                <w:szCs w:val="20"/>
              </w:rPr>
              <w:t>s</w:t>
            </w:r>
            <w:r w:rsidRPr="008D4213">
              <w:rPr>
                <w:rFonts w:ascii="Arial" w:hAnsi="Arial" w:cs="Arial"/>
                <w:sz w:val="20"/>
                <w:szCs w:val="20"/>
              </w:rPr>
              <w:t>ations.</w:t>
            </w:r>
          </w:p>
        </w:tc>
        <w:tc>
          <w:tcPr>
            <w:tcW w:w="516" w:type="pct"/>
            <w:shd w:val="clear" w:color="auto" w:fill="auto"/>
            <w:vAlign w:val="center"/>
          </w:tcPr>
          <w:p w14:paraId="4C0F2AC7" w14:textId="6D38C0C0" w:rsidR="00330639" w:rsidRPr="0084168A" w:rsidRDefault="00EA7A22" w:rsidP="00330639">
            <w:pPr>
              <w:spacing w:before="120" w:after="120" w:line="240" w:lineRule="atLeast"/>
              <w:rPr>
                <w:rFonts w:ascii="Arial" w:hAnsi="Arial"/>
                <w:bCs/>
                <w:sz w:val="20"/>
                <w:szCs w:val="20"/>
                <w:lang w:val="en-GB"/>
              </w:rPr>
            </w:pPr>
            <w:r>
              <w:rPr>
                <w:rFonts w:ascii="Arial" w:hAnsi="Arial"/>
                <w:sz w:val="20"/>
                <w:szCs w:val="20"/>
              </w:rPr>
              <w:t>5</w:t>
            </w:r>
            <w:r w:rsidR="00330639" w:rsidRPr="00A37DCF">
              <w:rPr>
                <w:rFonts w:ascii="Arial" w:hAnsi="Arial"/>
                <w:sz w:val="20"/>
                <w:szCs w:val="20"/>
              </w:rPr>
              <w:t xml:space="preserve"> DBL</w:t>
            </w:r>
            <w:r w:rsidR="00330639">
              <w:rPr>
                <w:rFonts w:ascii="Arial" w:hAnsi="Arial"/>
                <w:sz w:val="20"/>
                <w:szCs w:val="20"/>
              </w:rPr>
              <w:t>s</w:t>
            </w:r>
          </w:p>
        </w:tc>
      </w:tr>
      <w:tr w:rsidR="006F41E2" w:rsidRPr="0084168A" w14:paraId="7C3BA4EC" w14:textId="77777777" w:rsidTr="00CA35F4">
        <w:trPr>
          <w:trHeight w:val="276"/>
        </w:trPr>
        <w:tc>
          <w:tcPr>
            <w:tcW w:w="793" w:type="pct"/>
            <w:shd w:val="clear" w:color="auto" w:fill="auto"/>
            <w:vAlign w:val="center"/>
          </w:tcPr>
          <w:p w14:paraId="11A221E5" w14:textId="77777777" w:rsidR="00330639" w:rsidRPr="0084168A" w:rsidRDefault="00330639" w:rsidP="00330639">
            <w:pPr>
              <w:spacing w:before="120" w:after="120" w:line="240" w:lineRule="atLeast"/>
              <w:rPr>
                <w:rFonts w:ascii="Arial" w:hAnsi="Arial"/>
                <w:sz w:val="20"/>
                <w:szCs w:val="20"/>
                <w:lang w:val="en-GB"/>
              </w:rPr>
            </w:pPr>
            <w:r>
              <w:rPr>
                <w:rFonts w:ascii="Arial" w:hAnsi="Arial"/>
                <w:sz w:val="20"/>
                <w:szCs w:val="20"/>
              </w:rPr>
              <w:t>Prof Walter Matli</w:t>
            </w:r>
          </w:p>
        </w:tc>
        <w:tc>
          <w:tcPr>
            <w:tcW w:w="1083" w:type="pct"/>
            <w:shd w:val="clear" w:color="auto" w:fill="auto"/>
            <w:vAlign w:val="center"/>
          </w:tcPr>
          <w:p w14:paraId="13FB002C" w14:textId="77777777" w:rsidR="00330639" w:rsidRPr="0084168A" w:rsidRDefault="00000000" w:rsidP="00330639">
            <w:pPr>
              <w:spacing w:before="120" w:after="120" w:line="240" w:lineRule="atLeast"/>
              <w:rPr>
                <w:rFonts w:ascii="Arial" w:hAnsi="Arial"/>
                <w:sz w:val="20"/>
                <w:szCs w:val="20"/>
                <w:lang w:val="fr-FR"/>
              </w:rPr>
            </w:pPr>
            <w:hyperlink r:id="rId8" w:history="1">
              <w:r w:rsidR="00330639" w:rsidRPr="00A82C73">
                <w:rPr>
                  <w:rStyle w:val="Hyperlink"/>
                  <w:rFonts w:ascii="Arial" w:hAnsi="Arial"/>
                  <w:sz w:val="20"/>
                  <w:szCs w:val="20"/>
                </w:rPr>
                <w:t>matliw@unisa.ac.za</w:t>
              </w:r>
            </w:hyperlink>
          </w:p>
        </w:tc>
        <w:tc>
          <w:tcPr>
            <w:tcW w:w="2608" w:type="pct"/>
            <w:shd w:val="clear" w:color="auto" w:fill="auto"/>
            <w:vAlign w:val="center"/>
          </w:tcPr>
          <w:p w14:paraId="1F425162" w14:textId="1AFF2491" w:rsidR="00330639" w:rsidRDefault="00330639" w:rsidP="00330639">
            <w:pPr>
              <w:pStyle w:val="Default"/>
              <w:jc w:val="both"/>
              <w:rPr>
                <w:rFonts w:ascii="Arial" w:hAnsi="Arial" w:cs="Arial"/>
                <w:sz w:val="20"/>
                <w:szCs w:val="20"/>
              </w:rPr>
            </w:pPr>
            <w:r>
              <w:rPr>
                <w:rFonts w:ascii="Arial" w:hAnsi="Arial" w:cs="Arial"/>
                <w:sz w:val="20"/>
                <w:szCs w:val="20"/>
              </w:rPr>
              <w:t>Walter Matli</w:t>
            </w:r>
            <w:r w:rsidRPr="006C6660">
              <w:rPr>
                <w:rFonts w:ascii="Arial" w:hAnsi="Arial" w:cs="Arial"/>
                <w:sz w:val="20"/>
                <w:szCs w:val="20"/>
              </w:rPr>
              <w:t xml:space="preserve"> is a</w:t>
            </w:r>
            <w:r>
              <w:rPr>
                <w:rFonts w:ascii="Arial" w:hAnsi="Arial" w:cs="Arial"/>
                <w:sz w:val="20"/>
                <w:szCs w:val="20"/>
              </w:rPr>
              <w:t>n Associate</w:t>
            </w:r>
            <w:r w:rsidRPr="006C6660">
              <w:rPr>
                <w:rFonts w:ascii="Arial" w:hAnsi="Arial" w:cs="Arial"/>
                <w:sz w:val="20"/>
                <w:szCs w:val="20"/>
              </w:rPr>
              <w:t xml:space="preserve"> Professor at </w:t>
            </w:r>
            <w:r>
              <w:rPr>
                <w:rFonts w:ascii="Arial" w:hAnsi="Arial" w:cs="Arial"/>
                <w:sz w:val="20"/>
                <w:szCs w:val="20"/>
              </w:rPr>
              <w:t>UNISA</w:t>
            </w:r>
            <w:r w:rsidRPr="006C6660">
              <w:rPr>
                <w:rFonts w:ascii="Arial" w:hAnsi="Arial" w:cs="Arial"/>
                <w:sz w:val="20"/>
                <w:szCs w:val="20"/>
              </w:rPr>
              <w:t xml:space="preserve">, </w:t>
            </w:r>
            <w:r>
              <w:rPr>
                <w:rFonts w:ascii="Arial" w:hAnsi="Arial" w:cs="Arial"/>
                <w:sz w:val="20"/>
                <w:szCs w:val="20"/>
              </w:rPr>
              <w:t>School of Business Leadership within the Digital Transformation and Innovation focus area</w:t>
            </w:r>
            <w:r w:rsidRPr="006C6660">
              <w:rPr>
                <w:rFonts w:ascii="Arial" w:hAnsi="Arial" w:cs="Arial"/>
                <w:sz w:val="20"/>
                <w:szCs w:val="20"/>
              </w:rPr>
              <w:t>. He earned his PhD</w:t>
            </w:r>
            <w:r>
              <w:rPr>
                <w:rFonts w:ascii="Arial" w:hAnsi="Arial" w:cs="Arial"/>
                <w:sz w:val="20"/>
                <w:szCs w:val="20"/>
              </w:rPr>
              <w:t xml:space="preserve"> focusing on ICT4Development in October 2019.</w:t>
            </w:r>
            <w:r w:rsidR="00404078">
              <w:rPr>
                <w:rFonts w:ascii="Arial" w:hAnsi="Arial" w:cs="Arial"/>
                <w:sz w:val="20"/>
                <w:szCs w:val="20"/>
              </w:rPr>
              <w:t xml:space="preserve"> </w:t>
            </w:r>
            <w:r w:rsidRPr="006C6660">
              <w:rPr>
                <w:rFonts w:ascii="Arial" w:hAnsi="Arial" w:cs="Arial"/>
                <w:sz w:val="20"/>
                <w:szCs w:val="20"/>
              </w:rPr>
              <w:t xml:space="preserve">His current research focuses on the </w:t>
            </w:r>
            <w:r>
              <w:rPr>
                <w:rFonts w:ascii="Arial" w:hAnsi="Arial" w:cs="Arial"/>
                <w:sz w:val="20"/>
                <w:szCs w:val="20"/>
              </w:rPr>
              <w:t xml:space="preserve">digital futures with emphasis on societal challenges and cross-cutting </w:t>
            </w:r>
            <w:r>
              <w:rPr>
                <w:rFonts w:ascii="Arial" w:hAnsi="Arial" w:cs="Arial"/>
                <w:sz w:val="20"/>
                <w:szCs w:val="20"/>
              </w:rPr>
              <w:lastRenderedPageBreak/>
              <w:t xml:space="preserve">capabilities, </w:t>
            </w:r>
            <w:r w:rsidRPr="006C6660">
              <w:rPr>
                <w:rFonts w:ascii="Arial" w:hAnsi="Arial" w:cs="Arial"/>
                <w:sz w:val="20"/>
                <w:szCs w:val="20"/>
              </w:rPr>
              <w:t xml:space="preserve">business value of </w:t>
            </w:r>
            <w:r>
              <w:rPr>
                <w:rFonts w:ascii="Arial" w:hAnsi="Arial" w:cs="Arial"/>
                <w:sz w:val="20"/>
                <w:szCs w:val="20"/>
              </w:rPr>
              <w:t xml:space="preserve">information technology, </w:t>
            </w:r>
            <w:r w:rsidRPr="006C6660">
              <w:rPr>
                <w:rFonts w:ascii="Arial" w:hAnsi="Arial" w:cs="Arial"/>
                <w:sz w:val="20"/>
                <w:szCs w:val="20"/>
              </w:rPr>
              <w:t>artificial intelligence for business</w:t>
            </w:r>
            <w:r>
              <w:rPr>
                <w:rFonts w:ascii="Arial" w:hAnsi="Arial" w:cs="Arial"/>
                <w:sz w:val="20"/>
                <w:szCs w:val="20"/>
              </w:rPr>
              <w:t xml:space="preserve">, </w:t>
            </w:r>
            <w:r w:rsidRPr="006C6660">
              <w:rPr>
                <w:rFonts w:ascii="Arial" w:hAnsi="Arial" w:cs="Arial"/>
                <w:sz w:val="20"/>
                <w:szCs w:val="20"/>
              </w:rPr>
              <w:t>big data</w:t>
            </w:r>
            <w:r>
              <w:rPr>
                <w:rFonts w:ascii="Arial" w:hAnsi="Arial" w:cs="Arial"/>
                <w:sz w:val="20"/>
                <w:szCs w:val="20"/>
              </w:rPr>
              <w:t>, digital remote workers, technology inequalities, i</w:t>
            </w:r>
            <w:r w:rsidRPr="00BE21A4">
              <w:rPr>
                <w:rFonts w:ascii="Arial" w:hAnsi="Arial" w:cs="Arial"/>
                <w:sz w:val="20"/>
                <w:szCs w:val="20"/>
              </w:rPr>
              <w:t xml:space="preserve">nformation </w:t>
            </w:r>
            <w:r>
              <w:rPr>
                <w:rFonts w:ascii="Arial" w:hAnsi="Arial" w:cs="Arial"/>
                <w:sz w:val="20"/>
                <w:szCs w:val="20"/>
              </w:rPr>
              <w:t>s</w:t>
            </w:r>
            <w:r w:rsidRPr="00BE21A4">
              <w:rPr>
                <w:rFonts w:ascii="Arial" w:hAnsi="Arial" w:cs="Arial"/>
                <w:sz w:val="20"/>
                <w:szCs w:val="20"/>
              </w:rPr>
              <w:t xml:space="preserve">ystem </w:t>
            </w:r>
            <w:r>
              <w:rPr>
                <w:rFonts w:ascii="Arial" w:hAnsi="Arial" w:cs="Arial"/>
                <w:sz w:val="20"/>
                <w:szCs w:val="20"/>
              </w:rPr>
              <w:t>a</w:t>
            </w:r>
            <w:r w:rsidRPr="00BE21A4">
              <w:rPr>
                <w:rFonts w:ascii="Arial" w:hAnsi="Arial" w:cs="Arial"/>
                <w:sz w:val="20"/>
                <w:szCs w:val="20"/>
              </w:rPr>
              <w:t>uditing</w:t>
            </w:r>
            <w:r>
              <w:rPr>
                <w:rFonts w:ascii="Arial" w:hAnsi="Arial" w:cs="Arial"/>
                <w:sz w:val="20"/>
                <w:szCs w:val="20"/>
              </w:rPr>
              <w:t>, technology use, acceptance and impact.</w:t>
            </w:r>
          </w:p>
          <w:p w14:paraId="4E38D552" w14:textId="01D5210E" w:rsidR="00330639" w:rsidRPr="0084168A" w:rsidRDefault="00330639" w:rsidP="00330639">
            <w:pPr>
              <w:spacing w:before="120" w:after="120" w:line="240" w:lineRule="atLeast"/>
              <w:jc w:val="both"/>
              <w:rPr>
                <w:rFonts w:ascii="Arial" w:hAnsi="Arial"/>
                <w:bCs/>
                <w:sz w:val="20"/>
                <w:szCs w:val="20"/>
                <w:lang w:val="en-GB"/>
              </w:rPr>
            </w:pPr>
            <w:r w:rsidRPr="00A82C73">
              <w:rPr>
                <w:rFonts w:ascii="Arial" w:hAnsi="Arial"/>
                <w:sz w:val="20"/>
                <w:szCs w:val="20"/>
              </w:rPr>
              <w:t>Apart from teaching and research, he is involved in several UNISA SBL projects and committees.</w:t>
            </w:r>
            <w:r>
              <w:rPr>
                <w:rFonts w:ascii="Arial" w:hAnsi="Arial"/>
                <w:sz w:val="20"/>
                <w:szCs w:val="20"/>
              </w:rPr>
              <w:t xml:space="preserve"> </w:t>
            </w:r>
            <w:r w:rsidRPr="007642EC">
              <w:rPr>
                <w:rFonts w:ascii="Arial" w:hAnsi="Arial"/>
                <w:sz w:val="20"/>
                <w:szCs w:val="20"/>
              </w:rPr>
              <w:t xml:space="preserve">Digital Transformation area offers broad core programmes intended to train future decision-makers who have an international focus and are agile and responsive. </w:t>
            </w:r>
          </w:p>
        </w:tc>
        <w:tc>
          <w:tcPr>
            <w:tcW w:w="516" w:type="pct"/>
            <w:shd w:val="clear" w:color="auto" w:fill="auto"/>
            <w:vAlign w:val="center"/>
          </w:tcPr>
          <w:p w14:paraId="755C97E2" w14:textId="77777777" w:rsidR="00330639" w:rsidRPr="0084168A" w:rsidRDefault="00330639" w:rsidP="00330639">
            <w:pPr>
              <w:spacing w:before="120" w:after="120" w:line="240" w:lineRule="atLeast"/>
              <w:rPr>
                <w:rFonts w:ascii="Arial" w:hAnsi="Arial"/>
                <w:bCs/>
                <w:sz w:val="20"/>
                <w:szCs w:val="20"/>
                <w:lang w:val="en-GB"/>
              </w:rPr>
            </w:pPr>
            <w:r>
              <w:rPr>
                <w:rFonts w:ascii="Arial" w:hAnsi="Arial"/>
                <w:sz w:val="20"/>
                <w:szCs w:val="20"/>
              </w:rPr>
              <w:lastRenderedPageBreak/>
              <w:t>5 DBLs</w:t>
            </w:r>
          </w:p>
        </w:tc>
      </w:tr>
      <w:tr w:rsidR="006F41E2" w:rsidRPr="0084168A" w14:paraId="3C975E38" w14:textId="77777777" w:rsidTr="00CA35F4">
        <w:trPr>
          <w:trHeight w:val="276"/>
        </w:trPr>
        <w:tc>
          <w:tcPr>
            <w:tcW w:w="793" w:type="pct"/>
            <w:shd w:val="clear" w:color="auto" w:fill="auto"/>
            <w:vAlign w:val="center"/>
          </w:tcPr>
          <w:p w14:paraId="1732DA43" w14:textId="77777777" w:rsidR="00330639" w:rsidRPr="0084168A" w:rsidRDefault="00330639" w:rsidP="00330639">
            <w:pPr>
              <w:spacing w:before="120" w:after="120" w:line="240" w:lineRule="atLeast"/>
              <w:rPr>
                <w:rFonts w:ascii="Arial" w:hAnsi="Arial"/>
                <w:sz w:val="20"/>
                <w:szCs w:val="20"/>
                <w:lang w:val="en-GB"/>
              </w:rPr>
            </w:pPr>
            <w:r>
              <w:rPr>
                <w:rFonts w:ascii="Arial" w:hAnsi="Arial"/>
                <w:sz w:val="20"/>
                <w:szCs w:val="20"/>
              </w:rPr>
              <w:t>Prof Nhlanhla Mlitwa</w:t>
            </w:r>
          </w:p>
        </w:tc>
        <w:tc>
          <w:tcPr>
            <w:tcW w:w="1083" w:type="pct"/>
            <w:shd w:val="clear" w:color="auto" w:fill="auto"/>
            <w:vAlign w:val="center"/>
          </w:tcPr>
          <w:p w14:paraId="14EBFECE" w14:textId="77777777" w:rsidR="00330639" w:rsidRPr="007946B8" w:rsidRDefault="00000000" w:rsidP="00330639">
            <w:pPr>
              <w:pStyle w:val="NoSpacing"/>
              <w:jc w:val="center"/>
              <w:rPr>
                <w:rFonts w:ascii="Arial" w:hAnsi="Arial" w:cs="Arial"/>
                <w:sz w:val="20"/>
                <w:szCs w:val="20"/>
              </w:rPr>
            </w:pPr>
            <w:hyperlink r:id="rId9" w:history="1">
              <w:r w:rsidR="00330639" w:rsidRPr="008671EC">
                <w:rPr>
                  <w:rStyle w:val="Hyperlink"/>
                  <w:rFonts w:ascii="Arial" w:hAnsi="Arial" w:cs="Arial"/>
                  <w:sz w:val="20"/>
                  <w:szCs w:val="20"/>
                </w:rPr>
                <w:t>wiltonb@unisa.ac.za</w:t>
              </w:r>
            </w:hyperlink>
          </w:p>
        </w:tc>
        <w:tc>
          <w:tcPr>
            <w:tcW w:w="2608" w:type="pct"/>
            <w:shd w:val="clear" w:color="auto" w:fill="auto"/>
            <w:vAlign w:val="center"/>
          </w:tcPr>
          <w:p w14:paraId="3C9ADCBC" w14:textId="77777777" w:rsidR="00330639" w:rsidRPr="00E6237E" w:rsidRDefault="00330639" w:rsidP="00330639">
            <w:pPr>
              <w:spacing w:after="60" w:line="240" w:lineRule="auto"/>
              <w:ind w:left="-51"/>
              <w:jc w:val="both"/>
              <w:rPr>
                <w:rFonts w:ascii="Arial" w:hAnsi="Arial"/>
                <w:sz w:val="20"/>
                <w:szCs w:val="20"/>
              </w:rPr>
            </w:pPr>
            <w:r w:rsidRPr="00E6237E">
              <w:rPr>
                <w:rFonts w:ascii="Arial" w:hAnsi="Arial"/>
                <w:sz w:val="20"/>
                <w:szCs w:val="20"/>
              </w:rPr>
              <w:t>Prof Nhlanhla Mlitwa (</w:t>
            </w:r>
            <w:proofErr w:type="spellStart"/>
            <w:r w:rsidRPr="00E6237E">
              <w:rPr>
                <w:rFonts w:ascii="Arial" w:hAnsi="Arial"/>
                <w:sz w:val="20"/>
                <w:szCs w:val="20"/>
              </w:rPr>
              <w:t>Mlita</w:t>
            </w:r>
            <w:proofErr w:type="spellEnd"/>
            <w:r w:rsidRPr="00E6237E">
              <w:rPr>
                <w:rFonts w:ascii="Arial" w:hAnsi="Arial"/>
                <w:sz w:val="20"/>
                <w:szCs w:val="20"/>
              </w:rPr>
              <w:t xml:space="preserve">) entered the teaching, learning and research on pedagogy and change in higher education in 2003. Doubling up as an Adjunct professor in the Department of Information Systems at the University of Cape Town (UCT), he managed to push 7 books on IT; Telecommunications Networks, IS, Software engineering, and Mobile Applications - to support teaching, and PG research advancements in the Western Cape region in this highly productive period. </w:t>
            </w:r>
          </w:p>
          <w:p w14:paraId="1C12DF1B" w14:textId="77777777" w:rsidR="00330639" w:rsidRPr="00E6237E" w:rsidRDefault="00330639" w:rsidP="00330639">
            <w:pPr>
              <w:spacing w:after="60" w:line="240" w:lineRule="auto"/>
              <w:ind w:left="-51"/>
              <w:jc w:val="both"/>
              <w:rPr>
                <w:rFonts w:ascii="Arial" w:hAnsi="Arial"/>
                <w:b/>
                <w:bCs/>
                <w:sz w:val="20"/>
                <w:szCs w:val="20"/>
              </w:rPr>
            </w:pPr>
            <w:r w:rsidRPr="00E6237E">
              <w:rPr>
                <w:rFonts w:ascii="Arial" w:hAnsi="Arial"/>
                <w:b/>
                <w:bCs/>
                <w:sz w:val="20"/>
                <w:szCs w:val="20"/>
              </w:rPr>
              <w:t>RESEARCH ENGAGEMENTS:</w:t>
            </w:r>
          </w:p>
          <w:p w14:paraId="1B05DB3D" w14:textId="77777777" w:rsidR="00330639" w:rsidRPr="00E6237E" w:rsidRDefault="00330639" w:rsidP="00330639">
            <w:pPr>
              <w:pStyle w:val="ListParagraph"/>
              <w:numPr>
                <w:ilvl w:val="0"/>
                <w:numId w:val="13"/>
              </w:numPr>
              <w:spacing w:after="60" w:line="240" w:lineRule="auto"/>
              <w:contextualSpacing w:val="0"/>
              <w:rPr>
                <w:rFonts w:ascii="Arial" w:hAnsi="Arial"/>
                <w:sz w:val="20"/>
                <w:szCs w:val="20"/>
              </w:rPr>
            </w:pPr>
            <w:r w:rsidRPr="00E6237E">
              <w:rPr>
                <w:rFonts w:ascii="Arial" w:hAnsi="Arial"/>
                <w:sz w:val="20"/>
                <w:szCs w:val="20"/>
              </w:rPr>
              <w:t>Research Management, IP and Tech Transfer</w:t>
            </w:r>
          </w:p>
          <w:p w14:paraId="4AB87120" w14:textId="77777777" w:rsidR="00330639" w:rsidRPr="00E6237E" w:rsidRDefault="00330639" w:rsidP="00330639">
            <w:pPr>
              <w:pStyle w:val="ListParagraph"/>
              <w:numPr>
                <w:ilvl w:val="0"/>
                <w:numId w:val="13"/>
              </w:numPr>
              <w:spacing w:after="60" w:line="240" w:lineRule="auto"/>
              <w:contextualSpacing w:val="0"/>
              <w:rPr>
                <w:rFonts w:ascii="Arial" w:hAnsi="Arial"/>
                <w:sz w:val="20"/>
                <w:szCs w:val="20"/>
              </w:rPr>
            </w:pPr>
            <w:r w:rsidRPr="00E6237E">
              <w:rPr>
                <w:rFonts w:ascii="Arial" w:hAnsi="Arial"/>
                <w:sz w:val="20"/>
                <w:szCs w:val="20"/>
              </w:rPr>
              <w:t xml:space="preserve">Communication Networks, Mobile Applications </w:t>
            </w:r>
          </w:p>
          <w:p w14:paraId="20D8BAC9" w14:textId="77777777" w:rsidR="00330639" w:rsidRPr="00E6237E" w:rsidRDefault="00330639" w:rsidP="00330639">
            <w:pPr>
              <w:pStyle w:val="ListParagraph"/>
              <w:numPr>
                <w:ilvl w:val="0"/>
                <w:numId w:val="13"/>
              </w:numPr>
              <w:spacing w:after="60" w:line="240" w:lineRule="auto"/>
              <w:contextualSpacing w:val="0"/>
              <w:rPr>
                <w:rFonts w:ascii="Arial" w:hAnsi="Arial"/>
                <w:sz w:val="20"/>
                <w:szCs w:val="20"/>
              </w:rPr>
            </w:pPr>
            <w:r w:rsidRPr="00E6237E">
              <w:rPr>
                <w:rFonts w:ascii="Arial" w:hAnsi="Arial"/>
                <w:sz w:val="20"/>
                <w:szCs w:val="20"/>
              </w:rPr>
              <w:t>Software Engineering; Agile Methods</w:t>
            </w:r>
          </w:p>
          <w:p w14:paraId="3582628C" w14:textId="77777777" w:rsidR="00330639" w:rsidRPr="00E6237E" w:rsidRDefault="00330639" w:rsidP="00330639">
            <w:pPr>
              <w:pStyle w:val="ListParagraph"/>
              <w:numPr>
                <w:ilvl w:val="0"/>
                <w:numId w:val="13"/>
              </w:numPr>
              <w:spacing w:after="60" w:line="240" w:lineRule="auto"/>
              <w:contextualSpacing w:val="0"/>
              <w:rPr>
                <w:rFonts w:ascii="Arial" w:hAnsi="Arial"/>
                <w:sz w:val="20"/>
                <w:szCs w:val="20"/>
              </w:rPr>
            </w:pPr>
            <w:r w:rsidRPr="00E6237E">
              <w:rPr>
                <w:rFonts w:ascii="Arial" w:hAnsi="Arial"/>
                <w:sz w:val="20"/>
                <w:szCs w:val="20"/>
              </w:rPr>
              <w:t xml:space="preserve">Computer assisted learning; e-Learning and m-Learning in Higher Education (ICT, pedagogy &amp; change) – </w:t>
            </w:r>
          </w:p>
          <w:p w14:paraId="660B712B" w14:textId="77777777" w:rsidR="00330639" w:rsidRPr="00E6237E" w:rsidRDefault="00330639" w:rsidP="00330639">
            <w:pPr>
              <w:pStyle w:val="ListParagraph"/>
              <w:numPr>
                <w:ilvl w:val="0"/>
                <w:numId w:val="13"/>
              </w:numPr>
              <w:spacing w:after="60" w:line="240" w:lineRule="auto"/>
              <w:contextualSpacing w:val="0"/>
              <w:rPr>
                <w:rFonts w:ascii="Arial" w:hAnsi="Arial"/>
                <w:sz w:val="20"/>
                <w:szCs w:val="20"/>
              </w:rPr>
            </w:pPr>
            <w:r w:rsidRPr="00E6237E">
              <w:rPr>
                <w:rFonts w:ascii="Arial" w:hAnsi="Arial"/>
                <w:sz w:val="20"/>
                <w:szCs w:val="20"/>
              </w:rPr>
              <w:t>ICT-4-D (including e-Health, e-Government, e-Commerce, e-Business</w:t>
            </w:r>
          </w:p>
          <w:p w14:paraId="6001766E" w14:textId="77777777" w:rsidR="00330639" w:rsidRPr="00E6237E" w:rsidRDefault="00330639" w:rsidP="00330639">
            <w:pPr>
              <w:spacing w:before="120" w:after="0" w:line="240" w:lineRule="auto"/>
              <w:ind w:left="-51"/>
              <w:jc w:val="both"/>
              <w:rPr>
                <w:rFonts w:ascii="Arial" w:hAnsi="Arial"/>
                <w:b/>
                <w:sz w:val="20"/>
                <w:szCs w:val="20"/>
              </w:rPr>
            </w:pPr>
            <w:r w:rsidRPr="00E6237E">
              <w:rPr>
                <w:rFonts w:ascii="Arial" w:hAnsi="Arial"/>
                <w:b/>
                <w:sz w:val="20"/>
                <w:szCs w:val="20"/>
              </w:rPr>
              <w:t xml:space="preserve">SHORT BIOGRAPHY </w:t>
            </w:r>
          </w:p>
          <w:p w14:paraId="332944CF" w14:textId="77777777" w:rsidR="00330639" w:rsidRPr="00E6237E" w:rsidRDefault="00330639" w:rsidP="00330639">
            <w:pPr>
              <w:spacing w:before="60" w:after="0" w:line="240" w:lineRule="auto"/>
              <w:ind w:left="-51"/>
              <w:jc w:val="both"/>
              <w:rPr>
                <w:rFonts w:ascii="Arial" w:hAnsi="Arial"/>
                <w:sz w:val="20"/>
                <w:szCs w:val="20"/>
              </w:rPr>
            </w:pPr>
            <w:r w:rsidRPr="00E6237E">
              <w:rPr>
                <w:rFonts w:ascii="Arial" w:hAnsi="Arial"/>
                <w:sz w:val="20"/>
                <w:szCs w:val="20"/>
              </w:rPr>
              <w:t xml:space="preserve">Prior experience (2005-2015) includes development of PG Programme in Information Technology (IT) for the Newly merged PENTECH and CAPETECH – becoming the Cape Peninsula University of Technology (CPUT) in 2005 in Cape </w:t>
            </w:r>
            <w:r w:rsidRPr="00E6237E">
              <w:rPr>
                <w:rFonts w:ascii="Arial" w:hAnsi="Arial"/>
                <w:sz w:val="20"/>
                <w:szCs w:val="20"/>
              </w:rPr>
              <w:lastRenderedPageBreak/>
              <w:t xml:space="preserve">Town. A senior researcher in ICT infrastructure and networks under the </w:t>
            </w:r>
            <w:proofErr w:type="spellStart"/>
            <w:r w:rsidRPr="00E6237E">
              <w:rPr>
                <w:rFonts w:ascii="Arial" w:hAnsi="Arial"/>
                <w:sz w:val="20"/>
                <w:szCs w:val="20"/>
              </w:rPr>
              <w:t>HictE</w:t>
            </w:r>
            <w:proofErr w:type="spellEnd"/>
            <w:r w:rsidRPr="00E6237E">
              <w:rPr>
                <w:rFonts w:ascii="Arial" w:hAnsi="Arial"/>
                <w:sz w:val="20"/>
                <w:szCs w:val="20"/>
              </w:rPr>
              <w:t xml:space="preserve"> project (held by the 5 HE institutions in the Western Cape) (operating from the KEWL project centre, Goldfields Building, UWC) from 2003 to 2005. Before then, Mlitwa was a senior researcher in the ICT space at </w:t>
            </w:r>
            <w:proofErr w:type="spellStart"/>
            <w:r w:rsidRPr="00E6237E">
              <w:rPr>
                <w:rFonts w:ascii="Arial" w:hAnsi="Arial"/>
                <w:sz w:val="20"/>
                <w:szCs w:val="20"/>
              </w:rPr>
              <w:t>HBDvc</w:t>
            </w:r>
            <w:proofErr w:type="spellEnd"/>
            <w:r w:rsidRPr="00E6237E">
              <w:rPr>
                <w:rFonts w:ascii="Arial" w:hAnsi="Arial"/>
                <w:sz w:val="20"/>
                <w:szCs w:val="20"/>
              </w:rPr>
              <w:t xml:space="preserve"> and Bridges.org., in 2001-2003, All of this however, started by doubling-up as a PG student and an instructor/senior technician at the </w:t>
            </w:r>
            <w:proofErr w:type="spellStart"/>
            <w:r w:rsidRPr="00E6237E">
              <w:rPr>
                <w:rFonts w:ascii="Arial" w:hAnsi="Arial"/>
                <w:sz w:val="20"/>
                <w:szCs w:val="20"/>
              </w:rPr>
              <w:t>Humarga</w:t>
            </w:r>
            <w:proofErr w:type="spellEnd"/>
            <w:r w:rsidRPr="00E6237E">
              <w:rPr>
                <w:rFonts w:ascii="Arial" w:hAnsi="Arial"/>
                <w:sz w:val="20"/>
                <w:szCs w:val="20"/>
              </w:rPr>
              <w:t xml:space="preserve"> Computer lab, 2nd Floor, BJ Vorster Building, Stellenbosch University from 1998 to July, 2001.</w:t>
            </w:r>
          </w:p>
          <w:p w14:paraId="514193C9" w14:textId="77777777" w:rsidR="00330639" w:rsidRPr="00E6237E" w:rsidRDefault="00330639" w:rsidP="00330639">
            <w:pPr>
              <w:shd w:val="clear" w:color="auto" w:fill="EEECE1" w:themeFill="background2"/>
              <w:spacing w:after="0" w:line="240" w:lineRule="auto"/>
              <w:ind w:left="-51"/>
              <w:jc w:val="center"/>
              <w:rPr>
                <w:rFonts w:ascii="Arial" w:hAnsi="Arial"/>
                <w:b/>
                <w:bCs/>
                <w:i/>
                <w:iCs/>
                <w:sz w:val="20"/>
                <w:szCs w:val="20"/>
              </w:rPr>
            </w:pPr>
            <w:r w:rsidRPr="00E6237E">
              <w:rPr>
                <w:rFonts w:ascii="Arial" w:hAnsi="Arial"/>
                <w:b/>
                <w:bCs/>
                <w:sz w:val="20"/>
                <w:szCs w:val="20"/>
              </w:rPr>
              <w:t>Highlight:</w:t>
            </w:r>
            <w:r w:rsidRPr="00E6237E">
              <w:rPr>
                <w:rFonts w:ascii="Arial" w:hAnsi="Arial"/>
                <w:b/>
                <w:bCs/>
                <w:i/>
                <w:iCs/>
                <w:sz w:val="20"/>
                <w:szCs w:val="20"/>
              </w:rPr>
              <w:t xml:space="preserve"> </w:t>
            </w:r>
          </w:p>
          <w:p w14:paraId="5BCF7703" w14:textId="77777777" w:rsidR="00330639" w:rsidRPr="00E6237E" w:rsidRDefault="00330639" w:rsidP="00330639">
            <w:pPr>
              <w:shd w:val="clear" w:color="auto" w:fill="EEECE1" w:themeFill="background2"/>
              <w:spacing w:after="60" w:line="240" w:lineRule="auto"/>
              <w:ind w:left="-51"/>
              <w:jc w:val="center"/>
              <w:rPr>
                <w:rFonts w:ascii="Arial" w:hAnsi="Arial"/>
                <w:sz w:val="20"/>
                <w:szCs w:val="20"/>
              </w:rPr>
            </w:pPr>
            <w:r w:rsidRPr="00E6237E">
              <w:rPr>
                <w:rFonts w:ascii="Arial" w:hAnsi="Arial"/>
                <w:i/>
                <w:iCs/>
                <w:sz w:val="20"/>
                <w:szCs w:val="20"/>
              </w:rPr>
              <w:t>Work of the D-Lab as a visiting scholar at the MIT, Boston in Massachusetts, Cambridge (USA) in 2017-18.</w:t>
            </w:r>
          </w:p>
          <w:p w14:paraId="411584A2" w14:textId="77777777" w:rsidR="00330639" w:rsidRPr="00E6237E" w:rsidRDefault="00330639" w:rsidP="00330639">
            <w:pPr>
              <w:shd w:val="clear" w:color="auto" w:fill="EEECE1" w:themeFill="background2"/>
              <w:spacing w:after="60" w:line="240" w:lineRule="auto"/>
              <w:ind w:left="-51"/>
              <w:jc w:val="center"/>
              <w:rPr>
                <w:rFonts w:ascii="Arial" w:hAnsi="Arial"/>
                <w:i/>
                <w:iCs/>
                <w:sz w:val="20"/>
                <w:szCs w:val="20"/>
              </w:rPr>
            </w:pPr>
            <w:r w:rsidRPr="00E6237E">
              <w:rPr>
                <w:rFonts w:ascii="Arial" w:hAnsi="Arial"/>
                <w:b/>
                <w:bCs/>
                <w:sz w:val="20"/>
                <w:szCs w:val="20"/>
              </w:rPr>
              <w:t>Focus:</w:t>
            </w:r>
            <w:r w:rsidRPr="00E6237E">
              <w:rPr>
                <w:rFonts w:ascii="Arial" w:hAnsi="Arial"/>
                <w:b/>
                <w:bCs/>
                <w:i/>
                <w:iCs/>
                <w:sz w:val="20"/>
                <w:szCs w:val="20"/>
              </w:rPr>
              <w:t xml:space="preserve"> </w:t>
            </w:r>
            <w:r w:rsidRPr="00E6237E">
              <w:rPr>
                <w:rFonts w:ascii="Arial" w:hAnsi="Arial"/>
                <w:i/>
                <w:iCs/>
                <w:sz w:val="20"/>
                <w:szCs w:val="20"/>
              </w:rPr>
              <w:t xml:space="preserve">University-Industry Tech-Transfer (TT) and Commercialisation Models of Technological Innovations and Inventions </w:t>
            </w:r>
          </w:p>
          <w:p w14:paraId="718E0CD2" w14:textId="77777777" w:rsidR="00330639" w:rsidRPr="00E6237E" w:rsidRDefault="00330639" w:rsidP="00330639">
            <w:pPr>
              <w:spacing w:after="0" w:line="240" w:lineRule="auto"/>
              <w:ind w:left="-51"/>
              <w:jc w:val="both"/>
              <w:rPr>
                <w:rFonts w:ascii="Arial" w:hAnsi="Arial"/>
                <w:sz w:val="20"/>
                <w:szCs w:val="20"/>
              </w:rPr>
            </w:pPr>
            <w:r w:rsidRPr="00E6237E">
              <w:rPr>
                <w:rFonts w:ascii="Arial" w:hAnsi="Arial"/>
                <w:sz w:val="20"/>
                <w:szCs w:val="20"/>
              </w:rPr>
              <w:t xml:space="preserve">You may browse the 2 recent contributions: </w:t>
            </w:r>
          </w:p>
          <w:p w14:paraId="718EC98D" w14:textId="77777777" w:rsidR="00330639" w:rsidRPr="00E6237E" w:rsidRDefault="00000000" w:rsidP="00330639">
            <w:pPr>
              <w:pStyle w:val="ListParagraph"/>
              <w:numPr>
                <w:ilvl w:val="0"/>
                <w:numId w:val="14"/>
              </w:numPr>
              <w:spacing w:after="0" w:line="240" w:lineRule="auto"/>
              <w:ind w:left="233" w:hanging="284"/>
              <w:contextualSpacing w:val="0"/>
              <w:jc w:val="both"/>
              <w:rPr>
                <w:rFonts w:ascii="Arial" w:hAnsi="Arial"/>
                <w:sz w:val="20"/>
                <w:szCs w:val="20"/>
              </w:rPr>
            </w:pPr>
            <w:hyperlink r:id="rId10" w:history="1">
              <w:r w:rsidR="00330639" w:rsidRPr="00E6237E">
                <w:rPr>
                  <w:rFonts w:ascii="Arial" w:hAnsi="Arial"/>
                  <w:sz w:val="20"/>
                  <w:szCs w:val="20"/>
                </w:rPr>
                <w:t>http://postgradenvironments.com/2017/11/06/deciding-masters-degree/</w:t>
              </w:r>
            </w:hyperlink>
            <w:r w:rsidR="00330639" w:rsidRPr="00E6237E">
              <w:rPr>
                <w:rFonts w:ascii="Arial" w:hAnsi="Arial"/>
                <w:sz w:val="20"/>
                <w:szCs w:val="20"/>
              </w:rPr>
              <w:t xml:space="preserve"> </w:t>
            </w:r>
          </w:p>
          <w:p w14:paraId="0DD70A68" w14:textId="77777777" w:rsidR="00330639" w:rsidRPr="0084168A" w:rsidRDefault="00000000" w:rsidP="00330639">
            <w:pPr>
              <w:spacing w:before="120" w:after="120" w:line="240" w:lineRule="atLeast"/>
              <w:jc w:val="both"/>
              <w:rPr>
                <w:rFonts w:ascii="Arial" w:hAnsi="Arial"/>
                <w:bCs/>
                <w:sz w:val="20"/>
                <w:szCs w:val="20"/>
                <w:lang w:val="en-GB"/>
              </w:rPr>
            </w:pPr>
            <w:hyperlink r:id="rId11" w:history="1">
              <w:r w:rsidR="00330639" w:rsidRPr="00E6237E">
                <w:rPr>
                  <w:rFonts w:ascii="Arial" w:hAnsi="Arial"/>
                  <w:sz w:val="20"/>
                  <w:szCs w:val="20"/>
                </w:rPr>
                <w:t>http://postgradenvironments.com/2017/11/06/understanding-pg-journey-process/</w:t>
              </w:r>
            </w:hyperlink>
            <w:r w:rsidR="00330639" w:rsidRPr="00E6237E">
              <w:rPr>
                <w:rFonts w:ascii="Arial" w:hAnsi="Arial"/>
                <w:sz w:val="20"/>
                <w:szCs w:val="20"/>
              </w:rPr>
              <w:t xml:space="preserve"> </w:t>
            </w:r>
          </w:p>
        </w:tc>
        <w:tc>
          <w:tcPr>
            <w:tcW w:w="516" w:type="pct"/>
            <w:shd w:val="clear" w:color="auto" w:fill="auto"/>
            <w:vAlign w:val="center"/>
          </w:tcPr>
          <w:p w14:paraId="0DB6E5B7" w14:textId="77777777" w:rsidR="00330639" w:rsidRPr="0084168A" w:rsidRDefault="00330639" w:rsidP="00330639">
            <w:pPr>
              <w:spacing w:before="120" w:after="120" w:line="240" w:lineRule="atLeast"/>
              <w:rPr>
                <w:rFonts w:ascii="Arial" w:hAnsi="Arial"/>
                <w:bCs/>
                <w:sz w:val="20"/>
                <w:szCs w:val="20"/>
                <w:lang w:val="en-GB"/>
              </w:rPr>
            </w:pPr>
            <w:r w:rsidRPr="00B96184">
              <w:rPr>
                <w:rFonts w:ascii="Arial" w:hAnsi="Arial"/>
                <w:sz w:val="20"/>
                <w:szCs w:val="20"/>
              </w:rPr>
              <w:lastRenderedPageBreak/>
              <w:t>6 DBLs</w:t>
            </w:r>
          </w:p>
        </w:tc>
      </w:tr>
      <w:tr w:rsidR="006F41E2" w:rsidRPr="0084168A" w14:paraId="5F201642" w14:textId="77777777" w:rsidTr="00CA35F4">
        <w:trPr>
          <w:trHeight w:val="276"/>
        </w:trPr>
        <w:tc>
          <w:tcPr>
            <w:tcW w:w="793" w:type="pct"/>
            <w:shd w:val="clear" w:color="auto" w:fill="auto"/>
          </w:tcPr>
          <w:p w14:paraId="160661CA" w14:textId="77777777" w:rsidR="00330639" w:rsidRPr="0084168A" w:rsidRDefault="00330639" w:rsidP="00330639">
            <w:pPr>
              <w:spacing w:before="120" w:after="120" w:line="240" w:lineRule="atLeast"/>
              <w:rPr>
                <w:rFonts w:ascii="Arial" w:hAnsi="Arial"/>
                <w:sz w:val="20"/>
                <w:szCs w:val="20"/>
                <w:lang w:val="en-GB"/>
              </w:rPr>
            </w:pPr>
            <w:r w:rsidRPr="00FD7E57">
              <w:rPr>
                <w:rFonts w:ascii="Arial" w:hAnsi="Arial"/>
                <w:sz w:val="20"/>
                <w:szCs w:val="20"/>
              </w:rPr>
              <w:t>Prof JA Van der Poll</w:t>
            </w:r>
          </w:p>
        </w:tc>
        <w:tc>
          <w:tcPr>
            <w:tcW w:w="1083" w:type="pct"/>
            <w:shd w:val="clear" w:color="auto" w:fill="auto"/>
          </w:tcPr>
          <w:p w14:paraId="0DE234E3" w14:textId="77777777" w:rsidR="00330639" w:rsidRPr="0084168A" w:rsidRDefault="00000000" w:rsidP="00330639">
            <w:pPr>
              <w:spacing w:before="120" w:after="120" w:line="240" w:lineRule="atLeast"/>
              <w:rPr>
                <w:rFonts w:ascii="Arial" w:hAnsi="Arial"/>
                <w:sz w:val="20"/>
                <w:szCs w:val="20"/>
                <w:lang w:val="fr-FR"/>
              </w:rPr>
            </w:pPr>
            <w:hyperlink r:id="rId12" w:history="1">
              <w:r w:rsidR="00330639" w:rsidRPr="00FD7E57">
                <w:rPr>
                  <w:rFonts w:ascii="Arial" w:hAnsi="Arial"/>
                  <w:sz w:val="20"/>
                  <w:szCs w:val="20"/>
                </w:rPr>
                <w:t>vdpolja@unisa.ac.za</w:t>
              </w:r>
            </w:hyperlink>
            <w:r w:rsidR="00330639">
              <w:rPr>
                <w:rFonts w:ascii="Arial" w:hAnsi="Arial"/>
                <w:sz w:val="20"/>
                <w:szCs w:val="20"/>
              </w:rPr>
              <w:t xml:space="preserve"> </w:t>
            </w:r>
          </w:p>
        </w:tc>
        <w:tc>
          <w:tcPr>
            <w:tcW w:w="2608" w:type="pct"/>
            <w:shd w:val="clear" w:color="auto" w:fill="auto"/>
            <w:vAlign w:val="center"/>
          </w:tcPr>
          <w:p w14:paraId="3A13AC47" w14:textId="6DBA1749" w:rsidR="00330639" w:rsidRPr="0084168A" w:rsidRDefault="0030025B" w:rsidP="00330639">
            <w:pPr>
              <w:spacing w:before="120" w:after="120" w:line="240" w:lineRule="atLeast"/>
              <w:jc w:val="both"/>
              <w:rPr>
                <w:rFonts w:ascii="Arial" w:hAnsi="Arial"/>
                <w:bCs/>
                <w:sz w:val="20"/>
                <w:szCs w:val="20"/>
                <w:lang w:val="en-GB"/>
              </w:rPr>
            </w:pPr>
            <w:r w:rsidRPr="00FD7E57">
              <w:rPr>
                <w:rFonts w:ascii="Arial" w:hAnsi="Arial"/>
                <w:iCs/>
                <w:sz w:val="20"/>
                <w:szCs w:val="20"/>
              </w:rPr>
              <w:t xml:space="preserve">Professor JA </w:t>
            </w:r>
            <w:r w:rsidRPr="00FD7E57">
              <w:rPr>
                <w:rFonts w:ascii="Arial" w:hAnsi="Arial"/>
                <w:sz w:val="20"/>
                <w:szCs w:val="20"/>
              </w:rPr>
              <w:t>van der Poll joined the then Department of Computer Science and Information Systems at Unisa in 1988. He holds a Doctorate in Computer Science</w:t>
            </w:r>
            <w:r>
              <w:rPr>
                <w:rFonts w:ascii="Arial" w:hAnsi="Arial"/>
                <w:sz w:val="20"/>
                <w:szCs w:val="20"/>
              </w:rPr>
              <w:t xml:space="preserve">, and his areas of expertise are in </w:t>
            </w:r>
            <w:r w:rsidRPr="00FD7E57">
              <w:rPr>
                <w:rFonts w:ascii="Arial" w:hAnsi="Arial"/>
                <w:sz w:val="20"/>
                <w:szCs w:val="20"/>
              </w:rPr>
              <w:t>the formal specification of software systems, reasoning about specifications, and evaluating formal and semi-formal specification notations. He joined the Unisa SBL in July 2013 as a Professor in ICT Management</w:t>
            </w:r>
            <w:r>
              <w:rPr>
                <w:rFonts w:ascii="Arial" w:hAnsi="Arial"/>
                <w:sz w:val="20"/>
                <w:szCs w:val="20"/>
              </w:rPr>
              <w:t>.</w:t>
            </w:r>
            <w:r w:rsidRPr="00FD7E57">
              <w:rPr>
                <w:rFonts w:ascii="Arial" w:hAnsi="Arial"/>
                <w:sz w:val="20"/>
                <w:szCs w:val="20"/>
              </w:rPr>
              <w:t xml:space="preserve"> </w:t>
            </w:r>
            <w:r>
              <w:rPr>
                <w:rFonts w:ascii="Arial" w:hAnsi="Arial"/>
                <w:sz w:val="20"/>
                <w:szCs w:val="20"/>
              </w:rPr>
              <w:t>He is a Research Professor and NRF-rated</w:t>
            </w:r>
            <w:r w:rsidRPr="00FD7E57">
              <w:rPr>
                <w:rFonts w:ascii="Arial" w:hAnsi="Arial"/>
                <w:sz w:val="20"/>
                <w:szCs w:val="20"/>
              </w:rPr>
              <w:t xml:space="preserve"> researcher</w:t>
            </w:r>
            <w:r>
              <w:rPr>
                <w:rFonts w:ascii="Arial" w:hAnsi="Arial"/>
                <w:sz w:val="20"/>
                <w:szCs w:val="20"/>
              </w:rPr>
              <w:t xml:space="preserve"> and has authored in the order of 110 journal articles and peer-reviewed conference papers. He</w:t>
            </w:r>
            <w:r w:rsidRPr="00FD7E57">
              <w:rPr>
                <w:rFonts w:ascii="Arial" w:hAnsi="Arial"/>
                <w:sz w:val="20"/>
                <w:szCs w:val="20"/>
              </w:rPr>
              <w:t xml:space="preserve"> delivered numerous M&amp;D students during his time at Unisa.</w:t>
            </w:r>
            <w:r>
              <w:rPr>
                <w:rFonts w:ascii="Arial" w:hAnsi="Arial"/>
                <w:sz w:val="20"/>
                <w:szCs w:val="20"/>
              </w:rPr>
              <w:t xml:space="preserve"> Lately, his </w:t>
            </w:r>
            <w:r w:rsidRPr="00732B79">
              <w:rPr>
                <w:rFonts w:ascii="Arial" w:hAnsi="Arial"/>
                <w:sz w:val="20"/>
                <w:szCs w:val="20"/>
              </w:rPr>
              <w:t xml:space="preserve">research interests are in facilitating the specification and reasoning of ICT processes in the 4IR/5IR from a technology adoption and management perspective; digital entrepreneurship; new product development processes in the </w:t>
            </w:r>
            <w:r w:rsidRPr="00732B79">
              <w:rPr>
                <w:rFonts w:ascii="Arial" w:hAnsi="Arial"/>
                <w:sz w:val="20"/>
                <w:szCs w:val="20"/>
              </w:rPr>
              <w:lastRenderedPageBreak/>
              <w:t>digital age; and technology commercialisation challenges</w:t>
            </w:r>
            <w:r>
              <w:rPr>
                <w:rFonts w:ascii="Arial" w:hAnsi="Arial"/>
                <w:sz w:val="20"/>
                <w:szCs w:val="20"/>
              </w:rPr>
              <w:t>,</w:t>
            </w:r>
            <w:r>
              <w:rPr>
                <w:rFonts w:ascii="Franklin Gothic Book" w:eastAsia="Times New Roman" w:hAnsi="Franklin Gothic Book"/>
                <w:color w:val="000000"/>
              </w:rPr>
              <w:t xml:space="preserve"> as well as 4IR/5IR technology enablers of entrepreneurial innovations in developing-economy SMMEs.</w:t>
            </w:r>
            <w:r w:rsidR="004F3FC9">
              <w:rPr>
                <w:rFonts w:ascii="Arial" w:hAnsi="Arial"/>
                <w:sz w:val="20"/>
                <w:szCs w:val="20"/>
              </w:rPr>
              <w:t xml:space="preserve"> </w:t>
            </w:r>
          </w:p>
        </w:tc>
        <w:tc>
          <w:tcPr>
            <w:tcW w:w="516" w:type="pct"/>
            <w:shd w:val="clear" w:color="auto" w:fill="auto"/>
          </w:tcPr>
          <w:p w14:paraId="1FC4E208" w14:textId="77777777" w:rsidR="00330639" w:rsidRPr="0084168A" w:rsidRDefault="00330639" w:rsidP="00330639">
            <w:pPr>
              <w:spacing w:before="120" w:after="120" w:line="240" w:lineRule="atLeast"/>
              <w:rPr>
                <w:rFonts w:ascii="Arial" w:hAnsi="Arial"/>
                <w:bCs/>
                <w:sz w:val="20"/>
                <w:szCs w:val="20"/>
                <w:lang w:val="en-GB"/>
              </w:rPr>
            </w:pPr>
            <w:r>
              <w:rPr>
                <w:rFonts w:ascii="Arial" w:hAnsi="Arial"/>
                <w:bCs/>
                <w:sz w:val="20"/>
                <w:szCs w:val="20"/>
              </w:rPr>
              <w:lastRenderedPageBreak/>
              <w:t>3</w:t>
            </w:r>
            <w:r w:rsidRPr="00FD7E57">
              <w:rPr>
                <w:rFonts w:ascii="Arial" w:hAnsi="Arial"/>
                <w:bCs/>
                <w:sz w:val="20"/>
                <w:szCs w:val="20"/>
              </w:rPr>
              <w:t xml:space="preserve"> DBL</w:t>
            </w:r>
            <w:r>
              <w:rPr>
                <w:rFonts w:ascii="Arial" w:hAnsi="Arial"/>
                <w:bCs/>
                <w:sz w:val="20"/>
                <w:szCs w:val="20"/>
              </w:rPr>
              <w:t>s</w:t>
            </w:r>
          </w:p>
        </w:tc>
      </w:tr>
      <w:tr w:rsidR="00314A6E" w:rsidRPr="0084168A" w14:paraId="221B6BEF" w14:textId="77777777" w:rsidTr="004A6A6C">
        <w:trPr>
          <w:trHeight w:val="276"/>
        </w:trPr>
        <w:tc>
          <w:tcPr>
            <w:tcW w:w="793" w:type="pct"/>
            <w:shd w:val="clear" w:color="auto" w:fill="auto"/>
          </w:tcPr>
          <w:p w14:paraId="0CCEE07E" w14:textId="7C03A23A" w:rsidR="00314A6E" w:rsidRPr="00FD7E57" w:rsidRDefault="00314A6E" w:rsidP="00314A6E">
            <w:pPr>
              <w:spacing w:before="120" w:after="120" w:line="240" w:lineRule="atLeast"/>
              <w:rPr>
                <w:rFonts w:ascii="Arial" w:hAnsi="Arial"/>
                <w:sz w:val="20"/>
                <w:szCs w:val="20"/>
              </w:rPr>
            </w:pPr>
            <w:r>
              <w:rPr>
                <w:rFonts w:ascii="Arial" w:hAnsi="Arial"/>
                <w:sz w:val="20"/>
                <w:szCs w:val="20"/>
              </w:rPr>
              <w:t>External supervisors</w:t>
            </w:r>
          </w:p>
        </w:tc>
        <w:tc>
          <w:tcPr>
            <w:tcW w:w="1083" w:type="pct"/>
            <w:shd w:val="clear" w:color="auto" w:fill="auto"/>
          </w:tcPr>
          <w:p w14:paraId="7786F77E" w14:textId="674B1CA0" w:rsidR="00314A6E" w:rsidRDefault="00314A6E" w:rsidP="00314A6E">
            <w:pPr>
              <w:spacing w:before="120" w:after="120" w:line="240" w:lineRule="atLeast"/>
            </w:pPr>
            <w:r>
              <w:rPr>
                <w:rFonts w:ascii="Arial" w:hAnsi="Arial"/>
                <w:sz w:val="20"/>
                <w:szCs w:val="20"/>
              </w:rPr>
              <w:t>External supervisors</w:t>
            </w:r>
          </w:p>
        </w:tc>
        <w:tc>
          <w:tcPr>
            <w:tcW w:w="2608" w:type="pct"/>
            <w:shd w:val="clear" w:color="auto" w:fill="auto"/>
          </w:tcPr>
          <w:p w14:paraId="0FD1A60C" w14:textId="0A302B09" w:rsidR="00314A6E" w:rsidRPr="00FD7E57" w:rsidRDefault="00314A6E" w:rsidP="00314A6E">
            <w:pPr>
              <w:spacing w:before="120" w:after="120" w:line="240" w:lineRule="atLeast"/>
              <w:jc w:val="both"/>
              <w:rPr>
                <w:rFonts w:ascii="Arial" w:hAnsi="Arial"/>
                <w:iCs/>
                <w:sz w:val="20"/>
                <w:szCs w:val="20"/>
              </w:rPr>
            </w:pPr>
            <w:r>
              <w:rPr>
                <w:rFonts w:ascii="Arial" w:hAnsi="Arial"/>
                <w:sz w:val="20"/>
                <w:szCs w:val="20"/>
              </w:rPr>
              <w:t>External supervisors are</w:t>
            </w:r>
            <w:r w:rsidR="003C01EE">
              <w:rPr>
                <w:rFonts w:ascii="Arial" w:hAnsi="Arial"/>
                <w:sz w:val="20"/>
                <w:szCs w:val="20"/>
              </w:rPr>
              <w:t xml:space="preserve"> </w:t>
            </w:r>
            <w:r w:rsidR="0068642D">
              <w:rPr>
                <w:rFonts w:ascii="Arial" w:hAnsi="Arial"/>
                <w:sz w:val="20"/>
                <w:szCs w:val="20"/>
              </w:rPr>
              <w:t xml:space="preserve">industry practitioners and/or academics with extensive experience </w:t>
            </w:r>
            <w:r w:rsidR="003C01EE">
              <w:rPr>
                <w:rFonts w:ascii="Arial" w:hAnsi="Arial"/>
                <w:sz w:val="20"/>
                <w:szCs w:val="20"/>
              </w:rPr>
              <w:t>the field of ICT.</w:t>
            </w:r>
          </w:p>
        </w:tc>
        <w:tc>
          <w:tcPr>
            <w:tcW w:w="516" w:type="pct"/>
            <w:shd w:val="clear" w:color="auto" w:fill="auto"/>
          </w:tcPr>
          <w:p w14:paraId="78DBC4D7" w14:textId="451CEAA6" w:rsidR="00406CF1" w:rsidRDefault="00C856C6" w:rsidP="00D6674D">
            <w:pPr>
              <w:spacing w:before="120" w:after="120" w:line="240" w:lineRule="atLeast"/>
              <w:rPr>
                <w:rFonts w:ascii="Arial" w:hAnsi="Arial"/>
                <w:bCs/>
                <w:sz w:val="20"/>
                <w:szCs w:val="20"/>
              </w:rPr>
            </w:pPr>
            <w:r>
              <w:rPr>
                <w:rFonts w:ascii="Arial" w:hAnsi="Arial"/>
                <w:bCs/>
                <w:sz w:val="20"/>
                <w:szCs w:val="20"/>
              </w:rPr>
              <w:t>20</w:t>
            </w:r>
          </w:p>
        </w:tc>
      </w:tr>
      <w:tr w:rsidR="00314A6E" w:rsidRPr="0084168A" w14:paraId="1F9AB2B4" w14:textId="77777777" w:rsidTr="00E4144A">
        <w:trPr>
          <w:trHeight w:val="276"/>
        </w:trPr>
        <w:tc>
          <w:tcPr>
            <w:tcW w:w="5000" w:type="pct"/>
            <w:gridSpan w:val="4"/>
            <w:shd w:val="clear" w:color="auto" w:fill="FABF8F" w:themeFill="accent6" w:themeFillTint="99"/>
            <w:vAlign w:val="center"/>
          </w:tcPr>
          <w:p w14:paraId="5E954591" w14:textId="77777777" w:rsidR="00314A6E" w:rsidRPr="0084168A" w:rsidRDefault="00314A6E" w:rsidP="00314A6E">
            <w:pPr>
              <w:pStyle w:val="ListParagraph"/>
              <w:spacing w:before="120" w:after="120" w:line="240" w:lineRule="atLeast"/>
              <w:ind w:left="0"/>
              <w:jc w:val="center"/>
              <w:rPr>
                <w:rFonts w:ascii="Arial" w:hAnsi="Arial"/>
                <w:sz w:val="20"/>
                <w:szCs w:val="20"/>
                <w:lang w:val="en-GB"/>
              </w:rPr>
            </w:pPr>
            <w:r>
              <w:rPr>
                <w:rFonts w:ascii="Arial" w:hAnsi="Arial"/>
                <w:b/>
                <w:bCs/>
                <w:sz w:val="20"/>
                <w:szCs w:val="20"/>
                <w:lang w:val="en-GB"/>
              </w:rPr>
              <w:t xml:space="preserve">Reading: </w:t>
            </w:r>
            <w:r w:rsidRPr="00103958">
              <w:rPr>
                <w:rFonts w:ascii="Arial" w:hAnsi="Arial"/>
                <w:b/>
                <w:bCs/>
                <w:sz w:val="20"/>
                <w:szCs w:val="20"/>
                <w:lang w:val="en-GB"/>
              </w:rPr>
              <w:t>Subject Field</w:t>
            </w:r>
          </w:p>
        </w:tc>
      </w:tr>
      <w:tr w:rsidR="00314A6E" w:rsidRPr="0084168A" w14:paraId="3457C246" w14:textId="77777777" w:rsidTr="006913F3">
        <w:trPr>
          <w:trHeight w:val="276"/>
        </w:trPr>
        <w:tc>
          <w:tcPr>
            <w:tcW w:w="5000" w:type="pct"/>
            <w:gridSpan w:val="4"/>
            <w:tcBorders>
              <w:bottom w:val="single" w:sz="4" w:space="0" w:color="auto"/>
            </w:tcBorders>
            <w:shd w:val="clear" w:color="auto" w:fill="auto"/>
            <w:vAlign w:val="center"/>
          </w:tcPr>
          <w:p w14:paraId="37F64844" w14:textId="15C76576" w:rsidR="00314A6E" w:rsidRPr="00AC795D" w:rsidRDefault="00314A6E" w:rsidP="00314A6E">
            <w:pPr>
              <w:pStyle w:val="ListParagraph"/>
              <w:spacing w:before="120" w:after="120" w:line="240" w:lineRule="atLeast"/>
              <w:ind w:left="0"/>
              <w:jc w:val="both"/>
              <w:rPr>
                <w:rFonts w:ascii="Arial" w:hAnsi="Arial"/>
                <w:color w:val="000000" w:themeColor="text1"/>
                <w:sz w:val="20"/>
                <w:szCs w:val="20"/>
              </w:rPr>
            </w:pPr>
            <w:r w:rsidRPr="00AC795D">
              <w:rPr>
                <w:rFonts w:ascii="Arial" w:hAnsi="Arial"/>
                <w:color w:val="000000" w:themeColor="text1"/>
                <w:sz w:val="20"/>
                <w:szCs w:val="20"/>
                <w:lang w:val="en-GB"/>
              </w:rPr>
              <w:t xml:space="preserve">Accenture. 2018. Unlocking digital value for business and society in South Africa. Available at: </w:t>
            </w:r>
            <w:hyperlink r:id="rId13" w:history="1">
              <w:r w:rsidRPr="00AC795D">
                <w:rPr>
                  <w:rStyle w:val="Hyperlink"/>
                  <w:rFonts w:ascii="Arial" w:hAnsi="Arial"/>
                  <w:color w:val="000000" w:themeColor="text1"/>
                  <w:sz w:val="20"/>
                  <w:szCs w:val="20"/>
                </w:rPr>
                <w:t xml:space="preserve">Unlocking digital value for business and society in South Africa   </w:t>
              </w:r>
              <w:r>
                <w:rPr>
                  <w:rStyle w:val="Hyperlink"/>
                  <w:rFonts w:ascii="Arial" w:hAnsi="Arial"/>
                  <w:color w:val="000000" w:themeColor="text1"/>
                  <w:sz w:val="20"/>
                  <w:szCs w:val="20"/>
                </w:rPr>
                <w:t xml:space="preserve"> </w:t>
              </w:r>
              <w:r w:rsidRPr="00AC795D">
                <w:rPr>
                  <w:rStyle w:val="Hyperlink"/>
                  <w:rFonts w:ascii="Arial" w:hAnsi="Arial"/>
                  <w:color w:val="000000" w:themeColor="text1"/>
                  <w:sz w:val="20"/>
                  <w:szCs w:val="20"/>
                </w:rPr>
                <w:t>(accenture.com)</w:t>
              </w:r>
            </w:hyperlink>
            <w:r w:rsidRPr="00AC795D">
              <w:rPr>
                <w:rFonts w:ascii="Arial" w:hAnsi="Arial"/>
                <w:color w:val="000000" w:themeColor="text1"/>
                <w:sz w:val="20"/>
                <w:szCs w:val="20"/>
              </w:rPr>
              <w:t xml:space="preserve"> (Accessed on 08 March 2023).</w:t>
            </w:r>
          </w:p>
          <w:p w14:paraId="7E3F35D6" w14:textId="469D1F5B" w:rsidR="00314A6E" w:rsidRPr="00AC795D" w:rsidRDefault="00314A6E" w:rsidP="00314A6E">
            <w:pPr>
              <w:pStyle w:val="ListParagraph"/>
              <w:spacing w:before="120" w:after="120" w:line="240" w:lineRule="atLeast"/>
              <w:ind w:left="0"/>
              <w:jc w:val="both"/>
              <w:rPr>
                <w:rFonts w:ascii="Arial" w:hAnsi="Arial"/>
                <w:color w:val="000000" w:themeColor="text1"/>
                <w:sz w:val="20"/>
                <w:szCs w:val="20"/>
                <w:lang w:val="en-GB"/>
              </w:rPr>
            </w:pPr>
            <w:r w:rsidRPr="007F1EBE">
              <w:rPr>
                <w:rFonts w:ascii="Arial" w:hAnsi="Arial"/>
                <w:color w:val="000000" w:themeColor="text1"/>
                <w:sz w:val="20"/>
                <w:szCs w:val="20"/>
                <w:lang w:val="it-IT"/>
              </w:rPr>
              <w:t xml:space="preserve">Antonizzi, J. and Smuts, H. (2021). </w:t>
            </w:r>
            <w:r w:rsidRPr="00AC795D">
              <w:rPr>
                <w:rFonts w:ascii="Arial" w:hAnsi="Arial"/>
                <w:color w:val="000000" w:themeColor="text1"/>
                <w:sz w:val="20"/>
                <w:szCs w:val="20"/>
                <w:lang w:val="en-GB"/>
              </w:rPr>
              <w:t xml:space="preserve">The characteristics of digital entrepreneurship and digital transformation: A systematic literature review. In: </w:t>
            </w:r>
            <w:proofErr w:type="spellStart"/>
            <w:r w:rsidRPr="00AC795D">
              <w:rPr>
                <w:rFonts w:ascii="Arial" w:hAnsi="Arial"/>
                <w:color w:val="000000" w:themeColor="text1"/>
                <w:sz w:val="20"/>
                <w:szCs w:val="20"/>
                <w:lang w:val="en-GB"/>
              </w:rPr>
              <w:t>Hattingh</w:t>
            </w:r>
            <w:proofErr w:type="spellEnd"/>
            <w:r w:rsidRPr="00AC795D">
              <w:rPr>
                <w:rFonts w:ascii="Arial" w:hAnsi="Arial"/>
                <w:color w:val="000000" w:themeColor="text1"/>
                <w:sz w:val="20"/>
                <w:szCs w:val="20"/>
                <w:lang w:val="en-GB"/>
              </w:rPr>
              <w:t xml:space="preserve">, M, </w:t>
            </w:r>
            <w:proofErr w:type="spellStart"/>
            <w:r w:rsidRPr="00AC795D">
              <w:rPr>
                <w:rFonts w:ascii="Arial" w:hAnsi="Arial"/>
                <w:color w:val="000000" w:themeColor="text1"/>
                <w:sz w:val="20"/>
                <w:szCs w:val="20"/>
                <w:lang w:val="en-GB"/>
              </w:rPr>
              <w:t>Matthee</w:t>
            </w:r>
            <w:proofErr w:type="spellEnd"/>
            <w:r w:rsidRPr="00AC795D">
              <w:rPr>
                <w:rFonts w:ascii="Arial" w:hAnsi="Arial"/>
                <w:color w:val="000000" w:themeColor="text1"/>
                <w:sz w:val="20"/>
                <w:szCs w:val="20"/>
                <w:lang w:val="en-GB"/>
              </w:rPr>
              <w:t xml:space="preserve">, M., Smuts, H., Pappas, I. Dwivedi, Y.K. &amp; </w:t>
            </w:r>
            <w:proofErr w:type="spellStart"/>
            <w:r w:rsidRPr="00AC795D">
              <w:rPr>
                <w:rFonts w:ascii="Arial" w:hAnsi="Arial"/>
                <w:color w:val="000000" w:themeColor="text1"/>
                <w:sz w:val="20"/>
                <w:szCs w:val="20"/>
                <w:lang w:val="en-GB"/>
              </w:rPr>
              <w:t>Mantymaki</w:t>
            </w:r>
            <w:proofErr w:type="spellEnd"/>
            <w:r w:rsidRPr="00AC795D">
              <w:rPr>
                <w:rFonts w:ascii="Arial" w:hAnsi="Arial"/>
                <w:color w:val="000000" w:themeColor="text1"/>
                <w:sz w:val="20"/>
                <w:szCs w:val="20"/>
                <w:lang w:val="en-GB"/>
              </w:rPr>
              <w:t xml:space="preserve">, M. (Eds.), </w:t>
            </w:r>
            <w:r w:rsidRPr="00AC795D">
              <w:rPr>
                <w:rFonts w:ascii="Arial" w:hAnsi="Arial"/>
                <w:i/>
                <w:iCs/>
                <w:color w:val="000000" w:themeColor="text1"/>
                <w:sz w:val="20"/>
                <w:szCs w:val="20"/>
                <w:lang w:val="en-GB"/>
              </w:rPr>
              <w:t>Responsible Design, Implementation and Use of Information and Communication Technology</w:t>
            </w:r>
            <w:r w:rsidRPr="00AC795D">
              <w:rPr>
                <w:rFonts w:ascii="Arial" w:hAnsi="Arial"/>
                <w:color w:val="000000" w:themeColor="text1"/>
                <w:sz w:val="20"/>
                <w:szCs w:val="20"/>
                <w:lang w:val="en-GB"/>
              </w:rPr>
              <w:t>, Springer, Cham, Switzerland. DOI: 10.1007/978-3-030-44999-5_20.</w:t>
            </w:r>
          </w:p>
          <w:p w14:paraId="5A014A7A" w14:textId="77777777" w:rsidR="00314A6E" w:rsidRPr="00AC795D" w:rsidRDefault="00314A6E" w:rsidP="00314A6E">
            <w:pPr>
              <w:pStyle w:val="ListParagraph"/>
              <w:spacing w:before="120" w:after="120" w:line="240" w:lineRule="atLeast"/>
              <w:ind w:left="0"/>
              <w:jc w:val="both"/>
              <w:rPr>
                <w:rFonts w:ascii="Arial" w:hAnsi="Arial"/>
                <w:color w:val="000000" w:themeColor="text1"/>
                <w:sz w:val="20"/>
                <w:szCs w:val="20"/>
                <w:lang w:val="en-GB"/>
              </w:rPr>
            </w:pPr>
            <w:r w:rsidRPr="00AC795D">
              <w:rPr>
                <w:rFonts w:ascii="Arial" w:hAnsi="Arial"/>
                <w:color w:val="000000" w:themeColor="text1"/>
                <w:sz w:val="20"/>
                <w:szCs w:val="20"/>
                <w:lang w:val="en-GB"/>
              </w:rPr>
              <w:t xml:space="preserve">Moloi, T. and </w:t>
            </w:r>
            <w:proofErr w:type="spellStart"/>
            <w:r w:rsidRPr="00AC795D">
              <w:rPr>
                <w:rFonts w:ascii="Arial" w:hAnsi="Arial"/>
                <w:color w:val="000000" w:themeColor="text1"/>
                <w:sz w:val="20"/>
                <w:szCs w:val="20"/>
                <w:lang w:val="en-GB"/>
              </w:rPr>
              <w:t>Marwala</w:t>
            </w:r>
            <w:proofErr w:type="spellEnd"/>
            <w:r w:rsidRPr="00AC795D">
              <w:rPr>
                <w:rFonts w:ascii="Arial" w:hAnsi="Arial"/>
                <w:color w:val="000000" w:themeColor="text1"/>
                <w:sz w:val="20"/>
                <w:szCs w:val="20"/>
                <w:lang w:val="en-GB"/>
              </w:rPr>
              <w:t xml:space="preserve">, T. (2021). </w:t>
            </w:r>
            <w:r w:rsidRPr="00AC795D">
              <w:rPr>
                <w:rFonts w:ascii="Arial" w:hAnsi="Arial"/>
                <w:i/>
                <w:iCs/>
                <w:color w:val="000000" w:themeColor="text1"/>
                <w:sz w:val="20"/>
                <w:szCs w:val="20"/>
                <w:lang w:val="en-GB"/>
              </w:rPr>
              <w:t>Artificial Intelligence and the Changing Nature of Corporations: How Technologies Shape Strategy and Operations</w:t>
            </w:r>
            <w:r w:rsidRPr="00AC795D">
              <w:rPr>
                <w:rFonts w:ascii="Arial" w:hAnsi="Arial"/>
                <w:color w:val="000000" w:themeColor="text1"/>
                <w:sz w:val="20"/>
                <w:szCs w:val="20"/>
                <w:lang w:val="en-GB"/>
              </w:rPr>
              <w:t>. Springer, Cham, Switzerland. DOI: 10.1007/978-3-030-76313-8.</w:t>
            </w:r>
          </w:p>
          <w:p w14:paraId="7E930E59" w14:textId="77777777" w:rsidR="00314A6E" w:rsidRPr="00AC795D" w:rsidRDefault="00314A6E" w:rsidP="00314A6E">
            <w:pPr>
              <w:pStyle w:val="ListParagraph"/>
              <w:spacing w:before="120" w:after="120" w:line="240" w:lineRule="atLeast"/>
              <w:ind w:left="0"/>
              <w:jc w:val="both"/>
              <w:rPr>
                <w:rFonts w:ascii="Arial" w:hAnsi="Arial"/>
                <w:color w:val="000000" w:themeColor="text1"/>
                <w:sz w:val="20"/>
                <w:szCs w:val="20"/>
                <w:lang w:val="en-GB"/>
              </w:rPr>
            </w:pPr>
            <w:proofErr w:type="spellStart"/>
            <w:r w:rsidRPr="00AC795D">
              <w:rPr>
                <w:rFonts w:ascii="Arial" w:hAnsi="Arial"/>
                <w:color w:val="000000" w:themeColor="text1"/>
                <w:sz w:val="20"/>
                <w:szCs w:val="20"/>
                <w:lang w:val="en-GB"/>
              </w:rPr>
              <w:t>Marwala</w:t>
            </w:r>
            <w:proofErr w:type="spellEnd"/>
            <w:r w:rsidRPr="00AC795D">
              <w:rPr>
                <w:rFonts w:ascii="Arial" w:hAnsi="Arial"/>
                <w:color w:val="000000" w:themeColor="text1"/>
                <w:sz w:val="20"/>
                <w:szCs w:val="20"/>
                <w:lang w:val="en-GB"/>
              </w:rPr>
              <w:t xml:space="preserve">, T. (2020). </w:t>
            </w:r>
            <w:r w:rsidRPr="00AC795D">
              <w:rPr>
                <w:rFonts w:ascii="Arial" w:hAnsi="Arial"/>
                <w:i/>
                <w:iCs/>
                <w:color w:val="000000" w:themeColor="text1"/>
                <w:sz w:val="20"/>
                <w:szCs w:val="20"/>
                <w:lang w:val="en-GB"/>
              </w:rPr>
              <w:t>Closing the gap: The Fourth Industrial Revolution in Africa</w:t>
            </w:r>
            <w:r w:rsidRPr="00AC795D">
              <w:rPr>
                <w:rFonts w:ascii="Arial" w:hAnsi="Arial"/>
                <w:color w:val="000000" w:themeColor="text1"/>
                <w:sz w:val="20"/>
                <w:szCs w:val="20"/>
                <w:lang w:val="en-GB"/>
              </w:rPr>
              <w:t>. Macmillan, Johannesburg, South Africa.</w:t>
            </w:r>
          </w:p>
          <w:p w14:paraId="6A9A58FA" w14:textId="34951AAD" w:rsidR="00314A6E" w:rsidRPr="00AC795D" w:rsidRDefault="00314A6E" w:rsidP="00314A6E">
            <w:pPr>
              <w:pStyle w:val="ListParagraph"/>
              <w:spacing w:before="120" w:after="120" w:line="240" w:lineRule="atLeast"/>
              <w:ind w:left="0"/>
              <w:jc w:val="both"/>
              <w:rPr>
                <w:rFonts w:ascii="Arial" w:hAnsi="Arial"/>
                <w:color w:val="000000" w:themeColor="text1"/>
                <w:sz w:val="20"/>
                <w:szCs w:val="20"/>
                <w:lang w:val="en-GB"/>
              </w:rPr>
            </w:pPr>
            <w:proofErr w:type="spellStart"/>
            <w:r w:rsidRPr="00AC795D">
              <w:rPr>
                <w:rFonts w:ascii="Arial" w:hAnsi="Arial"/>
                <w:color w:val="000000" w:themeColor="text1"/>
                <w:sz w:val="20"/>
                <w:szCs w:val="20"/>
                <w:lang w:val="en-GB"/>
              </w:rPr>
              <w:t>Ramaphosa</w:t>
            </w:r>
            <w:proofErr w:type="spellEnd"/>
            <w:r w:rsidRPr="00AC795D">
              <w:rPr>
                <w:rFonts w:ascii="Arial" w:hAnsi="Arial"/>
                <w:color w:val="000000" w:themeColor="text1"/>
                <w:sz w:val="20"/>
                <w:szCs w:val="20"/>
                <w:lang w:val="en-GB"/>
              </w:rPr>
              <w:t xml:space="preserve">, C. (2020). A national strategy for harnessing the Fourth Industrial Revolution: The case of South Africa. Available at: </w:t>
            </w:r>
            <w:hyperlink r:id="rId14" w:history="1">
              <w:r w:rsidRPr="00AC795D">
                <w:rPr>
                  <w:rStyle w:val="Hyperlink"/>
                  <w:rFonts w:ascii="Arial" w:hAnsi="Arial"/>
                  <w:color w:val="000000" w:themeColor="text1"/>
                  <w:sz w:val="20"/>
                  <w:szCs w:val="20"/>
                </w:rPr>
                <w:t>A national strategy for harnessing the Fourth Industrial Revolution: The case of South Africa (brookings.edu)</w:t>
              </w:r>
            </w:hyperlink>
            <w:r w:rsidRPr="00AC795D">
              <w:rPr>
                <w:rFonts w:ascii="Arial" w:hAnsi="Arial"/>
                <w:color w:val="000000" w:themeColor="text1"/>
                <w:sz w:val="20"/>
                <w:szCs w:val="20"/>
                <w:lang w:val="en-GB"/>
              </w:rPr>
              <w:t xml:space="preserve"> (</w:t>
            </w:r>
            <w:r w:rsidRPr="00AC795D">
              <w:rPr>
                <w:rFonts w:ascii="Arial" w:hAnsi="Arial"/>
                <w:color w:val="000000" w:themeColor="text1"/>
                <w:sz w:val="20"/>
                <w:szCs w:val="20"/>
              </w:rPr>
              <w:t>Accessed on 08 March 2023</w:t>
            </w:r>
            <w:r w:rsidRPr="00AC795D">
              <w:rPr>
                <w:rFonts w:ascii="Arial" w:hAnsi="Arial"/>
                <w:color w:val="000000" w:themeColor="text1"/>
                <w:sz w:val="20"/>
                <w:szCs w:val="20"/>
                <w:lang w:val="en-GB"/>
              </w:rPr>
              <w:t>).</w:t>
            </w:r>
          </w:p>
          <w:p w14:paraId="3E545759" w14:textId="4463B09D" w:rsidR="00314A6E" w:rsidRPr="00AC795D" w:rsidRDefault="00314A6E" w:rsidP="00314A6E">
            <w:pPr>
              <w:pStyle w:val="ListParagraph"/>
              <w:spacing w:before="120" w:after="120" w:line="240" w:lineRule="atLeast"/>
              <w:ind w:left="0"/>
              <w:jc w:val="both"/>
              <w:rPr>
                <w:rFonts w:ascii="Arial" w:hAnsi="Arial"/>
                <w:color w:val="000000" w:themeColor="text1"/>
                <w:sz w:val="20"/>
                <w:szCs w:val="20"/>
              </w:rPr>
            </w:pPr>
            <w:r w:rsidRPr="00AC795D">
              <w:rPr>
                <w:rFonts w:ascii="Arial" w:hAnsi="Arial"/>
                <w:color w:val="000000" w:themeColor="text1"/>
                <w:sz w:val="20"/>
                <w:szCs w:val="20"/>
                <w:lang w:val="en-GB"/>
              </w:rPr>
              <w:t xml:space="preserve">South Africa. (2020). PC4IR strategic implementation plan. Available at: </w:t>
            </w:r>
            <w:hyperlink r:id="rId15" w:history="1">
              <w:r w:rsidRPr="00AC795D">
                <w:rPr>
                  <w:rStyle w:val="Hyperlink"/>
                  <w:rFonts w:ascii="Arial" w:hAnsi="Arial"/>
                  <w:color w:val="000000" w:themeColor="text1"/>
                  <w:sz w:val="20"/>
                  <w:szCs w:val="20"/>
                </w:rPr>
                <w:t>PowerPoint Presentation (dpme.gov.za)</w:t>
              </w:r>
            </w:hyperlink>
            <w:r w:rsidRPr="00AC795D">
              <w:rPr>
                <w:rFonts w:ascii="Arial" w:hAnsi="Arial"/>
                <w:color w:val="000000" w:themeColor="text1"/>
                <w:sz w:val="20"/>
                <w:szCs w:val="20"/>
              </w:rPr>
              <w:t xml:space="preserve"> Accessed on 08 March 2023).</w:t>
            </w:r>
          </w:p>
          <w:p w14:paraId="44A7B3B8" w14:textId="4F6A90FC" w:rsidR="00314A6E" w:rsidRPr="00AC795D" w:rsidRDefault="00314A6E" w:rsidP="00314A6E">
            <w:pPr>
              <w:pStyle w:val="ListParagraph"/>
              <w:spacing w:before="120" w:after="120" w:line="240" w:lineRule="atLeast"/>
              <w:ind w:left="0"/>
              <w:jc w:val="both"/>
              <w:rPr>
                <w:rFonts w:ascii="Arial" w:hAnsi="Arial"/>
                <w:color w:val="000000" w:themeColor="text1"/>
                <w:sz w:val="20"/>
                <w:szCs w:val="20"/>
                <w:lang w:val="en-GB"/>
              </w:rPr>
            </w:pPr>
            <w:r w:rsidRPr="00AC795D">
              <w:rPr>
                <w:rFonts w:ascii="Arial" w:hAnsi="Arial"/>
                <w:color w:val="000000" w:themeColor="text1"/>
                <w:sz w:val="20"/>
                <w:szCs w:val="20"/>
              </w:rPr>
              <w:t xml:space="preserve">Ellipsis. (2020). Report of the presidential commission on the Fourth Industrial Revolution. Available at: </w:t>
            </w:r>
            <w:hyperlink r:id="rId16" w:history="1">
              <w:r w:rsidRPr="00AC795D">
                <w:rPr>
                  <w:rStyle w:val="Hyperlink"/>
                  <w:rFonts w:ascii="Arial" w:hAnsi="Arial"/>
                  <w:color w:val="000000" w:themeColor="text1"/>
                  <w:sz w:val="20"/>
                  <w:szCs w:val="20"/>
                </w:rPr>
                <w:t>South Africa and the Fourth Industrial Revolution (4IR) – Ellipsis (archive.org)</w:t>
              </w:r>
            </w:hyperlink>
            <w:r w:rsidRPr="00AC795D">
              <w:rPr>
                <w:rFonts w:ascii="Arial" w:hAnsi="Arial"/>
                <w:color w:val="000000" w:themeColor="text1"/>
                <w:sz w:val="20"/>
                <w:szCs w:val="20"/>
              </w:rPr>
              <w:t xml:space="preserve"> (Accessed on 08 March 2023).</w:t>
            </w:r>
          </w:p>
          <w:p w14:paraId="70A67122" w14:textId="77777777" w:rsidR="00314A6E" w:rsidRPr="00AC795D" w:rsidRDefault="00314A6E" w:rsidP="00314A6E">
            <w:pPr>
              <w:pStyle w:val="ListParagraph"/>
              <w:spacing w:before="120" w:after="120" w:line="240" w:lineRule="atLeast"/>
              <w:ind w:left="0"/>
              <w:jc w:val="both"/>
              <w:rPr>
                <w:rFonts w:ascii="Arial" w:hAnsi="Arial"/>
                <w:color w:val="000000" w:themeColor="text1"/>
                <w:sz w:val="20"/>
                <w:szCs w:val="20"/>
                <w:lang w:val="en-GB"/>
              </w:rPr>
            </w:pPr>
            <w:r w:rsidRPr="00AC795D">
              <w:rPr>
                <w:rFonts w:ascii="Arial" w:hAnsi="Arial"/>
                <w:color w:val="000000" w:themeColor="text1"/>
                <w:sz w:val="20"/>
                <w:szCs w:val="20"/>
                <w:lang w:val="en-GB"/>
              </w:rPr>
              <w:t xml:space="preserve">Schwab, K.M. 2017. </w:t>
            </w:r>
            <w:r w:rsidRPr="00AC795D">
              <w:rPr>
                <w:rFonts w:ascii="Arial" w:hAnsi="Arial"/>
                <w:i/>
                <w:color w:val="000000" w:themeColor="text1"/>
                <w:sz w:val="20"/>
                <w:szCs w:val="20"/>
                <w:lang w:val="en-GB"/>
              </w:rPr>
              <w:t>The Fourth Industrial Revolution</w:t>
            </w:r>
            <w:r w:rsidRPr="00AC795D">
              <w:rPr>
                <w:rFonts w:ascii="Arial" w:hAnsi="Arial"/>
                <w:color w:val="000000" w:themeColor="text1"/>
                <w:sz w:val="20"/>
                <w:szCs w:val="20"/>
                <w:lang w:val="en-GB"/>
              </w:rPr>
              <w:t>. Crown Business, New York, NY: USA.</w:t>
            </w:r>
          </w:p>
          <w:p w14:paraId="0CC673DE" w14:textId="778B0545" w:rsidR="00314A6E" w:rsidRPr="00AC795D" w:rsidRDefault="00314A6E" w:rsidP="007F1EBE">
            <w:pPr>
              <w:pStyle w:val="ListParagraph"/>
              <w:spacing w:before="120" w:after="120" w:line="240" w:lineRule="atLeast"/>
              <w:ind w:left="0"/>
              <w:jc w:val="both"/>
              <w:rPr>
                <w:rFonts w:ascii="Arial" w:hAnsi="Arial"/>
                <w:color w:val="000000" w:themeColor="text1"/>
                <w:sz w:val="20"/>
                <w:szCs w:val="20"/>
                <w:lang w:val="en-GB"/>
              </w:rPr>
            </w:pPr>
            <w:r w:rsidRPr="00AC795D">
              <w:rPr>
                <w:rFonts w:ascii="Arial" w:hAnsi="Arial"/>
                <w:color w:val="000000" w:themeColor="text1"/>
                <w:sz w:val="20"/>
                <w:szCs w:val="20"/>
                <w:lang w:val="en-GB"/>
              </w:rPr>
              <w:t xml:space="preserve">Schilling, M.A. (2020). Digital transformation: What is new if anything? Emerging patterns and management research, </w:t>
            </w:r>
            <w:r w:rsidRPr="00AC795D">
              <w:rPr>
                <w:rFonts w:ascii="Arial" w:hAnsi="Arial"/>
                <w:i/>
                <w:iCs/>
                <w:color w:val="000000" w:themeColor="text1"/>
                <w:sz w:val="20"/>
                <w:szCs w:val="20"/>
                <w:lang w:val="en-GB"/>
              </w:rPr>
              <w:t>Academy of Management Discoveries</w:t>
            </w:r>
            <w:r w:rsidRPr="00AC795D">
              <w:rPr>
                <w:rFonts w:ascii="Arial" w:hAnsi="Arial"/>
                <w:color w:val="000000" w:themeColor="text1"/>
                <w:sz w:val="20"/>
                <w:szCs w:val="20"/>
                <w:lang w:val="en-GB"/>
              </w:rPr>
              <w:t>, 6(3), 341-350. DOI: 10.5465/amd.2020.0144.</w:t>
            </w:r>
          </w:p>
        </w:tc>
      </w:tr>
      <w:tr w:rsidR="00314A6E" w:rsidRPr="0084168A" w14:paraId="07419C69" w14:textId="77777777" w:rsidTr="00242DC5">
        <w:trPr>
          <w:trHeight w:val="276"/>
        </w:trPr>
        <w:tc>
          <w:tcPr>
            <w:tcW w:w="5000" w:type="pct"/>
            <w:gridSpan w:val="4"/>
            <w:shd w:val="clear" w:color="auto" w:fill="FABF8F" w:themeFill="accent6" w:themeFillTint="99"/>
            <w:vAlign w:val="center"/>
          </w:tcPr>
          <w:p w14:paraId="25C4BADE" w14:textId="77777777" w:rsidR="00314A6E" w:rsidRPr="0084168A" w:rsidRDefault="00314A6E" w:rsidP="00314A6E">
            <w:pPr>
              <w:spacing w:before="120" w:after="120" w:line="240" w:lineRule="atLeast"/>
              <w:jc w:val="center"/>
              <w:rPr>
                <w:rFonts w:ascii="Arial" w:hAnsi="Arial"/>
                <w:sz w:val="20"/>
                <w:szCs w:val="20"/>
                <w:lang w:val="en-GB"/>
              </w:rPr>
            </w:pPr>
            <w:r w:rsidRPr="0084168A">
              <w:rPr>
                <w:rFonts w:ascii="Arial" w:hAnsi="Arial"/>
                <w:b/>
                <w:bCs/>
                <w:sz w:val="20"/>
                <w:szCs w:val="20"/>
                <w:lang w:val="en-GB"/>
              </w:rPr>
              <w:t>Reading: Research Methodology</w:t>
            </w:r>
          </w:p>
        </w:tc>
      </w:tr>
      <w:tr w:rsidR="00314A6E" w:rsidRPr="0084168A" w14:paraId="34408D52" w14:textId="77777777" w:rsidTr="00242DC5">
        <w:trPr>
          <w:trHeight w:val="276"/>
        </w:trPr>
        <w:tc>
          <w:tcPr>
            <w:tcW w:w="5000" w:type="pct"/>
            <w:gridSpan w:val="4"/>
            <w:shd w:val="clear" w:color="auto" w:fill="auto"/>
            <w:vAlign w:val="center"/>
          </w:tcPr>
          <w:p w14:paraId="11593247" w14:textId="36942496" w:rsidR="00314A6E" w:rsidRPr="00AC795D" w:rsidRDefault="00314A6E" w:rsidP="00314A6E">
            <w:pPr>
              <w:pStyle w:val="ListParagraph"/>
              <w:spacing w:before="120" w:after="120" w:line="240" w:lineRule="atLeast"/>
              <w:ind w:left="0"/>
              <w:jc w:val="both"/>
              <w:rPr>
                <w:rFonts w:ascii="Arial" w:hAnsi="Arial"/>
                <w:sz w:val="20"/>
                <w:szCs w:val="20"/>
                <w:lang w:val="en-GB"/>
              </w:rPr>
            </w:pPr>
            <w:r w:rsidRPr="00AC795D">
              <w:rPr>
                <w:rFonts w:ascii="Arial" w:hAnsi="Arial"/>
                <w:sz w:val="20"/>
                <w:szCs w:val="20"/>
                <w:lang w:val="en-GB"/>
              </w:rPr>
              <w:lastRenderedPageBreak/>
              <w:t xml:space="preserve">SAGE. 2023. SAGE Campus. </w:t>
            </w:r>
            <w:r w:rsidRPr="00AC795D">
              <w:rPr>
                <w:rFonts w:ascii="Arial" w:hAnsi="Arial"/>
                <w:color w:val="000000" w:themeColor="text1"/>
                <w:sz w:val="20"/>
                <w:szCs w:val="20"/>
                <w:lang w:val="en-GB"/>
              </w:rPr>
              <w:t xml:space="preserve">Available at: </w:t>
            </w:r>
            <w:hyperlink r:id="rId17" w:history="1">
              <w:r w:rsidRPr="00AC795D">
                <w:rPr>
                  <w:rStyle w:val="Hyperlink"/>
                  <w:rFonts w:ascii="Arial" w:hAnsi="Arial"/>
                  <w:sz w:val="20"/>
                  <w:szCs w:val="20"/>
                  <w:lang w:val="en-GB"/>
                </w:rPr>
                <w:t>https://sagepub.libguides.com/campus/courses</w:t>
              </w:r>
            </w:hyperlink>
            <w:r w:rsidRPr="00AC795D">
              <w:rPr>
                <w:rFonts w:ascii="Arial" w:hAnsi="Arial"/>
                <w:color w:val="000000" w:themeColor="text1"/>
                <w:sz w:val="20"/>
                <w:szCs w:val="20"/>
                <w:lang w:val="en-GB"/>
              </w:rPr>
              <w:t xml:space="preserve"> </w:t>
            </w:r>
            <w:r w:rsidRPr="00AC795D">
              <w:rPr>
                <w:rFonts w:ascii="Arial" w:hAnsi="Arial"/>
                <w:color w:val="000000" w:themeColor="text1"/>
                <w:sz w:val="20"/>
                <w:szCs w:val="20"/>
              </w:rPr>
              <w:t>(Accessed on 08 March 2023).</w:t>
            </w:r>
          </w:p>
          <w:p w14:paraId="7B1A1FBD" w14:textId="66DEEDE4" w:rsidR="00314A6E" w:rsidRPr="00326F7C" w:rsidRDefault="00314A6E" w:rsidP="00314A6E">
            <w:pPr>
              <w:pStyle w:val="ListParagraph"/>
              <w:spacing w:before="120" w:after="120" w:line="240" w:lineRule="atLeast"/>
              <w:ind w:left="0"/>
              <w:jc w:val="both"/>
              <w:rPr>
                <w:rFonts w:ascii="Arial" w:hAnsi="Arial"/>
                <w:sz w:val="20"/>
                <w:szCs w:val="20"/>
                <w:lang w:val="en-GB"/>
              </w:rPr>
            </w:pPr>
            <w:r w:rsidRPr="00AC795D">
              <w:rPr>
                <w:rFonts w:ascii="Arial" w:hAnsi="Arial"/>
                <w:sz w:val="20"/>
                <w:szCs w:val="20"/>
                <w:lang w:val="en-GB"/>
              </w:rPr>
              <w:t xml:space="preserve">Trafford, V. &amp; </w:t>
            </w:r>
            <w:proofErr w:type="spellStart"/>
            <w:r w:rsidRPr="00AC795D">
              <w:rPr>
                <w:rFonts w:ascii="Arial" w:hAnsi="Arial"/>
                <w:sz w:val="20"/>
                <w:szCs w:val="20"/>
                <w:lang w:val="en-GB"/>
              </w:rPr>
              <w:t>Lesham</w:t>
            </w:r>
            <w:proofErr w:type="spellEnd"/>
            <w:r w:rsidRPr="00AC795D">
              <w:rPr>
                <w:rFonts w:ascii="Arial" w:hAnsi="Arial"/>
                <w:sz w:val="20"/>
                <w:szCs w:val="20"/>
                <w:lang w:val="en-GB"/>
              </w:rPr>
              <w:t xml:space="preserve">, S. 2012 </w:t>
            </w:r>
            <w:r w:rsidRPr="00AC795D">
              <w:rPr>
                <w:rFonts w:ascii="Arial" w:hAnsi="Arial"/>
                <w:i/>
                <w:sz w:val="20"/>
                <w:szCs w:val="20"/>
                <w:lang w:val="en-GB"/>
              </w:rPr>
              <w:t>Stepping Stones to Achieving your Doctorate: Focusing on Your Viva from the Start,</w:t>
            </w:r>
            <w:r w:rsidRPr="00AC795D">
              <w:rPr>
                <w:rFonts w:ascii="Arial" w:hAnsi="Arial"/>
                <w:sz w:val="20"/>
                <w:szCs w:val="20"/>
                <w:lang w:val="en-GB"/>
              </w:rPr>
              <w:t xml:space="preserve"> Berkshire: Open University Press</w:t>
            </w:r>
          </w:p>
        </w:tc>
      </w:tr>
    </w:tbl>
    <w:p w14:paraId="2B7A5FC7" w14:textId="77777777" w:rsidR="00DF7A11" w:rsidRPr="00C8393A" w:rsidRDefault="00DF7A11">
      <w:pPr>
        <w:rPr>
          <w:lang w:val="en-GB"/>
        </w:rPr>
      </w:pPr>
    </w:p>
    <w:sectPr w:rsidR="00DF7A11" w:rsidRPr="00C8393A" w:rsidSect="00242DC5">
      <w:headerReference w:type="default" r:id="rId1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8BFA06" w14:textId="77777777" w:rsidR="000455B2" w:rsidRDefault="000455B2" w:rsidP="00242DC5">
      <w:pPr>
        <w:spacing w:after="0" w:line="240" w:lineRule="auto"/>
      </w:pPr>
      <w:r>
        <w:separator/>
      </w:r>
    </w:p>
  </w:endnote>
  <w:endnote w:type="continuationSeparator" w:id="0">
    <w:p w14:paraId="4F005E47" w14:textId="77777777" w:rsidR="000455B2" w:rsidRDefault="000455B2" w:rsidP="00242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B8290" w14:textId="77777777" w:rsidR="000455B2" w:rsidRDefault="000455B2" w:rsidP="00242DC5">
      <w:pPr>
        <w:spacing w:after="0" w:line="240" w:lineRule="auto"/>
      </w:pPr>
      <w:r>
        <w:separator/>
      </w:r>
    </w:p>
  </w:footnote>
  <w:footnote w:type="continuationSeparator" w:id="0">
    <w:p w14:paraId="09D8A050" w14:textId="77777777" w:rsidR="000455B2" w:rsidRDefault="000455B2" w:rsidP="00242D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D7300" w14:textId="77777777" w:rsidR="00253925" w:rsidRDefault="00253925" w:rsidP="00242DC5">
    <w:pPr>
      <w:pStyle w:val="Header"/>
      <w:tabs>
        <w:tab w:val="left" w:pos="4284"/>
        <w:tab w:val="center" w:pos="6979"/>
      </w:tabs>
      <w:jc w:val="center"/>
    </w:pPr>
    <w:r w:rsidRPr="001634FF">
      <w:rPr>
        <w:rFonts w:ascii="Times New Roman" w:hAnsi="Times New Roman" w:cs="Times New Roman"/>
        <w:noProof/>
        <w:color w:val="1F497D"/>
        <w:lang w:eastAsia="en-ZA" w:bidi="ar-SA"/>
      </w:rPr>
      <w:drawing>
        <wp:inline distT="0" distB="0" distL="0" distR="0" wp14:anchorId="7DE8FE23" wp14:editId="6E6A79C0">
          <wp:extent cx="800100" cy="1365463"/>
          <wp:effectExtent l="0" t="0" r="0" b="6350"/>
          <wp:docPr id="2" name="Picture 2" descr="Description: cid:image030.jpg@01D12065.B3571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id:image030.jpg@01D12065.B3571730"/>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811827" cy="138547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25DDD"/>
    <w:multiLevelType w:val="hybridMultilevel"/>
    <w:tmpl w:val="A352FC2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15:restartNumberingAfterBreak="0">
    <w:nsid w:val="183B5249"/>
    <w:multiLevelType w:val="multilevel"/>
    <w:tmpl w:val="141E1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1585FAF"/>
    <w:multiLevelType w:val="hybridMultilevel"/>
    <w:tmpl w:val="54E8D9A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 w15:restartNumberingAfterBreak="0">
    <w:nsid w:val="276A53C3"/>
    <w:multiLevelType w:val="multilevel"/>
    <w:tmpl w:val="40DEF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7" w15:restartNumberingAfterBreak="0">
    <w:nsid w:val="28CA7D51"/>
    <w:multiLevelType w:val="hybridMultilevel"/>
    <w:tmpl w:val="8E4EF1C0"/>
    <w:lvl w:ilvl="0" w:tplc="0504D172">
      <w:start w:val="1"/>
      <w:numFmt w:val="lowerRoman"/>
      <w:lvlText w:val="(%1)"/>
      <w:lvlJc w:val="left"/>
      <w:pPr>
        <w:ind w:left="669" w:hanging="720"/>
      </w:pPr>
      <w:rPr>
        <w:rFonts w:hint="default"/>
      </w:rPr>
    </w:lvl>
    <w:lvl w:ilvl="1" w:tplc="04090019" w:tentative="1">
      <w:start w:val="1"/>
      <w:numFmt w:val="lowerLetter"/>
      <w:lvlText w:val="%2."/>
      <w:lvlJc w:val="left"/>
      <w:pPr>
        <w:ind w:left="1029" w:hanging="360"/>
      </w:pPr>
    </w:lvl>
    <w:lvl w:ilvl="2" w:tplc="0409001B" w:tentative="1">
      <w:start w:val="1"/>
      <w:numFmt w:val="lowerRoman"/>
      <w:lvlText w:val="%3."/>
      <w:lvlJc w:val="right"/>
      <w:pPr>
        <w:ind w:left="1749" w:hanging="180"/>
      </w:pPr>
    </w:lvl>
    <w:lvl w:ilvl="3" w:tplc="0409000F" w:tentative="1">
      <w:start w:val="1"/>
      <w:numFmt w:val="decimal"/>
      <w:lvlText w:val="%4."/>
      <w:lvlJc w:val="left"/>
      <w:pPr>
        <w:ind w:left="2469" w:hanging="360"/>
      </w:pPr>
    </w:lvl>
    <w:lvl w:ilvl="4" w:tplc="04090019" w:tentative="1">
      <w:start w:val="1"/>
      <w:numFmt w:val="lowerLetter"/>
      <w:lvlText w:val="%5."/>
      <w:lvlJc w:val="left"/>
      <w:pPr>
        <w:ind w:left="3189" w:hanging="360"/>
      </w:pPr>
    </w:lvl>
    <w:lvl w:ilvl="5" w:tplc="0409001B" w:tentative="1">
      <w:start w:val="1"/>
      <w:numFmt w:val="lowerRoman"/>
      <w:lvlText w:val="%6."/>
      <w:lvlJc w:val="right"/>
      <w:pPr>
        <w:ind w:left="3909" w:hanging="180"/>
      </w:pPr>
    </w:lvl>
    <w:lvl w:ilvl="6" w:tplc="0409000F" w:tentative="1">
      <w:start w:val="1"/>
      <w:numFmt w:val="decimal"/>
      <w:lvlText w:val="%7."/>
      <w:lvlJc w:val="left"/>
      <w:pPr>
        <w:ind w:left="4629" w:hanging="360"/>
      </w:pPr>
    </w:lvl>
    <w:lvl w:ilvl="7" w:tplc="04090019" w:tentative="1">
      <w:start w:val="1"/>
      <w:numFmt w:val="lowerLetter"/>
      <w:lvlText w:val="%8."/>
      <w:lvlJc w:val="left"/>
      <w:pPr>
        <w:ind w:left="5349" w:hanging="360"/>
      </w:pPr>
    </w:lvl>
    <w:lvl w:ilvl="8" w:tplc="0409001B" w:tentative="1">
      <w:start w:val="1"/>
      <w:numFmt w:val="lowerRoman"/>
      <w:lvlText w:val="%9."/>
      <w:lvlJc w:val="right"/>
      <w:pPr>
        <w:ind w:left="6069" w:hanging="180"/>
      </w:pPr>
    </w:lvl>
  </w:abstractNum>
  <w:abstractNum w:abstractNumId="8"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9"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0" w15:restartNumberingAfterBreak="0">
    <w:nsid w:val="57A75DF2"/>
    <w:multiLevelType w:val="hybridMultilevel"/>
    <w:tmpl w:val="DB28292C"/>
    <w:lvl w:ilvl="0" w:tplc="04090001">
      <w:start w:val="1"/>
      <w:numFmt w:val="bullet"/>
      <w:lvlText w:val=""/>
      <w:lvlJc w:val="left"/>
      <w:pPr>
        <w:ind w:left="394" w:hanging="360"/>
      </w:pPr>
      <w:rPr>
        <w:rFonts w:ascii="Symbol" w:hAnsi="Symbol"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11" w15:restartNumberingAfterBreak="0">
    <w:nsid w:val="60643507"/>
    <w:multiLevelType w:val="hybridMultilevel"/>
    <w:tmpl w:val="F9A4C85A"/>
    <w:lvl w:ilvl="0" w:tplc="1C090001">
      <w:start w:val="1"/>
      <w:numFmt w:val="bullet"/>
      <w:lvlText w:val=""/>
      <w:lvlJc w:val="left"/>
      <w:pPr>
        <w:ind w:left="669" w:hanging="360"/>
      </w:pPr>
      <w:rPr>
        <w:rFonts w:ascii="Symbol" w:hAnsi="Symbol" w:hint="default"/>
      </w:rPr>
    </w:lvl>
    <w:lvl w:ilvl="1" w:tplc="1C090003" w:tentative="1">
      <w:start w:val="1"/>
      <w:numFmt w:val="bullet"/>
      <w:lvlText w:val="o"/>
      <w:lvlJc w:val="left"/>
      <w:pPr>
        <w:ind w:left="1389" w:hanging="360"/>
      </w:pPr>
      <w:rPr>
        <w:rFonts w:ascii="Courier New" w:hAnsi="Courier New" w:cs="Courier New" w:hint="default"/>
      </w:rPr>
    </w:lvl>
    <w:lvl w:ilvl="2" w:tplc="1C090005" w:tentative="1">
      <w:start w:val="1"/>
      <w:numFmt w:val="bullet"/>
      <w:lvlText w:val=""/>
      <w:lvlJc w:val="left"/>
      <w:pPr>
        <w:ind w:left="2109" w:hanging="360"/>
      </w:pPr>
      <w:rPr>
        <w:rFonts w:ascii="Wingdings" w:hAnsi="Wingdings" w:hint="default"/>
      </w:rPr>
    </w:lvl>
    <w:lvl w:ilvl="3" w:tplc="1C090001" w:tentative="1">
      <w:start w:val="1"/>
      <w:numFmt w:val="bullet"/>
      <w:lvlText w:val=""/>
      <w:lvlJc w:val="left"/>
      <w:pPr>
        <w:ind w:left="2829" w:hanging="360"/>
      </w:pPr>
      <w:rPr>
        <w:rFonts w:ascii="Symbol" w:hAnsi="Symbol" w:hint="default"/>
      </w:rPr>
    </w:lvl>
    <w:lvl w:ilvl="4" w:tplc="1C090003" w:tentative="1">
      <w:start w:val="1"/>
      <w:numFmt w:val="bullet"/>
      <w:lvlText w:val="o"/>
      <w:lvlJc w:val="left"/>
      <w:pPr>
        <w:ind w:left="3549" w:hanging="360"/>
      </w:pPr>
      <w:rPr>
        <w:rFonts w:ascii="Courier New" w:hAnsi="Courier New" w:cs="Courier New" w:hint="default"/>
      </w:rPr>
    </w:lvl>
    <w:lvl w:ilvl="5" w:tplc="1C090005" w:tentative="1">
      <w:start w:val="1"/>
      <w:numFmt w:val="bullet"/>
      <w:lvlText w:val=""/>
      <w:lvlJc w:val="left"/>
      <w:pPr>
        <w:ind w:left="4269" w:hanging="360"/>
      </w:pPr>
      <w:rPr>
        <w:rFonts w:ascii="Wingdings" w:hAnsi="Wingdings" w:hint="default"/>
      </w:rPr>
    </w:lvl>
    <w:lvl w:ilvl="6" w:tplc="1C090001" w:tentative="1">
      <w:start w:val="1"/>
      <w:numFmt w:val="bullet"/>
      <w:lvlText w:val=""/>
      <w:lvlJc w:val="left"/>
      <w:pPr>
        <w:ind w:left="4989" w:hanging="360"/>
      </w:pPr>
      <w:rPr>
        <w:rFonts w:ascii="Symbol" w:hAnsi="Symbol" w:hint="default"/>
      </w:rPr>
    </w:lvl>
    <w:lvl w:ilvl="7" w:tplc="1C090003" w:tentative="1">
      <w:start w:val="1"/>
      <w:numFmt w:val="bullet"/>
      <w:lvlText w:val="o"/>
      <w:lvlJc w:val="left"/>
      <w:pPr>
        <w:ind w:left="5709" w:hanging="360"/>
      </w:pPr>
      <w:rPr>
        <w:rFonts w:ascii="Courier New" w:hAnsi="Courier New" w:cs="Courier New" w:hint="default"/>
      </w:rPr>
    </w:lvl>
    <w:lvl w:ilvl="8" w:tplc="1C090005" w:tentative="1">
      <w:start w:val="1"/>
      <w:numFmt w:val="bullet"/>
      <w:lvlText w:val=""/>
      <w:lvlJc w:val="left"/>
      <w:pPr>
        <w:ind w:left="6429" w:hanging="360"/>
      </w:pPr>
      <w:rPr>
        <w:rFonts w:ascii="Wingdings" w:hAnsi="Wingdings" w:hint="default"/>
      </w:rPr>
    </w:lvl>
  </w:abstractNum>
  <w:abstractNum w:abstractNumId="12"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A3C3086"/>
    <w:multiLevelType w:val="hybridMultilevel"/>
    <w:tmpl w:val="6234C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46340449">
    <w:abstractNumId w:val="8"/>
  </w:num>
  <w:num w:numId="2" w16cid:durableId="1708725246">
    <w:abstractNumId w:val="6"/>
  </w:num>
  <w:num w:numId="3" w16cid:durableId="657735548">
    <w:abstractNumId w:val="2"/>
  </w:num>
  <w:num w:numId="4" w16cid:durableId="79449057">
    <w:abstractNumId w:val="3"/>
  </w:num>
  <w:num w:numId="5" w16cid:durableId="2032753344">
    <w:abstractNumId w:val="0"/>
  </w:num>
  <w:num w:numId="6" w16cid:durableId="969365765">
    <w:abstractNumId w:val="10"/>
  </w:num>
  <w:num w:numId="7" w16cid:durableId="942805412">
    <w:abstractNumId w:val="12"/>
  </w:num>
  <w:num w:numId="8" w16cid:durableId="769424102">
    <w:abstractNumId w:val="5"/>
  </w:num>
  <w:num w:numId="9" w16cid:durableId="299653629">
    <w:abstractNumId w:val="9"/>
  </w:num>
  <w:num w:numId="10" w16cid:durableId="2128427903">
    <w:abstractNumId w:val="1"/>
  </w:num>
  <w:num w:numId="11" w16cid:durableId="1276860862">
    <w:abstractNumId w:val="13"/>
  </w:num>
  <w:num w:numId="12" w16cid:durableId="1510172430">
    <w:abstractNumId w:val="4"/>
  </w:num>
  <w:num w:numId="13" w16cid:durableId="1410889328">
    <w:abstractNumId w:val="11"/>
  </w:num>
  <w:num w:numId="14" w16cid:durableId="177073156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ZA" w:vendorID="64" w:dllVersion="6" w:nlCheck="1" w:checkStyle="1"/>
  <w:activeWritingStyle w:appName="MSWord" w:lang="en-GB" w:vendorID="64" w:dllVersion="0" w:nlCheck="1" w:checkStyle="0"/>
  <w:activeWritingStyle w:appName="MSWord" w:lang="en-ZA" w:vendorID="64" w:dllVersion="0" w:nlCheck="1" w:checkStyle="0"/>
  <w:activeWritingStyle w:appName="MSWord" w:lang="fr-FR" w:vendorID="64" w:dllVersion="0" w:nlCheck="1" w:checkStyle="0"/>
  <w:activeWritingStyle w:appName="MSWord" w:lang="en-US" w:vendorID="64" w:dllVersion="0" w:nlCheck="1" w:checkStyle="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IzMbc0sLQ0sbQ0MjBV0lEKTi0uzszPAykwrgUArk47zCwAAAA="/>
  </w:docVars>
  <w:rsids>
    <w:rsidRoot w:val="00C8393A"/>
    <w:rsid w:val="000075A1"/>
    <w:rsid w:val="00010F6D"/>
    <w:rsid w:val="00014C7A"/>
    <w:rsid w:val="00017F1D"/>
    <w:rsid w:val="00022EE6"/>
    <w:rsid w:val="0003591F"/>
    <w:rsid w:val="00043511"/>
    <w:rsid w:val="000455B2"/>
    <w:rsid w:val="00070255"/>
    <w:rsid w:val="00092A22"/>
    <w:rsid w:val="000939C0"/>
    <w:rsid w:val="000A1BE0"/>
    <w:rsid w:val="000A46DE"/>
    <w:rsid w:val="000C4747"/>
    <w:rsid w:val="000E54AA"/>
    <w:rsid w:val="000E558F"/>
    <w:rsid w:val="000F0904"/>
    <w:rsid w:val="000F6708"/>
    <w:rsid w:val="00103958"/>
    <w:rsid w:val="00113D45"/>
    <w:rsid w:val="00120A57"/>
    <w:rsid w:val="001336E6"/>
    <w:rsid w:val="001348BC"/>
    <w:rsid w:val="00144E3A"/>
    <w:rsid w:val="00145F5B"/>
    <w:rsid w:val="001477A6"/>
    <w:rsid w:val="00186304"/>
    <w:rsid w:val="00192106"/>
    <w:rsid w:val="001924E1"/>
    <w:rsid w:val="001F01D1"/>
    <w:rsid w:val="001F7520"/>
    <w:rsid w:val="00222B8F"/>
    <w:rsid w:val="00242DC5"/>
    <w:rsid w:val="00252966"/>
    <w:rsid w:val="00253925"/>
    <w:rsid w:val="002570DB"/>
    <w:rsid w:val="0026127A"/>
    <w:rsid w:val="00274ABD"/>
    <w:rsid w:val="002D628A"/>
    <w:rsid w:val="0030025B"/>
    <w:rsid w:val="00314A6E"/>
    <w:rsid w:val="00326F7C"/>
    <w:rsid w:val="00330639"/>
    <w:rsid w:val="00335892"/>
    <w:rsid w:val="00340535"/>
    <w:rsid w:val="00340E58"/>
    <w:rsid w:val="00342D0E"/>
    <w:rsid w:val="00373EBC"/>
    <w:rsid w:val="003A4C45"/>
    <w:rsid w:val="003C01EE"/>
    <w:rsid w:val="003C5DA9"/>
    <w:rsid w:val="003D1E03"/>
    <w:rsid w:val="003D6119"/>
    <w:rsid w:val="003E48E9"/>
    <w:rsid w:val="00400E89"/>
    <w:rsid w:val="00404078"/>
    <w:rsid w:val="00406CF1"/>
    <w:rsid w:val="0041087B"/>
    <w:rsid w:val="00430CF7"/>
    <w:rsid w:val="00476C1C"/>
    <w:rsid w:val="004B680E"/>
    <w:rsid w:val="004D70BB"/>
    <w:rsid w:val="004F3FC9"/>
    <w:rsid w:val="005068F9"/>
    <w:rsid w:val="00521A78"/>
    <w:rsid w:val="00542B42"/>
    <w:rsid w:val="005479A2"/>
    <w:rsid w:val="00564F9A"/>
    <w:rsid w:val="00583165"/>
    <w:rsid w:val="00593FF2"/>
    <w:rsid w:val="005B2D74"/>
    <w:rsid w:val="005E13F7"/>
    <w:rsid w:val="005F01C2"/>
    <w:rsid w:val="006225BA"/>
    <w:rsid w:val="00626EFB"/>
    <w:rsid w:val="00637AD0"/>
    <w:rsid w:val="00656EF7"/>
    <w:rsid w:val="0068642D"/>
    <w:rsid w:val="006913F3"/>
    <w:rsid w:val="006A323B"/>
    <w:rsid w:val="006B6DFC"/>
    <w:rsid w:val="006C5686"/>
    <w:rsid w:val="006D145E"/>
    <w:rsid w:val="006F284C"/>
    <w:rsid w:val="006F41E2"/>
    <w:rsid w:val="007106EB"/>
    <w:rsid w:val="00713548"/>
    <w:rsid w:val="0071758F"/>
    <w:rsid w:val="00724DC3"/>
    <w:rsid w:val="00737891"/>
    <w:rsid w:val="00745F61"/>
    <w:rsid w:val="007639BD"/>
    <w:rsid w:val="0076430D"/>
    <w:rsid w:val="00774277"/>
    <w:rsid w:val="007946B8"/>
    <w:rsid w:val="007B0B20"/>
    <w:rsid w:val="007C0F99"/>
    <w:rsid w:val="007C5B45"/>
    <w:rsid w:val="007D5DD8"/>
    <w:rsid w:val="007F1EBE"/>
    <w:rsid w:val="0080624D"/>
    <w:rsid w:val="00833DCB"/>
    <w:rsid w:val="0084168A"/>
    <w:rsid w:val="008623E6"/>
    <w:rsid w:val="00892922"/>
    <w:rsid w:val="008B09A0"/>
    <w:rsid w:val="008D0B41"/>
    <w:rsid w:val="008D4213"/>
    <w:rsid w:val="00926F8A"/>
    <w:rsid w:val="00935222"/>
    <w:rsid w:val="00943C4A"/>
    <w:rsid w:val="009634BE"/>
    <w:rsid w:val="00985B82"/>
    <w:rsid w:val="009924C2"/>
    <w:rsid w:val="009B2053"/>
    <w:rsid w:val="009C409E"/>
    <w:rsid w:val="009C7A58"/>
    <w:rsid w:val="009E3E8C"/>
    <w:rsid w:val="00A015C6"/>
    <w:rsid w:val="00A066D5"/>
    <w:rsid w:val="00A26C6F"/>
    <w:rsid w:val="00A83711"/>
    <w:rsid w:val="00AC795D"/>
    <w:rsid w:val="00AD5FAE"/>
    <w:rsid w:val="00AD6A39"/>
    <w:rsid w:val="00B05364"/>
    <w:rsid w:val="00B0563D"/>
    <w:rsid w:val="00B1372E"/>
    <w:rsid w:val="00B270D0"/>
    <w:rsid w:val="00B52DF9"/>
    <w:rsid w:val="00B5592F"/>
    <w:rsid w:val="00B675EB"/>
    <w:rsid w:val="00B710CA"/>
    <w:rsid w:val="00B7796F"/>
    <w:rsid w:val="00B804FA"/>
    <w:rsid w:val="00BA284E"/>
    <w:rsid w:val="00C0659F"/>
    <w:rsid w:val="00C17B41"/>
    <w:rsid w:val="00C57769"/>
    <w:rsid w:val="00C646B1"/>
    <w:rsid w:val="00C7051B"/>
    <w:rsid w:val="00C8393A"/>
    <w:rsid w:val="00C856C6"/>
    <w:rsid w:val="00CA35F4"/>
    <w:rsid w:val="00CA7D0F"/>
    <w:rsid w:val="00CB7C28"/>
    <w:rsid w:val="00CC3AE2"/>
    <w:rsid w:val="00CE19B9"/>
    <w:rsid w:val="00CE1AE6"/>
    <w:rsid w:val="00CF22CD"/>
    <w:rsid w:val="00D16CB5"/>
    <w:rsid w:val="00D30ABD"/>
    <w:rsid w:val="00D316F3"/>
    <w:rsid w:val="00D6674D"/>
    <w:rsid w:val="00D8270C"/>
    <w:rsid w:val="00D957AE"/>
    <w:rsid w:val="00DA3141"/>
    <w:rsid w:val="00DC2B71"/>
    <w:rsid w:val="00DF280E"/>
    <w:rsid w:val="00DF7A11"/>
    <w:rsid w:val="00DF7EC9"/>
    <w:rsid w:val="00E012AD"/>
    <w:rsid w:val="00E11D8F"/>
    <w:rsid w:val="00E1410C"/>
    <w:rsid w:val="00E207FD"/>
    <w:rsid w:val="00E35ACF"/>
    <w:rsid w:val="00E42C28"/>
    <w:rsid w:val="00E901D6"/>
    <w:rsid w:val="00E905E0"/>
    <w:rsid w:val="00EA7A22"/>
    <w:rsid w:val="00EE21DD"/>
    <w:rsid w:val="00F76292"/>
    <w:rsid w:val="00F85FBF"/>
    <w:rsid w:val="00FE0CC7"/>
    <w:rsid w:val="00FF667A"/>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7867E"/>
  <w15:docId w15:val="{DC8D6CAD-9EB9-4241-A6FD-E30B3947E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93A"/>
    <w:pPr>
      <w:spacing w:after="200" w:line="276" w:lineRule="auto"/>
    </w:pPr>
    <w:rPr>
      <w:sz w:val="22"/>
      <w:szCs w:val="22"/>
      <w:lang w:val="en-ZA" w:eastAsia="en-US" w:bidi="he-IL"/>
    </w:rPr>
  </w:style>
  <w:style w:type="paragraph" w:styleId="Heading1">
    <w:name w:val="heading 1"/>
    <w:basedOn w:val="Normal"/>
    <w:next w:val="Normal"/>
    <w:link w:val="Heading1Char"/>
    <w:uiPriority w:val="9"/>
    <w:qFormat/>
    <w:rsid w:val="008623E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8623E6"/>
    <w:pPr>
      <w:spacing w:before="100" w:beforeAutospacing="1" w:after="100" w:afterAutospacing="1" w:line="240" w:lineRule="auto"/>
      <w:outlineLvl w:val="1"/>
    </w:pPr>
    <w:rPr>
      <w:rFonts w:ascii="Times New Roman" w:eastAsia="Times New Roman" w:hAnsi="Times New Roman" w:cs="Times New Roman"/>
      <w:b/>
      <w:bCs/>
      <w:sz w:val="36"/>
      <w:szCs w:val="36"/>
      <w:lang w:eastAsia="en-ZA" w:bidi="ar-SA"/>
    </w:rPr>
  </w:style>
  <w:style w:type="paragraph" w:styleId="Heading3">
    <w:name w:val="heading 3"/>
    <w:basedOn w:val="Normal"/>
    <w:next w:val="Normal"/>
    <w:link w:val="Heading3Char"/>
    <w:uiPriority w:val="9"/>
    <w:semiHidden/>
    <w:unhideWhenUsed/>
    <w:qFormat/>
    <w:rsid w:val="008623E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8393A"/>
    <w:pPr>
      <w:ind w:left="720"/>
      <w:contextualSpacing/>
    </w:pPr>
  </w:style>
  <w:style w:type="character" w:customStyle="1" w:styleId="textmain1">
    <w:name w:val="textmain1"/>
    <w:rsid w:val="00C8393A"/>
    <w:rPr>
      <w:rFonts w:ascii="Verdana" w:hAnsi="Verdana" w:hint="default"/>
      <w:strike w:val="0"/>
      <w:dstrike w:val="0"/>
      <w:color w:val="021269"/>
      <w:u w:val="none"/>
      <w:effect w:val="none"/>
    </w:rPr>
  </w:style>
  <w:style w:type="paragraph" w:styleId="NoSpacing">
    <w:name w:val="No Spacing"/>
    <w:uiPriority w:val="1"/>
    <w:qFormat/>
    <w:rsid w:val="006D145E"/>
    <w:rPr>
      <w:rFonts w:cs="Times New Roman"/>
      <w:sz w:val="22"/>
      <w:szCs w:val="22"/>
      <w:lang w:eastAsia="en-US"/>
    </w:rPr>
  </w:style>
  <w:style w:type="paragraph" w:styleId="BalloonText">
    <w:name w:val="Balloon Text"/>
    <w:basedOn w:val="Normal"/>
    <w:link w:val="BalloonTextChar"/>
    <w:uiPriority w:val="99"/>
    <w:semiHidden/>
    <w:unhideWhenUsed/>
    <w:rsid w:val="009352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5222"/>
    <w:rPr>
      <w:rFonts w:ascii="Tahoma" w:hAnsi="Tahoma" w:cs="Tahoma"/>
      <w:sz w:val="16"/>
      <w:szCs w:val="16"/>
      <w:lang w:val="en-ZA" w:bidi="he-IL"/>
    </w:rPr>
  </w:style>
  <w:style w:type="paragraph" w:styleId="NormalWeb">
    <w:name w:val="Normal (Web)"/>
    <w:basedOn w:val="Normal"/>
    <w:uiPriority w:val="99"/>
    <w:semiHidden/>
    <w:unhideWhenUsed/>
    <w:rsid w:val="00242DC5"/>
    <w:pPr>
      <w:spacing w:before="100" w:beforeAutospacing="1" w:after="100" w:afterAutospacing="1" w:line="240" w:lineRule="auto"/>
    </w:pPr>
    <w:rPr>
      <w:rFonts w:ascii="Times New Roman" w:eastAsia="Times New Roman" w:hAnsi="Times New Roman" w:cs="Times New Roman"/>
      <w:sz w:val="24"/>
      <w:szCs w:val="24"/>
      <w:lang w:val="en-GB" w:eastAsia="en-GB" w:bidi="ar-SA"/>
    </w:rPr>
  </w:style>
  <w:style w:type="paragraph" w:styleId="Header">
    <w:name w:val="header"/>
    <w:basedOn w:val="Normal"/>
    <w:link w:val="HeaderChar"/>
    <w:uiPriority w:val="99"/>
    <w:unhideWhenUsed/>
    <w:rsid w:val="00242D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2DC5"/>
    <w:rPr>
      <w:sz w:val="22"/>
      <w:szCs w:val="22"/>
      <w:lang w:val="en-ZA" w:eastAsia="en-US" w:bidi="he-IL"/>
    </w:rPr>
  </w:style>
  <w:style w:type="paragraph" w:styleId="Footer">
    <w:name w:val="footer"/>
    <w:basedOn w:val="Normal"/>
    <w:link w:val="FooterChar"/>
    <w:uiPriority w:val="99"/>
    <w:unhideWhenUsed/>
    <w:rsid w:val="00242D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2DC5"/>
    <w:rPr>
      <w:sz w:val="22"/>
      <w:szCs w:val="22"/>
      <w:lang w:val="en-ZA" w:eastAsia="en-US" w:bidi="he-IL"/>
    </w:rPr>
  </w:style>
  <w:style w:type="character" w:customStyle="1" w:styleId="Heading2Char">
    <w:name w:val="Heading 2 Char"/>
    <w:basedOn w:val="DefaultParagraphFont"/>
    <w:link w:val="Heading2"/>
    <w:uiPriority w:val="9"/>
    <w:rsid w:val="008623E6"/>
    <w:rPr>
      <w:rFonts w:ascii="Times New Roman" w:eastAsia="Times New Roman" w:hAnsi="Times New Roman" w:cs="Times New Roman"/>
      <w:b/>
      <w:bCs/>
      <w:sz w:val="36"/>
      <w:szCs w:val="36"/>
      <w:lang w:val="en-ZA" w:eastAsia="en-ZA"/>
    </w:rPr>
  </w:style>
  <w:style w:type="character" w:styleId="Hyperlink">
    <w:name w:val="Hyperlink"/>
    <w:basedOn w:val="DefaultParagraphFont"/>
    <w:uiPriority w:val="99"/>
    <w:unhideWhenUsed/>
    <w:rsid w:val="008623E6"/>
    <w:rPr>
      <w:color w:val="0000FF"/>
      <w:u w:val="single"/>
    </w:rPr>
  </w:style>
  <w:style w:type="character" w:customStyle="1" w:styleId="epub-state">
    <w:name w:val="epub-state"/>
    <w:basedOn w:val="DefaultParagraphFont"/>
    <w:rsid w:val="008623E6"/>
  </w:style>
  <w:style w:type="character" w:customStyle="1" w:styleId="epub-date">
    <w:name w:val="epub-date"/>
    <w:basedOn w:val="DefaultParagraphFont"/>
    <w:rsid w:val="008623E6"/>
  </w:style>
  <w:style w:type="character" w:customStyle="1" w:styleId="Heading1Char">
    <w:name w:val="Heading 1 Char"/>
    <w:basedOn w:val="DefaultParagraphFont"/>
    <w:link w:val="Heading1"/>
    <w:uiPriority w:val="9"/>
    <w:rsid w:val="008623E6"/>
    <w:rPr>
      <w:rFonts w:asciiTheme="majorHAnsi" w:eastAsiaTheme="majorEastAsia" w:hAnsiTheme="majorHAnsi" w:cstheme="majorBidi"/>
      <w:color w:val="365F91" w:themeColor="accent1" w:themeShade="BF"/>
      <w:sz w:val="32"/>
      <w:szCs w:val="32"/>
      <w:lang w:val="en-ZA" w:eastAsia="en-US" w:bidi="he-IL"/>
    </w:rPr>
  </w:style>
  <w:style w:type="character" w:customStyle="1" w:styleId="nlmarticle-title">
    <w:name w:val="nlm_article-title"/>
    <w:basedOn w:val="DefaultParagraphFont"/>
    <w:rsid w:val="008623E6"/>
  </w:style>
  <w:style w:type="character" w:customStyle="1" w:styleId="ref-lnk">
    <w:name w:val="ref-lnk"/>
    <w:basedOn w:val="DefaultParagraphFont"/>
    <w:rsid w:val="008623E6"/>
  </w:style>
  <w:style w:type="character" w:customStyle="1" w:styleId="ref-overlay">
    <w:name w:val="ref-overlay"/>
    <w:basedOn w:val="DefaultParagraphFont"/>
    <w:rsid w:val="008623E6"/>
  </w:style>
  <w:style w:type="paragraph" w:customStyle="1" w:styleId="first">
    <w:name w:val="first"/>
    <w:basedOn w:val="Normal"/>
    <w:rsid w:val="008623E6"/>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character" w:customStyle="1" w:styleId="contribdegrees">
    <w:name w:val="contribdegrees"/>
    <w:basedOn w:val="DefaultParagraphFont"/>
    <w:rsid w:val="008623E6"/>
  </w:style>
  <w:style w:type="character" w:customStyle="1" w:styleId="Heading3Char">
    <w:name w:val="Heading 3 Char"/>
    <w:basedOn w:val="DefaultParagraphFont"/>
    <w:link w:val="Heading3"/>
    <w:uiPriority w:val="9"/>
    <w:semiHidden/>
    <w:rsid w:val="008623E6"/>
    <w:rPr>
      <w:rFonts w:asciiTheme="majorHAnsi" w:eastAsiaTheme="majorEastAsia" w:hAnsiTheme="majorHAnsi" w:cstheme="majorBidi"/>
      <w:color w:val="243F60" w:themeColor="accent1" w:themeShade="7F"/>
      <w:sz w:val="24"/>
      <w:szCs w:val="24"/>
      <w:lang w:val="en-ZA" w:eastAsia="en-US" w:bidi="he-IL"/>
    </w:rPr>
  </w:style>
  <w:style w:type="character" w:customStyle="1" w:styleId="hlfld-title">
    <w:name w:val="hlfld-title"/>
    <w:basedOn w:val="DefaultParagraphFont"/>
    <w:rsid w:val="008623E6"/>
  </w:style>
  <w:style w:type="paragraph" w:customStyle="1" w:styleId="Default">
    <w:name w:val="Default"/>
    <w:rsid w:val="006913F3"/>
    <w:pPr>
      <w:autoSpaceDE w:val="0"/>
      <w:autoSpaceDN w:val="0"/>
      <w:adjustRightInd w:val="0"/>
    </w:pPr>
    <w:rPr>
      <w:rFonts w:ascii="Times New Roman" w:hAnsi="Times New Roman" w:cs="Times New Roman"/>
      <w:color w:val="000000"/>
      <w:sz w:val="24"/>
      <w:szCs w:val="24"/>
      <w:lang w:val="en-ZA"/>
    </w:rPr>
  </w:style>
  <w:style w:type="character" w:customStyle="1" w:styleId="ListParagraphChar">
    <w:name w:val="List Paragraph Char"/>
    <w:link w:val="ListParagraph"/>
    <w:uiPriority w:val="34"/>
    <w:rsid w:val="00AD5FAE"/>
    <w:rPr>
      <w:sz w:val="22"/>
      <w:szCs w:val="22"/>
      <w:lang w:val="en-ZA" w:eastAsia="en-US" w:bidi="he-IL"/>
    </w:rPr>
  </w:style>
  <w:style w:type="character" w:styleId="UnresolvedMention">
    <w:name w:val="Unresolved Mention"/>
    <w:basedOn w:val="DefaultParagraphFont"/>
    <w:uiPriority w:val="99"/>
    <w:semiHidden/>
    <w:unhideWhenUsed/>
    <w:rsid w:val="001348BC"/>
    <w:rPr>
      <w:color w:val="605E5C"/>
      <w:shd w:val="clear" w:color="auto" w:fill="E1DFDD"/>
    </w:rPr>
  </w:style>
  <w:style w:type="character" w:styleId="FollowedHyperlink">
    <w:name w:val="FollowedHyperlink"/>
    <w:basedOn w:val="DefaultParagraphFont"/>
    <w:uiPriority w:val="99"/>
    <w:semiHidden/>
    <w:unhideWhenUsed/>
    <w:rsid w:val="005F01C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420038">
      <w:bodyDiv w:val="1"/>
      <w:marLeft w:val="0"/>
      <w:marRight w:val="0"/>
      <w:marTop w:val="0"/>
      <w:marBottom w:val="0"/>
      <w:divBdr>
        <w:top w:val="none" w:sz="0" w:space="0" w:color="auto"/>
        <w:left w:val="none" w:sz="0" w:space="0" w:color="auto"/>
        <w:bottom w:val="none" w:sz="0" w:space="0" w:color="auto"/>
        <w:right w:val="none" w:sz="0" w:space="0" w:color="auto"/>
      </w:divBdr>
    </w:div>
    <w:div w:id="1178885989">
      <w:bodyDiv w:val="1"/>
      <w:marLeft w:val="0"/>
      <w:marRight w:val="0"/>
      <w:marTop w:val="0"/>
      <w:marBottom w:val="0"/>
      <w:divBdr>
        <w:top w:val="none" w:sz="0" w:space="0" w:color="auto"/>
        <w:left w:val="none" w:sz="0" w:space="0" w:color="auto"/>
        <w:bottom w:val="none" w:sz="0" w:space="0" w:color="auto"/>
        <w:right w:val="none" w:sz="0" w:space="0" w:color="auto"/>
      </w:divBdr>
      <w:divsChild>
        <w:div w:id="926041048">
          <w:marLeft w:val="0"/>
          <w:marRight w:val="0"/>
          <w:marTop w:val="225"/>
          <w:marBottom w:val="225"/>
          <w:divBdr>
            <w:top w:val="none" w:sz="0" w:space="0" w:color="auto"/>
            <w:left w:val="none" w:sz="0" w:space="0" w:color="auto"/>
            <w:bottom w:val="none" w:sz="0" w:space="0" w:color="auto"/>
            <w:right w:val="none" w:sz="0" w:space="0" w:color="auto"/>
          </w:divBdr>
          <w:divsChild>
            <w:div w:id="425001782">
              <w:marLeft w:val="0"/>
              <w:marRight w:val="0"/>
              <w:marTop w:val="0"/>
              <w:marBottom w:val="0"/>
              <w:divBdr>
                <w:top w:val="none" w:sz="0" w:space="0" w:color="auto"/>
                <w:left w:val="none" w:sz="0" w:space="0" w:color="auto"/>
                <w:bottom w:val="none" w:sz="0" w:space="0" w:color="auto"/>
                <w:right w:val="none" w:sz="0" w:space="0" w:color="auto"/>
              </w:divBdr>
              <w:divsChild>
                <w:div w:id="1049451494">
                  <w:marLeft w:val="0"/>
                  <w:marRight w:val="0"/>
                  <w:marTop w:val="0"/>
                  <w:marBottom w:val="0"/>
                  <w:divBdr>
                    <w:top w:val="none" w:sz="0" w:space="0" w:color="auto"/>
                    <w:left w:val="none" w:sz="0" w:space="0" w:color="auto"/>
                    <w:bottom w:val="none" w:sz="0" w:space="0" w:color="auto"/>
                    <w:right w:val="none" w:sz="0" w:space="0" w:color="auto"/>
                  </w:divBdr>
                  <w:divsChild>
                    <w:div w:id="1402361459">
                      <w:marLeft w:val="0"/>
                      <w:marRight w:val="0"/>
                      <w:marTop w:val="0"/>
                      <w:marBottom w:val="0"/>
                      <w:divBdr>
                        <w:top w:val="none" w:sz="0" w:space="0" w:color="auto"/>
                        <w:left w:val="none" w:sz="0" w:space="0" w:color="auto"/>
                        <w:bottom w:val="none" w:sz="0" w:space="0" w:color="auto"/>
                        <w:right w:val="none" w:sz="0" w:space="0" w:color="auto"/>
                      </w:divBdr>
                    </w:div>
                    <w:div w:id="204342538">
                      <w:marLeft w:val="0"/>
                      <w:marRight w:val="0"/>
                      <w:marTop w:val="0"/>
                      <w:marBottom w:val="0"/>
                      <w:divBdr>
                        <w:top w:val="none" w:sz="0" w:space="0" w:color="auto"/>
                        <w:left w:val="none" w:sz="0" w:space="0" w:color="auto"/>
                        <w:bottom w:val="none" w:sz="0" w:space="0" w:color="auto"/>
                        <w:right w:val="none" w:sz="0" w:space="0" w:color="auto"/>
                      </w:divBdr>
                    </w:div>
                    <w:div w:id="123346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389168">
          <w:marLeft w:val="0"/>
          <w:marRight w:val="0"/>
          <w:marTop w:val="225"/>
          <w:marBottom w:val="225"/>
          <w:divBdr>
            <w:top w:val="none" w:sz="0" w:space="0" w:color="auto"/>
            <w:left w:val="none" w:sz="0" w:space="0" w:color="auto"/>
            <w:bottom w:val="none" w:sz="0" w:space="0" w:color="auto"/>
            <w:right w:val="none" w:sz="0" w:space="0" w:color="auto"/>
          </w:divBdr>
          <w:divsChild>
            <w:div w:id="1159032743">
              <w:marLeft w:val="0"/>
              <w:marRight w:val="0"/>
              <w:marTop w:val="0"/>
              <w:marBottom w:val="0"/>
              <w:divBdr>
                <w:top w:val="none" w:sz="0" w:space="0" w:color="auto"/>
                <w:left w:val="none" w:sz="0" w:space="0" w:color="auto"/>
                <w:bottom w:val="none" w:sz="0" w:space="0" w:color="auto"/>
                <w:right w:val="none" w:sz="0" w:space="0" w:color="auto"/>
              </w:divBdr>
            </w:div>
            <w:div w:id="3829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280631">
      <w:bodyDiv w:val="1"/>
      <w:marLeft w:val="0"/>
      <w:marRight w:val="0"/>
      <w:marTop w:val="0"/>
      <w:marBottom w:val="0"/>
      <w:divBdr>
        <w:top w:val="none" w:sz="0" w:space="0" w:color="auto"/>
        <w:left w:val="none" w:sz="0" w:space="0" w:color="auto"/>
        <w:bottom w:val="none" w:sz="0" w:space="0" w:color="auto"/>
        <w:right w:val="none" w:sz="0" w:space="0" w:color="auto"/>
      </w:divBdr>
    </w:div>
    <w:div w:id="1532957032">
      <w:bodyDiv w:val="1"/>
      <w:marLeft w:val="0"/>
      <w:marRight w:val="0"/>
      <w:marTop w:val="0"/>
      <w:marBottom w:val="0"/>
      <w:divBdr>
        <w:top w:val="none" w:sz="0" w:space="0" w:color="auto"/>
        <w:left w:val="none" w:sz="0" w:space="0" w:color="auto"/>
        <w:bottom w:val="none" w:sz="0" w:space="0" w:color="auto"/>
        <w:right w:val="none" w:sz="0" w:space="0" w:color="auto"/>
      </w:divBdr>
      <w:divsChild>
        <w:div w:id="802235304">
          <w:marLeft w:val="0"/>
          <w:marRight w:val="0"/>
          <w:marTop w:val="0"/>
          <w:marBottom w:val="0"/>
          <w:divBdr>
            <w:top w:val="none" w:sz="0" w:space="0" w:color="auto"/>
            <w:left w:val="none" w:sz="0" w:space="0" w:color="auto"/>
            <w:bottom w:val="none" w:sz="0" w:space="0" w:color="auto"/>
            <w:right w:val="none" w:sz="0" w:space="0" w:color="auto"/>
          </w:divBdr>
          <w:divsChild>
            <w:div w:id="1282564988">
              <w:marLeft w:val="0"/>
              <w:marRight w:val="0"/>
              <w:marTop w:val="0"/>
              <w:marBottom w:val="0"/>
              <w:divBdr>
                <w:top w:val="none" w:sz="0" w:space="0" w:color="auto"/>
                <w:left w:val="none" w:sz="0" w:space="0" w:color="auto"/>
                <w:bottom w:val="none" w:sz="0" w:space="0" w:color="auto"/>
                <w:right w:val="none" w:sz="0" w:space="0" w:color="auto"/>
              </w:divBdr>
              <w:divsChild>
                <w:div w:id="56322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392383">
          <w:marLeft w:val="0"/>
          <w:marRight w:val="0"/>
          <w:marTop w:val="0"/>
          <w:marBottom w:val="0"/>
          <w:divBdr>
            <w:top w:val="none" w:sz="0" w:space="0" w:color="auto"/>
            <w:left w:val="none" w:sz="0" w:space="0" w:color="auto"/>
            <w:bottom w:val="none" w:sz="0" w:space="0" w:color="auto"/>
            <w:right w:val="none" w:sz="0" w:space="0" w:color="auto"/>
          </w:divBdr>
          <w:divsChild>
            <w:div w:id="1782338048">
              <w:marLeft w:val="0"/>
              <w:marRight w:val="0"/>
              <w:marTop w:val="0"/>
              <w:marBottom w:val="0"/>
              <w:divBdr>
                <w:top w:val="none" w:sz="0" w:space="0" w:color="auto"/>
                <w:left w:val="none" w:sz="0" w:space="0" w:color="auto"/>
                <w:bottom w:val="none" w:sz="0" w:space="0" w:color="auto"/>
                <w:right w:val="none" w:sz="0" w:space="0" w:color="auto"/>
              </w:divBdr>
              <w:divsChild>
                <w:div w:id="12039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545960">
      <w:bodyDiv w:val="1"/>
      <w:marLeft w:val="0"/>
      <w:marRight w:val="0"/>
      <w:marTop w:val="0"/>
      <w:marBottom w:val="0"/>
      <w:divBdr>
        <w:top w:val="none" w:sz="0" w:space="0" w:color="auto"/>
        <w:left w:val="none" w:sz="0" w:space="0" w:color="auto"/>
        <w:bottom w:val="none" w:sz="0" w:space="0" w:color="auto"/>
        <w:right w:val="none" w:sz="0" w:space="0" w:color="auto"/>
      </w:divBdr>
    </w:div>
    <w:div w:id="2134209606">
      <w:bodyDiv w:val="1"/>
      <w:marLeft w:val="0"/>
      <w:marRight w:val="0"/>
      <w:marTop w:val="0"/>
      <w:marBottom w:val="0"/>
      <w:divBdr>
        <w:top w:val="none" w:sz="0" w:space="0" w:color="auto"/>
        <w:left w:val="none" w:sz="0" w:space="0" w:color="auto"/>
        <w:bottom w:val="none" w:sz="0" w:space="0" w:color="auto"/>
        <w:right w:val="none" w:sz="0" w:space="0" w:color="auto"/>
      </w:divBdr>
      <w:divsChild>
        <w:div w:id="1449541729">
          <w:marLeft w:val="0"/>
          <w:marRight w:val="0"/>
          <w:marTop w:val="0"/>
          <w:marBottom w:val="0"/>
          <w:divBdr>
            <w:top w:val="none" w:sz="0" w:space="0" w:color="auto"/>
            <w:left w:val="none" w:sz="0" w:space="0" w:color="auto"/>
            <w:bottom w:val="none" w:sz="0" w:space="0" w:color="auto"/>
            <w:right w:val="none" w:sz="0" w:space="0" w:color="auto"/>
          </w:divBdr>
          <w:divsChild>
            <w:div w:id="531501253">
              <w:marLeft w:val="0"/>
              <w:marRight w:val="0"/>
              <w:marTop w:val="0"/>
              <w:marBottom w:val="0"/>
              <w:divBdr>
                <w:top w:val="none" w:sz="0" w:space="0" w:color="auto"/>
                <w:left w:val="none" w:sz="0" w:space="0" w:color="auto"/>
                <w:bottom w:val="none" w:sz="0" w:space="0" w:color="auto"/>
                <w:right w:val="none" w:sz="0" w:space="0" w:color="auto"/>
              </w:divBdr>
              <w:divsChild>
                <w:div w:id="41947772">
                  <w:marLeft w:val="0"/>
                  <w:marRight w:val="0"/>
                  <w:marTop w:val="0"/>
                  <w:marBottom w:val="0"/>
                  <w:divBdr>
                    <w:top w:val="none" w:sz="0" w:space="0" w:color="auto"/>
                    <w:left w:val="none" w:sz="0" w:space="0" w:color="auto"/>
                    <w:bottom w:val="none" w:sz="0" w:space="0" w:color="auto"/>
                    <w:right w:val="none" w:sz="0" w:space="0" w:color="auto"/>
                  </w:divBdr>
                  <w:divsChild>
                    <w:div w:id="73914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331121">
          <w:marLeft w:val="0"/>
          <w:marRight w:val="0"/>
          <w:marTop w:val="0"/>
          <w:marBottom w:val="0"/>
          <w:divBdr>
            <w:top w:val="none" w:sz="0" w:space="0" w:color="auto"/>
            <w:left w:val="none" w:sz="0" w:space="0" w:color="auto"/>
            <w:bottom w:val="none" w:sz="0" w:space="0" w:color="auto"/>
            <w:right w:val="none" w:sz="0" w:space="0" w:color="auto"/>
          </w:divBdr>
          <w:divsChild>
            <w:div w:id="2119986736">
              <w:marLeft w:val="0"/>
              <w:marRight w:val="0"/>
              <w:marTop w:val="0"/>
              <w:marBottom w:val="0"/>
              <w:divBdr>
                <w:top w:val="none" w:sz="0" w:space="0" w:color="auto"/>
                <w:left w:val="none" w:sz="0" w:space="0" w:color="auto"/>
                <w:bottom w:val="none" w:sz="0" w:space="0" w:color="auto"/>
                <w:right w:val="none" w:sz="0" w:space="0" w:color="auto"/>
              </w:divBdr>
              <w:divsChild>
                <w:div w:id="1036125718">
                  <w:marLeft w:val="0"/>
                  <w:marRight w:val="0"/>
                  <w:marTop w:val="0"/>
                  <w:marBottom w:val="0"/>
                  <w:divBdr>
                    <w:top w:val="none" w:sz="0" w:space="0" w:color="auto"/>
                    <w:left w:val="none" w:sz="0" w:space="0" w:color="auto"/>
                    <w:bottom w:val="none" w:sz="0" w:space="0" w:color="auto"/>
                    <w:right w:val="none" w:sz="0" w:space="0" w:color="auto"/>
                  </w:divBdr>
                  <w:divsChild>
                    <w:div w:id="2137403260">
                      <w:marLeft w:val="0"/>
                      <w:marRight w:val="0"/>
                      <w:marTop w:val="0"/>
                      <w:marBottom w:val="0"/>
                      <w:divBdr>
                        <w:top w:val="none" w:sz="0" w:space="0" w:color="auto"/>
                        <w:left w:val="none" w:sz="0" w:space="0" w:color="auto"/>
                        <w:bottom w:val="none" w:sz="0" w:space="0" w:color="auto"/>
                        <w:right w:val="none" w:sz="0" w:space="0" w:color="auto"/>
                      </w:divBdr>
                      <w:divsChild>
                        <w:div w:id="1976595667">
                          <w:marLeft w:val="0"/>
                          <w:marRight w:val="0"/>
                          <w:marTop w:val="0"/>
                          <w:marBottom w:val="0"/>
                          <w:divBdr>
                            <w:top w:val="none" w:sz="0" w:space="0" w:color="auto"/>
                            <w:left w:val="none" w:sz="0" w:space="0" w:color="auto"/>
                            <w:bottom w:val="none" w:sz="0" w:space="0" w:color="auto"/>
                            <w:right w:val="none" w:sz="0" w:space="0" w:color="auto"/>
                          </w:divBdr>
                          <w:divsChild>
                            <w:div w:id="1994677091">
                              <w:marLeft w:val="0"/>
                              <w:marRight w:val="0"/>
                              <w:marTop w:val="0"/>
                              <w:marBottom w:val="0"/>
                              <w:divBdr>
                                <w:top w:val="none" w:sz="0" w:space="0" w:color="auto"/>
                                <w:left w:val="none" w:sz="0" w:space="0" w:color="auto"/>
                                <w:bottom w:val="none" w:sz="0" w:space="0" w:color="auto"/>
                                <w:right w:val="none" w:sz="0" w:space="0" w:color="auto"/>
                              </w:divBdr>
                              <w:divsChild>
                                <w:div w:id="1185747051">
                                  <w:marLeft w:val="0"/>
                                  <w:marRight w:val="0"/>
                                  <w:marTop w:val="0"/>
                                  <w:marBottom w:val="0"/>
                                  <w:divBdr>
                                    <w:top w:val="none" w:sz="0" w:space="0" w:color="auto"/>
                                    <w:left w:val="none" w:sz="0" w:space="0" w:color="auto"/>
                                    <w:bottom w:val="none" w:sz="0" w:space="0" w:color="auto"/>
                                    <w:right w:val="none" w:sz="0" w:space="0" w:color="auto"/>
                                  </w:divBdr>
                                  <w:divsChild>
                                    <w:div w:id="809983565">
                                      <w:marLeft w:val="0"/>
                                      <w:marRight w:val="0"/>
                                      <w:marTop w:val="0"/>
                                      <w:marBottom w:val="0"/>
                                      <w:divBdr>
                                        <w:top w:val="none" w:sz="0" w:space="0" w:color="auto"/>
                                        <w:left w:val="none" w:sz="0" w:space="0" w:color="auto"/>
                                        <w:bottom w:val="none" w:sz="0" w:space="0" w:color="auto"/>
                                        <w:right w:val="none" w:sz="0" w:space="0" w:color="auto"/>
                                      </w:divBdr>
                                      <w:divsChild>
                                        <w:div w:id="176707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liw@unisa.ac.za" TargetMode="External"/><Relationship Id="rId13" Type="http://schemas.openxmlformats.org/officeDocument/2006/relationships/hyperlink" Target="https://www.accenture.com/_acnmedia/PDF-118/Accenture-Unlocking-Digital-Value-For-Business-And-Society-In-South-Africa.pdf"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alatm1@unisa.ac.za" TargetMode="External"/><Relationship Id="rId12" Type="http://schemas.openxmlformats.org/officeDocument/2006/relationships/hyperlink" Target="mailto:vdpolja@unisa.ac.za" TargetMode="External"/><Relationship Id="rId17" Type="http://schemas.openxmlformats.org/officeDocument/2006/relationships/hyperlink" Target="https://sagepub.libguides.com/campus/courses" TargetMode="External"/><Relationship Id="rId2" Type="http://schemas.openxmlformats.org/officeDocument/2006/relationships/styles" Target="styles.xml"/><Relationship Id="rId16" Type="http://schemas.openxmlformats.org/officeDocument/2006/relationships/hyperlink" Target="https://web.archive.org/web/20210630015038/https:/www.ellipsis.co.za/the-fourth-industrial-revolution-4ir/"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ostgradenvironments.com/2017/11/06/understanding-pg-journey-process/" TargetMode="External"/><Relationship Id="rId5" Type="http://schemas.openxmlformats.org/officeDocument/2006/relationships/footnotes" Target="footnotes.xml"/><Relationship Id="rId15" Type="http://schemas.openxmlformats.org/officeDocument/2006/relationships/hyperlink" Target="https://www.dpme.gov.za/keyfocusareas/Provincial%20Performance%20Publication/Documents/PC4IR%20SIP%20Presentation_National%20Departments%20Consultation%202021.pdf" TargetMode="External"/><Relationship Id="rId10" Type="http://schemas.openxmlformats.org/officeDocument/2006/relationships/hyperlink" Target="http://postgradenvironments.com/2017/11/06/deciding-masters-degre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iltonb@unisa.ac.za" TargetMode="External"/><Relationship Id="rId14" Type="http://schemas.openxmlformats.org/officeDocument/2006/relationships/hyperlink" Target="https://www.brookings.edu/blog/africa-in-focus/2020/01/10/a-national-strategy-for-harnessing-the-fourth-industrial-revolution-the-case-of-south-africa/"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13.jpg@01D2B37E.B6EBE5D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1353</Words>
  <Characters>7715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9050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Reviewer</cp:lastModifiedBy>
  <cp:revision>5</cp:revision>
  <dcterms:created xsi:type="dcterms:W3CDTF">2023-03-22T08:15:00Z</dcterms:created>
  <dcterms:modified xsi:type="dcterms:W3CDTF">2023-03-30T09:56:00Z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5b21bb6644f87de60ae14aea07ec86bdb5c18e1def0371f681eef7a1ae538292</vt:lpwstr>
  </property>
  <property fmtid="{D5CDD505-2E9C-101B-9397-08002B2CF9AE}" pid="3" name="_NewReviewCycle">
    <vt:lpwstr/>
  </property>
</Properties>
</file>