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7B9FC"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2776"/>
        <w:gridCol w:w="7807"/>
        <w:gridCol w:w="1296"/>
      </w:tblGrid>
      <w:tr w:rsidR="00242DC5" w:rsidRPr="00612FFF" w14:paraId="3507B9FF" w14:textId="77777777" w:rsidTr="00AC099A">
        <w:trPr>
          <w:tblHeader/>
        </w:trPr>
        <w:tc>
          <w:tcPr>
            <w:tcW w:w="823" w:type="pct"/>
            <w:tcBorders>
              <w:bottom w:val="single" w:sz="4" w:space="0" w:color="auto"/>
            </w:tcBorders>
            <w:shd w:val="clear" w:color="auto" w:fill="D99594" w:themeFill="accent2" w:themeFillTint="99"/>
            <w:vAlign w:val="center"/>
          </w:tcPr>
          <w:p w14:paraId="3507B9FD" w14:textId="77777777" w:rsidR="00242DC5" w:rsidRPr="00612FFF" w:rsidRDefault="00242DC5" w:rsidP="00242DC5">
            <w:pPr>
              <w:spacing w:before="120" w:after="120" w:line="240" w:lineRule="atLeast"/>
              <w:rPr>
                <w:rFonts w:ascii="Arial" w:hAnsi="Arial"/>
                <w:b/>
                <w:sz w:val="20"/>
                <w:szCs w:val="20"/>
                <w:lang w:val="en-GB"/>
              </w:rPr>
            </w:pPr>
            <w:r w:rsidRPr="00612FFF">
              <w:rPr>
                <w:rFonts w:ascii="Arial" w:hAnsi="Arial"/>
                <w:b/>
                <w:sz w:val="20"/>
                <w:szCs w:val="20"/>
                <w:lang w:val="en-GB"/>
              </w:rPr>
              <w:t>Research Focus Area</w:t>
            </w:r>
          </w:p>
        </w:tc>
        <w:tc>
          <w:tcPr>
            <w:tcW w:w="4177" w:type="pct"/>
            <w:gridSpan w:val="3"/>
            <w:tcBorders>
              <w:bottom w:val="single" w:sz="4" w:space="0" w:color="auto"/>
            </w:tcBorders>
            <w:shd w:val="clear" w:color="auto" w:fill="D99594" w:themeFill="accent2" w:themeFillTint="99"/>
            <w:vAlign w:val="center"/>
          </w:tcPr>
          <w:p w14:paraId="3507B9FE" w14:textId="2B85D6CC" w:rsidR="00242DC5" w:rsidRPr="00F451F8" w:rsidRDefault="007B1882" w:rsidP="00242DC5">
            <w:pPr>
              <w:spacing w:before="120" w:after="120" w:line="240" w:lineRule="atLeast"/>
              <w:rPr>
                <w:rFonts w:ascii="Arial" w:hAnsi="Arial"/>
                <w:bCs/>
                <w:sz w:val="20"/>
                <w:szCs w:val="20"/>
                <w:lang w:val="en-GB"/>
              </w:rPr>
            </w:pPr>
            <w:r w:rsidRPr="00F451F8">
              <w:rPr>
                <w:rFonts w:ascii="Arial" w:hAnsi="Arial"/>
                <w:bCs/>
                <w:sz w:val="20"/>
                <w:szCs w:val="20"/>
                <w:lang w:val="en-GB"/>
              </w:rPr>
              <w:t>Business Ethics and Corporate Social Responsibility</w:t>
            </w:r>
          </w:p>
        </w:tc>
      </w:tr>
      <w:tr w:rsidR="00242DC5" w:rsidRPr="00612FFF" w14:paraId="3507BA12" w14:textId="77777777" w:rsidTr="00AC099A">
        <w:tc>
          <w:tcPr>
            <w:tcW w:w="823" w:type="pct"/>
            <w:tcBorders>
              <w:bottom w:val="single" w:sz="4" w:space="0" w:color="auto"/>
            </w:tcBorders>
            <w:shd w:val="clear" w:color="auto" w:fill="auto"/>
            <w:vAlign w:val="center"/>
          </w:tcPr>
          <w:p w14:paraId="3507BA00" w14:textId="77777777" w:rsidR="00242DC5" w:rsidRPr="00612FFF" w:rsidRDefault="00242DC5" w:rsidP="00242DC5">
            <w:pPr>
              <w:spacing w:before="120" w:after="120" w:line="240" w:lineRule="atLeast"/>
              <w:rPr>
                <w:rFonts w:ascii="Arial" w:hAnsi="Arial"/>
                <w:b/>
                <w:sz w:val="20"/>
                <w:szCs w:val="20"/>
                <w:lang w:val="en-GB"/>
              </w:rPr>
            </w:pPr>
            <w:r w:rsidRPr="00612FFF">
              <w:rPr>
                <w:rFonts w:ascii="Arial" w:hAnsi="Arial"/>
                <w:b/>
                <w:sz w:val="20"/>
                <w:szCs w:val="20"/>
                <w:lang w:val="en-GB"/>
              </w:rPr>
              <w:t>Short description</w:t>
            </w:r>
          </w:p>
        </w:tc>
        <w:tc>
          <w:tcPr>
            <w:tcW w:w="4177" w:type="pct"/>
            <w:gridSpan w:val="3"/>
            <w:tcBorders>
              <w:bottom w:val="single" w:sz="4" w:space="0" w:color="auto"/>
            </w:tcBorders>
            <w:shd w:val="clear" w:color="auto" w:fill="auto"/>
            <w:vAlign w:val="center"/>
          </w:tcPr>
          <w:p w14:paraId="3507BA11" w14:textId="41B295EF" w:rsidR="00242DC5" w:rsidRPr="00612FFF" w:rsidRDefault="007B1882" w:rsidP="00612FFF">
            <w:pPr>
              <w:spacing w:before="120" w:after="120" w:line="240" w:lineRule="atLeast"/>
              <w:rPr>
                <w:rFonts w:ascii="Arial" w:hAnsi="Arial"/>
                <w:sz w:val="20"/>
                <w:szCs w:val="20"/>
                <w:lang w:val="en-GB"/>
              </w:rPr>
            </w:pPr>
            <w:r w:rsidRPr="00612FFF">
              <w:rPr>
                <w:rFonts w:ascii="Arial" w:hAnsi="Arial"/>
                <w:sz w:val="20"/>
                <w:szCs w:val="20"/>
                <w:lang w:val="en-GB"/>
              </w:rPr>
              <w:t>Potential research projects/topics/titles.  Focus areas are crystallised in: Standards of business behaviour</w:t>
            </w:r>
            <w:r w:rsidR="00987288" w:rsidRPr="00612FFF">
              <w:rPr>
                <w:rFonts w:ascii="Arial" w:hAnsi="Arial"/>
                <w:sz w:val="20"/>
                <w:szCs w:val="20"/>
                <w:lang w:val="en-GB"/>
              </w:rPr>
              <w:t xml:space="preserve">; </w:t>
            </w:r>
            <w:r w:rsidRPr="00612FFF">
              <w:rPr>
                <w:rFonts w:ascii="Arial" w:hAnsi="Arial"/>
                <w:sz w:val="20"/>
                <w:szCs w:val="20"/>
                <w:lang w:val="en-GB"/>
              </w:rPr>
              <w:t>Advancing the effectiveness of ethics policies and programmes</w:t>
            </w:r>
            <w:r w:rsidR="00987288" w:rsidRPr="00612FFF">
              <w:rPr>
                <w:rFonts w:ascii="Arial" w:hAnsi="Arial"/>
                <w:sz w:val="20"/>
                <w:szCs w:val="20"/>
                <w:lang w:val="en-GB"/>
              </w:rPr>
              <w:t xml:space="preserve">; </w:t>
            </w:r>
            <w:r w:rsidRPr="00612FFF">
              <w:rPr>
                <w:rFonts w:ascii="Arial" w:hAnsi="Arial"/>
                <w:sz w:val="20"/>
                <w:szCs w:val="20"/>
                <w:lang w:val="en-GB"/>
              </w:rPr>
              <w:t>Embedding ethical values and behaviours</w:t>
            </w:r>
            <w:r w:rsidR="00987288" w:rsidRPr="00612FFF">
              <w:rPr>
                <w:rFonts w:ascii="Arial" w:hAnsi="Arial"/>
                <w:sz w:val="20"/>
                <w:szCs w:val="20"/>
                <w:lang w:val="en-GB"/>
              </w:rPr>
              <w:t xml:space="preserve">; </w:t>
            </w:r>
            <w:r w:rsidRPr="00612FFF">
              <w:rPr>
                <w:rFonts w:ascii="Arial" w:hAnsi="Arial"/>
                <w:sz w:val="20"/>
                <w:szCs w:val="20"/>
                <w:lang w:val="en-GB"/>
              </w:rPr>
              <w:t>Women breaking ‘glass ceilings’</w:t>
            </w:r>
            <w:r w:rsidR="00987288" w:rsidRPr="00612FFF">
              <w:rPr>
                <w:rFonts w:ascii="Arial" w:hAnsi="Arial"/>
                <w:sz w:val="20"/>
                <w:szCs w:val="20"/>
                <w:lang w:val="en-GB"/>
              </w:rPr>
              <w:t xml:space="preserve">; </w:t>
            </w:r>
            <w:r w:rsidRPr="00612FFF">
              <w:rPr>
                <w:rFonts w:ascii="Arial" w:hAnsi="Arial"/>
                <w:sz w:val="20"/>
                <w:szCs w:val="20"/>
                <w:lang w:val="en-GB"/>
              </w:rPr>
              <w:t>The Ethicality of Women as Leaders in Corporations and Public Service</w:t>
            </w:r>
            <w:r w:rsidR="00987288" w:rsidRPr="00612FFF">
              <w:rPr>
                <w:rFonts w:ascii="Arial" w:hAnsi="Arial"/>
                <w:sz w:val="20"/>
                <w:szCs w:val="20"/>
                <w:lang w:val="en-GB"/>
              </w:rPr>
              <w:t xml:space="preserve">; </w:t>
            </w:r>
            <w:r w:rsidRPr="00612FFF">
              <w:rPr>
                <w:rFonts w:ascii="Arial" w:hAnsi="Arial"/>
                <w:sz w:val="20"/>
                <w:szCs w:val="20"/>
                <w:lang w:val="en-GB"/>
              </w:rPr>
              <w:t>Corporate ethics</w:t>
            </w:r>
            <w:r w:rsidR="00987288" w:rsidRPr="00612FFF">
              <w:rPr>
                <w:rFonts w:ascii="Arial" w:hAnsi="Arial"/>
                <w:sz w:val="20"/>
                <w:szCs w:val="20"/>
                <w:lang w:val="en-GB"/>
              </w:rPr>
              <w:t xml:space="preserve">; </w:t>
            </w:r>
            <w:r w:rsidRPr="00612FFF">
              <w:rPr>
                <w:rFonts w:ascii="Arial" w:hAnsi="Arial"/>
                <w:sz w:val="20"/>
                <w:szCs w:val="20"/>
                <w:lang w:val="en-GB"/>
              </w:rPr>
              <w:t>Ethics and risk</w:t>
            </w:r>
            <w:r w:rsidR="00987288" w:rsidRPr="00612FFF">
              <w:rPr>
                <w:rFonts w:ascii="Arial" w:hAnsi="Arial"/>
                <w:sz w:val="20"/>
                <w:szCs w:val="20"/>
                <w:lang w:val="en-GB"/>
              </w:rPr>
              <w:t xml:space="preserve">; </w:t>
            </w:r>
            <w:r w:rsidRPr="00612FFF">
              <w:rPr>
                <w:rFonts w:ascii="Arial" w:hAnsi="Arial"/>
                <w:sz w:val="20"/>
                <w:szCs w:val="20"/>
                <w:lang w:val="en-GB"/>
              </w:rPr>
              <w:t>Corporate social responsibility</w:t>
            </w:r>
            <w:r w:rsidR="00987288" w:rsidRPr="00612FFF">
              <w:rPr>
                <w:rFonts w:ascii="Arial" w:hAnsi="Arial"/>
                <w:sz w:val="20"/>
                <w:szCs w:val="20"/>
                <w:lang w:val="en-GB"/>
              </w:rPr>
              <w:t xml:space="preserve">; </w:t>
            </w:r>
            <w:r w:rsidRPr="00612FFF">
              <w:rPr>
                <w:rFonts w:ascii="Arial" w:hAnsi="Arial"/>
                <w:sz w:val="20"/>
                <w:szCs w:val="20"/>
                <w:lang w:val="en-GB"/>
              </w:rPr>
              <w:t>Corporate sustainability</w:t>
            </w:r>
            <w:r w:rsidR="00987288" w:rsidRPr="00612FFF">
              <w:rPr>
                <w:rFonts w:ascii="Arial" w:hAnsi="Arial"/>
                <w:sz w:val="20"/>
                <w:szCs w:val="20"/>
                <w:lang w:val="en-GB"/>
              </w:rPr>
              <w:t xml:space="preserve">; </w:t>
            </w:r>
            <w:r w:rsidRPr="00612FFF">
              <w:rPr>
                <w:rFonts w:ascii="Arial" w:hAnsi="Arial"/>
                <w:sz w:val="20"/>
                <w:szCs w:val="20"/>
                <w:lang w:val="en-GB"/>
              </w:rPr>
              <w:t>Ethical norms in international business</w:t>
            </w:r>
            <w:r w:rsidR="00987288" w:rsidRPr="00612FFF">
              <w:rPr>
                <w:rFonts w:ascii="Arial" w:hAnsi="Arial"/>
                <w:sz w:val="20"/>
                <w:szCs w:val="20"/>
                <w:lang w:val="en-GB"/>
              </w:rPr>
              <w:t xml:space="preserve">; </w:t>
            </w:r>
            <w:r w:rsidRPr="00612FFF">
              <w:rPr>
                <w:rFonts w:ascii="Arial" w:hAnsi="Arial"/>
                <w:sz w:val="20"/>
                <w:szCs w:val="20"/>
                <w:lang w:val="en-GB"/>
              </w:rPr>
              <w:t>Ethics and leadership (</w:t>
            </w:r>
            <w:proofErr w:type="spellStart"/>
            <w:r w:rsidRPr="00612FFF">
              <w:rPr>
                <w:rFonts w:ascii="Arial" w:hAnsi="Arial"/>
                <w:sz w:val="20"/>
                <w:szCs w:val="20"/>
                <w:lang w:val="en-GB"/>
              </w:rPr>
              <w:t>e.g</w:t>
            </w:r>
            <w:proofErr w:type="spellEnd"/>
            <w:r w:rsidRPr="00612FFF">
              <w:rPr>
                <w:rFonts w:ascii="Arial" w:hAnsi="Arial"/>
                <w:sz w:val="20"/>
                <w:szCs w:val="20"/>
                <w:lang w:val="en-GB"/>
              </w:rPr>
              <w:t xml:space="preserve"> charisma, manipulation, persuasion)</w:t>
            </w:r>
            <w:r w:rsidR="00987288" w:rsidRPr="00612FFF">
              <w:rPr>
                <w:rFonts w:ascii="Arial" w:hAnsi="Arial"/>
                <w:sz w:val="20"/>
                <w:szCs w:val="20"/>
                <w:lang w:val="en-GB"/>
              </w:rPr>
              <w:t xml:space="preserve">; </w:t>
            </w:r>
            <w:r w:rsidRPr="00612FFF">
              <w:rPr>
                <w:rFonts w:ascii="Arial" w:hAnsi="Arial"/>
                <w:sz w:val="20"/>
                <w:szCs w:val="20"/>
                <w:lang w:val="en-GB"/>
              </w:rPr>
              <w:t>Organi</w:t>
            </w:r>
            <w:r w:rsidR="00987288" w:rsidRPr="00612FFF">
              <w:rPr>
                <w:rFonts w:ascii="Arial" w:hAnsi="Arial"/>
                <w:sz w:val="20"/>
                <w:szCs w:val="20"/>
                <w:lang w:val="en-GB"/>
              </w:rPr>
              <w:t>s</w:t>
            </w:r>
            <w:r w:rsidRPr="00612FFF">
              <w:rPr>
                <w:rFonts w:ascii="Arial" w:hAnsi="Arial"/>
                <w:sz w:val="20"/>
                <w:szCs w:val="20"/>
                <w:lang w:val="en-GB"/>
              </w:rPr>
              <w:t>ational ethics</w:t>
            </w:r>
            <w:r w:rsidR="00987288" w:rsidRPr="00612FFF">
              <w:rPr>
                <w:rFonts w:ascii="Arial" w:hAnsi="Arial"/>
                <w:sz w:val="20"/>
                <w:szCs w:val="20"/>
                <w:lang w:val="en-GB"/>
              </w:rPr>
              <w:t xml:space="preserve">; </w:t>
            </w:r>
            <w:r w:rsidRPr="00612FFF">
              <w:rPr>
                <w:rFonts w:ascii="Arial" w:hAnsi="Arial"/>
                <w:sz w:val="20"/>
                <w:szCs w:val="20"/>
                <w:lang w:val="en-GB"/>
              </w:rPr>
              <w:t>Managers’ moral decision-making</w:t>
            </w:r>
            <w:r w:rsidR="00987288" w:rsidRPr="00612FFF">
              <w:rPr>
                <w:rFonts w:ascii="Arial" w:hAnsi="Arial"/>
                <w:sz w:val="20"/>
                <w:szCs w:val="20"/>
                <w:lang w:val="en-GB"/>
              </w:rPr>
              <w:t xml:space="preserve">; </w:t>
            </w:r>
            <w:r w:rsidRPr="00612FFF">
              <w:rPr>
                <w:rFonts w:ascii="Arial" w:hAnsi="Arial"/>
                <w:sz w:val="20"/>
                <w:szCs w:val="20"/>
                <w:lang w:val="en-GB"/>
              </w:rPr>
              <w:t>Learning and critical management perspective</w:t>
            </w:r>
            <w:r w:rsidR="00987288" w:rsidRPr="00612FFF">
              <w:rPr>
                <w:rFonts w:ascii="Arial" w:hAnsi="Arial"/>
                <w:sz w:val="20"/>
                <w:szCs w:val="20"/>
                <w:lang w:val="en-GB"/>
              </w:rPr>
              <w:t xml:space="preserve">; </w:t>
            </w:r>
            <w:r w:rsidRPr="00612FFF">
              <w:rPr>
                <w:rFonts w:ascii="Arial" w:hAnsi="Arial"/>
                <w:sz w:val="20"/>
                <w:szCs w:val="20"/>
                <w:lang w:val="en-GB"/>
              </w:rPr>
              <w:t>CRS studies</w:t>
            </w:r>
            <w:r w:rsidR="00987288" w:rsidRPr="00612FFF">
              <w:rPr>
                <w:rFonts w:ascii="Arial" w:hAnsi="Arial"/>
                <w:sz w:val="20"/>
                <w:szCs w:val="20"/>
                <w:lang w:val="en-GB"/>
              </w:rPr>
              <w:t xml:space="preserve">; </w:t>
            </w:r>
            <w:r w:rsidRPr="00612FFF">
              <w:rPr>
                <w:rFonts w:ascii="Arial" w:hAnsi="Arial"/>
                <w:sz w:val="20"/>
                <w:szCs w:val="20"/>
                <w:lang w:val="en-GB"/>
              </w:rPr>
              <w:t>Developing sustainable ethical business practices</w:t>
            </w:r>
            <w:r w:rsidR="00C129B0">
              <w:rPr>
                <w:rFonts w:ascii="Arial" w:hAnsi="Arial"/>
                <w:sz w:val="20"/>
                <w:szCs w:val="20"/>
                <w:lang w:val="en-GB"/>
              </w:rPr>
              <w:t>.</w:t>
            </w:r>
          </w:p>
        </w:tc>
      </w:tr>
      <w:tr w:rsidR="00242DC5" w:rsidRPr="00612FFF" w14:paraId="3507BA14" w14:textId="77777777" w:rsidTr="00242DC5">
        <w:tc>
          <w:tcPr>
            <w:tcW w:w="5000" w:type="pct"/>
            <w:gridSpan w:val="4"/>
            <w:shd w:val="clear" w:color="auto" w:fill="FABF8F" w:themeFill="accent6" w:themeFillTint="99"/>
            <w:vAlign w:val="center"/>
          </w:tcPr>
          <w:p w14:paraId="3507BA13" w14:textId="77777777" w:rsidR="00242DC5" w:rsidRPr="00612FFF" w:rsidRDefault="00242DC5" w:rsidP="00242DC5">
            <w:pPr>
              <w:spacing w:before="120" w:after="120" w:line="240" w:lineRule="atLeast"/>
              <w:jc w:val="center"/>
              <w:rPr>
                <w:rFonts w:ascii="Arial" w:hAnsi="Arial"/>
                <w:sz w:val="20"/>
                <w:szCs w:val="20"/>
                <w:lang w:val="en-GB"/>
              </w:rPr>
            </w:pPr>
            <w:r w:rsidRPr="00612FFF">
              <w:rPr>
                <w:rFonts w:ascii="Arial" w:hAnsi="Arial"/>
                <w:b/>
                <w:sz w:val="20"/>
                <w:szCs w:val="20"/>
                <w:lang w:val="en-GB"/>
              </w:rPr>
              <w:t>Supervision Team</w:t>
            </w:r>
          </w:p>
        </w:tc>
      </w:tr>
      <w:tr w:rsidR="00242DC5" w:rsidRPr="00612FFF" w14:paraId="3507BA19" w14:textId="77777777" w:rsidTr="00557A73">
        <w:trPr>
          <w:trHeight w:val="276"/>
        </w:trPr>
        <w:tc>
          <w:tcPr>
            <w:tcW w:w="823" w:type="pct"/>
            <w:shd w:val="clear" w:color="auto" w:fill="auto"/>
            <w:vAlign w:val="center"/>
          </w:tcPr>
          <w:p w14:paraId="3507BA15" w14:textId="77777777" w:rsidR="00242DC5" w:rsidRPr="00612FFF" w:rsidRDefault="00242DC5" w:rsidP="00242DC5">
            <w:pPr>
              <w:spacing w:before="120" w:after="120" w:line="240" w:lineRule="atLeast"/>
              <w:jc w:val="center"/>
              <w:rPr>
                <w:rFonts w:ascii="Arial" w:hAnsi="Arial"/>
                <w:sz w:val="20"/>
                <w:szCs w:val="20"/>
                <w:lang w:val="en-GB"/>
              </w:rPr>
            </w:pPr>
            <w:r w:rsidRPr="00612FFF">
              <w:rPr>
                <w:rFonts w:ascii="Arial" w:hAnsi="Arial"/>
                <w:b/>
                <w:sz w:val="20"/>
                <w:szCs w:val="20"/>
                <w:lang w:val="en-GB"/>
              </w:rPr>
              <w:t>Name</w:t>
            </w:r>
          </w:p>
        </w:tc>
        <w:tc>
          <w:tcPr>
            <w:tcW w:w="751" w:type="pct"/>
            <w:shd w:val="clear" w:color="auto" w:fill="auto"/>
            <w:vAlign w:val="center"/>
          </w:tcPr>
          <w:p w14:paraId="3507BA16" w14:textId="77777777" w:rsidR="00242DC5" w:rsidRPr="00612FFF" w:rsidRDefault="00242DC5" w:rsidP="00242DC5">
            <w:pPr>
              <w:spacing w:before="120" w:after="120" w:line="240" w:lineRule="atLeast"/>
              <w:jc w:val="center"/>
              <w:rPr>
                <w:rFonts w:ascii="Arial" w:hAnsi="Arial"/>
                <w:sz w:val="20"/>
                <w:szCs w:val="20"/>
                <w:lang w:val="fr-FR"/>
              </w:rPr>
            </w:pPr>
            <w:proofErr w:type="gramStart"/>
            <w:r w:rsidRPr="00612FFF">
              <w:rPr>
                <w:rFonts w:ascii="Arial" w:hAnsi="Arial"/>
                <w:b/>
                <w:sz w:val="20"/>
                <w:szCs w:val="20"/>
                <w:lang w:val="fr-FR"/>
              </w:rPr>
              <w:t>Email</w:t>
            </w:r>
            <w:proofErr w:type="gramEnd"/>
          </w:p>
        </w:tc>
        <w:tc>
          <w:tcPr>
            <w:tcW w:w="2880" w:type="pct"/>
            <w:shd w:val="clear" w:color="auto" w:fill="auto"/>
            <w:vAlign w:val="center"/>
          </w:tcPr>
          <w:p w14:paraId="3507BA17" w14:textId="77777777" w:rsidR="00242DC5" w:rsidRPr="00612FFF" w:rsidRDefault="00242DC5" w:rsidP="00242DC5">
            <w:pPr>
              <w:spacing w:before="120" w:after="120" w:line="240" w:lineRule="atLeast"/>
              <w:jc w:val="center"/>
              <w:rPr>
                <w:rFonts w:ascii="Arial" w:hAnsi="Arial"/>
                <w:b/>
                <w:bCs/>
                <w:sz w:val="20"/>
                <w:szCs w:val="20"/>
                <w:lang w:val="en-GB"/>
              </w:rPr>
            </w:pPr>
            <w:r w:rsidRPr="00612FFF">
              <w:rPr>
                <w:rFonts w:ascii="Arial" w:hAnsi="Arial"/>
                <w:b/>
                <w:bCs/>
                <w:sz w:val="20"/>
                <w:szCs w:val="20"/>
                <w:lang w:val="en-GB"/>
              </w:rPr>
              <w:t>Academic Profile</w:t>
            </w:r>
          </w:p>
        </w:tc>
        <w:tc>
          <w:tcPr>
            <w:tcW w:w="546" w:type="pct"/>
            <w:shd w:val="clear" w:color="auto" w:fill="auto"/>
            <w:vAlign w:val="center"/>
          </w:tcPr>
          <w:p w14:paraId="3507BA18" w14:textId="77777777" w:rsidR="00242DC5" w:rsidRPr="00612FFF" w:rsidRDefault="00242DC5" w:rsidP="00242DC5">
            <w:pPr>
              <w:spacing w:before="120" w:after="120" w:line="240" w:lineRule="atLeast"/>
              <w:jc w:val="center"/>
              <w:rPr>
                <w:rFonts w:ascii="Arial" w:hAnsi="Arial"/>
                <w:b/>
                <w:sz w:val="20"/>
                <w:szCs w:val="20"/>
                <w:lang w:val="en-GB"/>
              </w:rPr>
            </w:pPr>
            <w:r w:rsidRPr="00612FFF">
              <w:rPr>
                <w:rFonts w:ascii="Arial" w:hAnsi="Arial"/>
                <w:b/>
                <w:sz w:val="20"/>
                <w:szCs w:val="20"/>
                <w:lang w:val="en-GB"/>
              </w:rPr>
              <w:t>Capacity</w:t>
            </w:r>
          </w:p>
        </w:tc>
      </w:tr>
      <w:tr w:rsidR="00242DC5" w:rsidRPr="00612FFF" w14:paraId="3507BA1E" w14:textId="77777777" w:rsidTr="00557A73">
        <w:trPr>
          <w:trHeight w:val="276"/>
        </w:trPr>
        <w:tc>
          <w:tcPr>
            <w:tcW w:w="823" w:type="pct"/>
            <w:shd w:val="clear" w:color="auto" w:fill="auto"/>
            <w:vAlign w:val="center"/>
          </w:tcPr>
          <w:p w14:paraId="3507BA1A" w14:textId="77777777" w:rsidR="00242DC5" w:rsidRPr="00612FFF" w:rsidRDefault="00A36D93" w:rsidP="00242DC5">
            <w:pPr>
              <w:spacing w:before="120" w:after="120" w:line="240" w:lineRule="atLeast"/>
              <w:rPr>
                <w:rFonts w:ascii="Arial" w:hAnsi="Arial"/>
                <w:sz w:val="20"/>
                <w:szCs w:val="20"/>
                <w:lang w:val="en-GB"/>
              </w:rPr>
            </w:pPr>
            <w:r w:rsidRPr="00612FFF">
              <w:rPr>
                <w:rFonts w:ascii="Arial" w:hAnsi="Arial"/>
                <w:sz w:val="20"/>
                <w:szCs w:val="20"/>
                <w:lang w:val="en-GB"/>
              </w:rPr>
              <w:t xml:space="preserve">Prof </w:t>
            </w:r>
            <w:r w:rsidR="001460F3" w:rsidRPr="00612FFF">
              <w:rPr>
                <w:rFonts w:ascii="Arial" w:hAnsi="Arial"/>
                <w:sz w:val="20"/>
                <w:szCs w:val="20"/>
                <w:lang w:val="en-GB"/>
              </w:rPr>
              <w:t xml:space="preserve">Dr </w:t>
            </w:r>
            <w:r w:rsidRPr="00612FFF">
              <w:rPr>
                <w:rFonts w:ascii="Arial" w:hAnsi="Arial"/>
                <w:sz w:val="20"/>
                <w:szCs w:val="20"/>
                <w:lang w:val="en-GB"/>
              </w:rPr>
              <w:t>A Nicolaides</w:t>
            </w:r>
          </w:p>
        </w:tc>
        <w:tc>
          <w:tcPr>
            <w:tcW w:w="751" w:type="pct"/>
            <w:shd w:val="clear" w:color="auto" w:fill="auto"/>
            <w:vAlign w:val="center"/>
          </w:tcPr>
          <w:p w14:paraId="3507BA1B" w14:textId="77777777" w:rsidR="00242DC5" w:rsidRPr="00612FFF" w:rsidRDefault="00A36D93" w:rsidP="00242DC5">
            <w:pPr>
              <w:spacing w:before="120" w:after="120" w:line="240" w:lineRule="atLeast"/>
              <w:rPr>
                <w:rFonts w:ascii="Arial" w:hAnsi="Arial"/>
                <w:sz w:val="20"/>
                <w:szCs w:val="20"/>
                <w:lang w:val="fr-FR"/>
              </w:rPr>
            </w:pPr>
            <w:r w:rsidRPr="00612FFF">
              <w:rPr>
                <w:rFonts w:ascii="Arial" w:hAnsi="Arial"/>
                <w:sz w:val="20"/>
                <w:szCs w:val="20"/>
                <w:lang w:val="fr-FR"/>
              </w:rPr>
              <w:t>nicola@unisa.ac.za</w:t>
            </w:r>
          </w:p>
        </w:tc>
        <w:tc>
          <w:tcPr>
            <w:tcW w:w="2880" w:type="pct"/>
            <w:shd w:val="clear" w:color="auto" w:fill="auto"/>
            <w:vAlign w:val="center"/>
          </w:tcPr>
          <w:p w14:paraId="3507BA1C" w14:textId="43D79D19" w:rsidR="00242DC5" w:rsidRPr="00612FFF" w:rsidRDefault="00A022AD" w:rsidP="006B3048">
            <w:pPr>
              <w:spacing w:before="120" w:after="120" w:line="240" w:lineRule="atLeast"/>
              <w:jc w:val="both"/>
              <w:rPr>
                <w:rFonts w:ascii="Arial" w:hAnsi="Arial"/>
                <w:bCs/>
                <w:sz w:val="20"/>
                <w:szCs w:val="20"/>
                <w:lang w:val="en-GB"/>
              </w:rPr>
            </w:pPr>
            <w:r w:rsidRPr="00612FFF">
              <w:rPr>
                <w:rFonts w:ascii="Arial" w:hAnsi="Arial"/>
                <w:bCs/>
                <w:sz w:val="20"/>
                <w:szCs w:val="20"/>
                <w:lang w:val="en-GB"/>
              </w:rPr>
              <w:t>Angelo Nicolaides research areas are Ethics in Organisations, CSI/CSR initiatives, Ethical Leadership</w:t>
            </w:r>
            <w:r w:rsidRPr="00612FFF">
              <w:rPr>
                <w:rFonts w:ascii="Arial" w:hAnsi="Arial"/>
                <w:sz w:val="20"/>
                <w:szCs w:val="20"/>
              </w:rPr>
              <w:t xml:space="preserve"> </w:t>
            </w:r>
            <w:r w:rsidRPr="00612FFF">
              <w:rPr>
                <w:rFonts w:ascii="Arial" w:hAnsi="Arial"/>
                <w:bCs/>
                <w:sz w:val="20"/>
                <w:szCs w:val="20"/>
                <w:lang w:val="en-GB"/>
              </w:rPr>
              <w:t>Corporate Codes of Ethics,</w:t>
            </w:r>
            <w:r w:rsidRPr="00612FFF">
              <w:rPr>
                <w:rFonts w:ascii="Arial" w:hAnsi="Arial"/>
                <w:sz w:val="20"/>
                <w:szCs w:val="20"/>
              </w:rPr>
              <w:t xml:space="preserve"> Spirituality in the Workplace, </w:t>
            </w:r>
            <w:r w:rsidRPr="00612FFF">
              <w:rPr>
                <w:rFonts w:ascii="Arial" w:hAnsi="Arial"/>
                <w:bCs/>
                <w:sz w:val="20"/>
                <w:szCs w:val="20"/>
                <w:lang w:val="en-GB"/>
              </w:rPr>
              <w:t>Stakeholder Approach to Ethics and Sustainability in a globalised world.</w:t>
            </w:r>
            <w:r w:rsidR="00864114" w:rsidRPr="00612FFF">
              <w:rPr>
                <w:rFonts w:ascii="Arial" w:hAnsi="Arial"/>
                <w:bCs/>
                <w:sz w:val="20"/>
                <w:szCs w:val="20"/>
                <w:lang w:val="en-GB"/>
              </w:rPr>
              <w:t xml:space="preserve"> </w:t>
            </w:r>
            <w:r w:rsidR="007B1882" w:rsidRPr="00612FFF">
              <w:rPr>
                <w:rFonts w:ascii="Arial" w:hAnsi="Arial"/>
                <w:bCs/>
                <w:sz w:val="20"/>
                <w:szCs w:val="20"/>
                <w:lang w:val="en-GB"/>
              </w:rPr>
              <w:t>A member of the IIPE (International Institute for Public Ethics) as well as the Ethics Institute of South Africa (</w:t>
            </w:r>
            <w:proofErr w:type="spellStart"/>
            <w:r w:rsidR="007B1882" w:rsidRPr="00612FFF">
              <w:rPr>
                <w:rFonts w:ascii="Arial" w:hAnsi="Arial"/>
                <w:bCs/>
                <w:sz w:val="20"/>
                <w:szCs w:val="20"/>
                <w:lang w:val="en-GB"/>
              </w:rPr>
              <w:t>EthicsSA</w:t>
            </w:r>
            <w:proofErr w:type="spellEnd"/>
            <w:r w:rsidR="007B1882" w:rsidRPr="00612FFF">
              <w:rPr>
                <w:rFonts w:ascii="Arial" w:hAnsi="Arial"/>
                <w:bCs/>
                <w:sz w:val="20"/>
                <w:szCs w:val="20"/>
                <w:lang w:val="en-GB"/>
              </w:rPr>
              <w:t xml:space="preserve">). He is also a member of SAIMS (Institute of Management Scientists), a Senior Member South African Quality Institute (SAQI), the Southern African Society for quality (SASQ) and a member of the SABPP (Master HR Practitioner-Education and Training). </w:t>
            </w:r>
            <w:r w:rsidRPr="00612FFF">
              <w:rPr>
                <w:rFonts w:ascii="Arial" w:hAnsi="Arial"/>
                <w:bCs/>
                <w:sz w:val="20"/>
                <w:szCs w:val="20"/>
                <w:lang w:val="en-GB"/>
              </w:rPr>
              <w:t>Member of the Institute of Directors in Southern Africa. Member of International Association for Education in Ethics (Duquesne University in Pittsburgh, USA)</w:t>
            </w:r>
            <w:r w:rsidRPr="00612FFF">
              <w:rPr>
                <w:rFonts w:ascii="Arial" w:hAnsi="Arial"/>
                <w:sz w:val="20"/>
                <w:szCs w:val="20"/>
              </w:rPr>
              <w:t xml:space="preserve">. </w:t>
            </w:r>
            <w:r w:rsidRPr="00612FFF">
              <w:rPr>
                <w:rFonts w:ascii="Arial" w:hAnsi="Arial"/>
                <w:bCs/>
                <w:sz w:val="20"/>
                <w:szCs w:val="20"/>
                <w:lang w:val="en-GB"/>
              </w:rPr>
              <w:t>Member of Georgetown University's McDonough School of Business Ethics network.</w:t>
            </w:r>
            <w:r w:rsidR="006B3048" w:rsidRPr="00612FFF">
              <w:rPr>
                <w:rFonts w:ascii="Arial" w:hAnsi="Arial"/>
                <w:sz w:val="20"/>
                <w:szCs w:val="20"/>
              </w:rPr>
              <w:t xml:space="preserve"> Prof Nicolaides </w:t>
            </w:r>
            <w:r w:rsidR="006B3048" w:rsidRPr="00612FFF">
              <w:rPr>
                <w:rFonts w:ascii="Arial" w:hAnsi="Arial"/>
                <w:bCs/>
                <w:sz w:val="20"/>
                <w:szCs w:val="20"/>
                <w:lang w:val="en-GB"/>
              </w:rPr>
              <w:t xml:space="preserve">has written and published </w:t>
            </w:r>
            <w:r w:rsidR="00C129B0">
              <w:rPr>
                <w:rFonts w:ascii="Arial" w:hAnsi="Arial"/>
                <w:bCs/>
                <w:sz w:val="20"/>
                <w:szCs w:val="20"/>
                <w:lang w:val="en-GB"/>
              </w:rPr>
              <w:t>125</w:t>
            </w:r>
            <w:r w:rsidR="006B3048" w:rsidRPr="00612FFF">
              <w:rPr>
                <w:rFonts w:ascii="Arial" w:hAnsi="Arial"/>
                <w:bCs/>
                <w:sz w:val="20"/>
                <w:szCs w:val="20"/>
                <w:lang w:val="en-GB"/>
              </w:rPr>
              <w:t xml:space="preserve"> peer reviewed scholarly works, 1</w:t>
            </w:r>
            <w:r w:rsidR="00C129B0">
              <w:rPr>
                <w:rFonts w:ascii="Arial" w:hAnsi="Arial"/>
                <w:bCs/>
                <w:sz w:val="20"/>
                <w:szCs w:val="20"/>
                <w:lang w:val="en-GB"/>
              </w:rPr>
              <w:t>7</w:t>
            </w:r>
            <w:r w:rsidR="006B3048" w:rsidRPr="00612FFF">
              <w:rPr>
                <w:rFonts w:ascii="Arial" w:hAnsi="Arial"/>
                <w:bCs/>
                <w:sz w:val="20"/>
                <w:szCs w:val="20"/>
                <w:lang w:val="en-GB"/>
              </w:rPr>
              <w:t xml:space="preserve"> books and </w:t>
            </w:r>
            <w:r w:rsidR="00C129B0">
              <w:rPr>
                <w:rFonts w:ascii="Arial" w:hAnsi="Arial"/>
                <w:bCs/>
                <w:sz w:val="20"/>
                <w:szCs w:val="20"/>
                <w:lang w:val="en-GB"/>
              </w:rPr>
              <w:t>eight</w:t>
            </w:r>
            <w:r w:rsidR="006B3048" w:rsidRPr="00612FFF">
              <w:rPr>
                <w:rFonts w:ascii="Arial" w:hAnsi="Arial"/>
                <w:bCs/>
                <w:sz w:val="20"/>
                <w:szCs w:val="20"/>
                <w:lang w:val="en-GB"/>
              </w:rPr>
              <w:t xml:space="preserve"> book chapters.</w:t>
            </w:r>
          </w:p>
        </w:tc>
        <w:tc>
          <w:tcPr>
            <w:tcW w:w="546" w:type="pct"/>
            <w:shd w:val="clear" w:color="auto" w:fill="auto"/>
            <w:vAlign w:val="center"/>
          </w:tcPr>
          <w:p w14:paraId="3507BA1D" w14:textId="1C6B884D" w:rsidR="00242DC5" w:rsidRPr="00612FFF" w:rsidRDefault="00D8522B" w:rsidP="00242DC5">
            <w:pPr>
              <w:spacing w:before="120" w:after="120" w:line="240" w:lineRule="atLeast"/>
              <w:rPr>
                <w:rFonts w:ascii="Arial" w:hAnsi="Arial"/>
                <w:b/>
                <w:sz w:val="20"/>
                <w:szCs w:val="20"/>
                <w:lang w:val="en-GB"/>
              </w:rPr>
            </w:pPr>
            <w:r w:rsidRPr="00612FFF">
              <w:rPr>
                <w:rFonts w:ascii="Arial" w:hAnsi="Arial"/>
                <w:b/>
                <w:sz w:val="20"/>
                <w:szCs w:val="20"/>
                <w:lang w:val="en-GB"/>
              </w:rPr>
              <w:t>3 DBL</w:t>
            </w:r>
          </w:p>
        </w:tc>
      </w:tr>
      <w:tr w:rsidR="00242DC5" w:rsidRPr="00612FFF" w14:paraId="3507BA24" w14:textId="77777777" w:rsidTr="00557A73">
        <w:trPr>
          <w:trHeight w:val="276"/>
        </w:trPr>
        <w:tc>
          <w:tcPr>
            <w:tcW w:w="823" w:type="pct"/>
            <w:shd w:val="clear" w:color="auto" w:fill="auto"/>
            <w:vAlign w:val="center"/>
          </w:tcPr>
          <w:p w14:paraId="3507BA1F" w14:textId="77777777" w:rsidR="00242DC5" w:rsidRPr="00612FFF" w:rsidRDefault="00A36D93" w:rsidP="00242DC5">
            <w:pPr>
              <w:spacing w:before="120" w:after="120" w:line="240" w:lineRule="atLeast"/>
              <w:rPr>
                <w:rFonts w:ascii="Arial" w:hAnsi="Arial"/>
                <w:sz w:val="20"/>
                <w:szCs w:val="20"/>
                <w:lang w:val="en-GB"/>
              </w:rPr>
            </w:pPr>
            <w:r w:rsidRPr="00612FFF">
              <w:rPr>
                <w:rFonts w:ascii="Arial" w:hAnsi="Arial"/>
                <w:sz w:val="20"/>
                <w:szCs w:val="20"/>
                <w:lang w:val="en-GB"/>
              </w:rPr>
              <w:t>Dr Peter Baur (UJ)</w:t>
            </w:r>
          </w:p>
          <w:p w14:paraId="3507BA20" w14:textId="77777777" w:rsidR="00A36D93" w:rsidRPr="00612FFF" w:rsidRDefault="00A36D93" w:rsidP="00242DC5">
            <w:pPr>
              <w:spacing w:before="120" w:after="120" w:line="240" w:lineRule="atLeast"/>
              <w:rPr>
                <w:rFonts w:ascii="Arial" w:hAnsi="Arial"/>
                <w:sz w:val="20"/>
                <w:szCs w:val="20"/>
                <w:lang w:val="en-GB"/>
              </w:rPr>
            </w:pPr>
            <w:r w:rsidRPr="00612FFF">
              <w:rPr>
                <w:rFonts w:ascii="Arial" w:hAnsi="Arial"/>
                <w:sz w:val="20"/>
                <w:szCs w:val="20"/>
                <w:lang w:val="en-GB"/>
              </w:rPr>
              <w:t>082 9255904</w:t>
            </w:r>
          </w:p>
        </w:tc>
        <w:tc>
          <w:tcPr>
            <w:tcW w:w="751" w:type="pct"/>
            <w:shd w:val="clear" w:color="auto" w:fill="auto"/>
            <w:vAlign w:val="center"/>
          </w:tcPr>
          <w:p w14:paraId="3507BA21" w14:textId="7B98CE42" w:rsidR="00242DC5" w:rsidRPr="00612FFF" w:rsidRDefault="003E0D66" w:rsidP="00242DC5">
            <w:pPr>
              <w:spacing w:before="120" w:after="120" w:line="240" w:lineRule="atLeast"/>
              <w:rPr>
                <w:rFonts w:ascii="Arial" w:hAnsi="Arial"/>
                <w:sz w:val="20"/>
                <w:szCs w:val="20"/>
                <w:lang w:val="fr-FR"/>
              </w:rPr>
            </w:pPr>
            <w:hyperlink r:id="rId7" w:history="1">
              <w:r w:rsidRPr="00075DE3">
                <w:rPr>
                  <w:rStyle w:val="Hyperlink"/>
                  <w:rFonts w:ascii="Arial" w:hAnsi="Arial"/>
                  <w:sz w:val="20"/>
                  <w:szCs w:val="20"/>
                  <w:lang w:val="fr-FR"/>
                </w:rPr>
                <w:t>peterb@uj.ac.za</w:t>
              </w:r>
            </w:hyperlink>
          </w:p>
        </w:tc>
        <w:tc>
          <w:tcPr>
            <w:tcW w:w="2880" w:type="pct"/>
            <w:shd w:val="clear" w:color="auto" w:fill="auto"/>
            <w:vAlign w:val="center"/>
          </w:tcPr>
          <w:p w14:paraId="3507BA22" w14:textId="77777777" w:rsidR="00242DC5" w:rsidRPr="00612FFF" w:rsidRDefault="00A022AD" w:rsidP="00A36D93">
            <w:pPr>
              <w:spacing w:before="120" w:after="120" w:line="240" w:lineRule="atLeast"/>
              <w:jc w:val="both"/>
              <w:rPr>
                <w:rFonts w:ascii="Arial" w:hAnsi="Arial"/>
                <w:b/>
                <w:bCs/>
                <w:sz w:val="20"/>
                <w:szCs w:val="20"/>
                <w:lang w:val="en-GB"/>
              </w:rPr>
            </w:pPr>
            <w:r w:rsidRPr="00612FFF">
              <w:rPr>
                <w:rFonts w:ascii="Arial" w:hAnsi="Arial"/>
                <w:bCs/>
                <w:sz w:val="20"/>
                <w:szCs w:val="20"/>
                <w:lang w:val="en-GB"/>
              </w:rPr>
              <w:t>Peter Baur’s</w:t>
            </w:r>
            <w:r w:rsidRPr="00612FFF">
              <w:rPr>
                <w:rFonts w:ascii="Arial" w:hAnsi="Arial"/>
                <w:b/>
                <w:bCs/>
                <w:sz w:val="20"/>
                <w:szCs w:val="20"/>
                <w:lang w:val="en-GB"/>
              </w:rPr>
              <w:t xml:space="preserve"> </w:t>
            </w:r>
            <w:r w:rsidRPr="00612FFF">
              <w:rPr>
                <w:rFonts w:ascii="Arial" w:hAnsi="Arial"/>
                <w:bCs/>
                <w:sz w:val="20"/>
                <w:szCs w:val="20"/>
                <w:lang w:val="en-GB"/>
              </w:rPr>
              <w:t xml:space="preserve">fields of research interest include the areas of economics, business, corporate and social responsibility within the fields of the Financial Markets, Cultural issues in Corporate Business, Economic Psychology and Managerial Decision Making as well as corporate and business ethics on a macro and on a micro economic level. This field of research has influenced his standing as he sits on an advisory board for the Department of Cooperative Governance and the Department of Traditional Affairs. He has acted as an economic advisor for city </w:t>
            </w:r>
            <w:proofErr w:type="gramStart"/>
            <w:r w:rsidRPr="00612FFF">
              <w:rPr>
                <w:rFonts w:ascii="Arial" w:hAnsi="Arial"/>
                <w:bCs/>
                <w:sz w:val="20"/>
                <w:szCs w:val="20"/>
                <w:lang w:val="en-GB"/>
              </w:rPr>
              <w:t>council, and</w:t>
            </w:r>
            <w:proofErr w:type="gramEnd"/>
            <w:r w:rsidRPr="00612FFF">
              <w:rPr>
                <w:rFonts w:ascii="Arial" w:hAnsi="Arial"/>
                <w:bCs/>
                <w:sz w:val="20"/>
                <w:szCs w:val="20"/>
                <w:lang w:val="en-GB"/>
              </w:rPr>
              <w:t xml:space="preserve"> is a research fellow for PASCAL. He has published in a number of Journals, and often features in the both the local and international media, where he is often called upon for insight on various economic issues.</w:t>
            </w:r>
          </w:p>
        </w:tc>
        <w:tc>
          <w:tcPr>
            <w:tcW w:w="546" w:type="pct"/>
            <w:shd w:val="clear" w:color="auto" w:fill="auto"/>
            <w:vAlign w:val="center"/>
          </w:tcPr>
          <w:p w14:paraId="3507BA23" w14:textId="646D4E25" w:rsidR="00242DC5" w:rsidRPr="00612FFF" w:rsidRDefault="00D8522B" w:rsidP="00242DC5">
            <w:pPr>
              <w:spacing w:before="120" w:after="120" w:line="240" w:lineRule="atLeast"/>
              <w:rPr>
                <w:rFonts w:ascii="Arial" w:hAnsi="Arial"/>
                <w:b/>
                <w:sz w:val="20"/>
                <w:szCs w:val="20"/>
                <w:lang w:val="en-GB"/>
              </w:rPr>
            </w:pPr>
            <w:r w:rsidRPr="00612FFF">
              <w:rPr>
                <w:rFonts w:ascii="Arial" w:hAnsi="Arial"/>
                <w:b/>
                <w:sz w:val="20"/>
                <w:szCs w:val="20"/>
                <w:lang w:val="en-GB"/>
              </w:rPr>
              <w:t>2 DBL</w:t>
            </w:r>
          </w:p>
        </w:tc>
      </w:tr>
      <w:tr w:rsidR="00242DC5" w:rsidRPr="00612FFF" w14:paraId="3507BA2A" w14:textId="77777777" w:rsidTr="00557A73">
        <w:trPr>
          <w:trHeight w:val="439"/>
        </w:trPr>
        <w:tc>
          <w:tcPr>
            <w:tcW w:w="823" w:type="pct"/>
            <w:shd w:val="clear" w:color="auto" w:fill="auto"/>
            <w:vAlign w:val="center"/>
          </w:tcPr>
          <w:p w14:paraId="3507BA25" w14:textId="77777777" w:rsidR="00242DC5" w:rsidRPr="00612FFF" w:rsidRDefault="001460F3" w:rsidP="00A36D93">
            <w:pPr>
              <w:spacing w:before="120" w:after="120" w:line="240" w:lineRule="atLeast"/>
              <w:rPr>
                <w:rFonts w:ascii="Arial" w:hAnsi="Arial"/>
                <w:sz w:val="20"/>
                <w:szCs w:val="20"/>
                <w:lang w:val="en-GB"/>
              </w:rPr>
            </w:pPr>
            <w:r w:rsidRPr="00612FFF">
              <w:rPr>
                <w:rFonts w:ascii="Arial" w:hAnsi="Arial"/>
                <w:sz w:val="20"/>
                <w:szCs w:val="20"/>
                <w:lang w:val="en-GB"/>
              </w:rPr>
              <w:t xml:space="preserve">Prof </w:t>
            </w:r>
            <w:r w:rsidR="00A36D93" w:rsidRPr="00612FFF">
              <w:rPr>
                <w:rFonts w:ascii="Arial" w:hAnsi="Arial"/>
                <w:sz w:val="20"/>
                <w:szCs w:val="20"/>
                <w:lang w:val="en-GB"/>
              </w:rPr>
              <w:t xml:space="preserve">Dr Danielle Nel (UJ) </w:t>
            </w:r>
          </w:p>
          <w:p w14:paraId="3507BA26" w14:textId="77777777" w:rsidR="00A36D93" w:rsidRPr="00612FFF" w:rsidRDefault="00A36D93" w:rsidP="00A36D93">
            <w:pPr>
              <w:spacing w:before="120" w:after="120" w:line="240" w:lineRule="atLeast"/>
              <w:rPr>
                <w:rFonts w:ascii="Arial" w:hAnsi="Arial"/>
                <w:sz w:val="20"/>
                <w:szCs w:val="20"/>
                <w:lang w:val="en-GB"/>
              </w:rPr>
            </w:pPr>
            <w:r w:rsidRPr="00612FFF">
              <w:rPr>
                <w:rFonts w:ascii="Arial" w:hAnsi="Arial"/>
                <w:sz w:val="20"/>
                <w:szCs w:val="20"/>
                <w:lang w:val="en-GB"/>
              </w:rPr>
              <w:t>082 4631776</w:t>
            </w:r>
          </w:p>
        </w:tc>
        <w:tc>
          <w:tcPr>
            <w:tcW w:w="751" w:type="pct"/>
            <w:shd w:val="clear" w:color="auto" w:fill="auto"/>
            <w:vAlign w:val="center"/>
          </w:tcPr>
          <w:p w14:paraId="3507BA27" w14:textId="77777777" w:rsidR="00242DC5" w:rsidRPr="00612FFF" w:rsidRDefault="00A36D93" w:rsidP="00242DC5">
            <w:pPr>
              <w:spacing w:before="120" w:after="120" w:line="240" w:lineRule="atLeast"/>
              <w:rPr>
                <w:rFonts w:ascii="Arial" w:hAnsi="Arial"/>
                <w:sz w:val="20"/>
                <w:szCs w:val="20"/>
                <w:lang w:val="fr-FR"/>
              </w:rPr>
            </w:pPr>
            <w:r w:rsidRPr="00612FFF">
              <w:rPr>
                <w:rFonts w:ascii="Arial" w:hAnsi="Arial"/>
                <w:sz w:val="20"/>
                <w:szCs w:val="20"/>
                <w:lang w:val="fr-FR"/>
              </w:rPr>
              <w:t>daniellen@uj.ac.za</w:t>
            </w:r>
          </w:p>
        </w:tc>
        <w:tc>
          <w:tcPr>
            <w:tcW w:w="2880" w:type="pct"/>
            <w:shd w:val="clear" w:color="auto" w:fill="auto"/>
            <w:vAlign w:val="center"/>
          </w:tcPr>
          <w:p w14:paraId="3507BA28" w14:textId="77777777" w:rsidR="00242DC5" w:rsidRPr="00612FFF" w:rsidRDefault="001460F3" w:rsidP="00AC099A">
            <w:pPr>
              <w:spacing w:before="120" w:after="120" w:line="240" w:lineRule="atLeast"/>
              <w:jc w:val="both"/>
              <w:rPr>
                <w:rFonts w:ascii="Arial" w:hAnsi="Arial"/>
                <w:bCs/>
                <w:sz w:val="20"/>
                <w:szCs w:val="20"/>
                <w:lang w:val="en-GB"/>
              </w:rPr>
            </w:pPr>
            <w:r w:rsidRPr="00612FFF">
              <w:rPr>
                <w:rFonts w:ascii="Arial" w:hAnsi="Arial"/>
                <w:bCs/>
                <w:sz w:val="20"/>
                <w:szCs w:val="20"/>
                <w:lang w:val="en-GB"/>
              </w:rPr>
              <w:t>Associate Professor: School of Public Management, Governance and Public Policy</w:t>
            </w:r>
            <w:r w:rsidR="00AC099A" w:rsidRPr="00612FFF">
              <w:rPr>
                <w:rFonts w:ascii="Arial" w:hAnsi="Arial"/>
                <w:sz w:val="20"/>
                <w:szCs w:val="20"/>
              </w:rPr>
              <w:t xml:space="preserve"> </w:t>
            </w:r>
            <w:r w:rsidR="00AC099A" w:rsidRPr="00612FFF">
              <w:rPr>
                <w:rFonts w:ascii="Arial" w:hAnsi="Arial"/>
                <w:bCs/>
                <w:sz w:val="20"/>
                <w:szCs w:val="20"/>
                <w:lang w:val="en-GB"/>
              </w:rPr>
              <w:t xml:space="preserve">Danielle’s main fields of research interest </w:t>
            </w:r>
            <w:proofErr w:type="gramStart"/>
            <w:r w:rsidR="00AC099A" w:rsidRPr="00612FFF">
              <w:rPr>
                <w:rFonts w:ascii="Arial" w:hAnsi="Arial"/>
                <w:bCs/>
                <w:sz w:val="20"/>
                <w:szCs w:val="20"/>
                <w:lang w:val="en-GB"/>
              </w:rPr>
              <w:t>include</w:t>
            </w:r>
            <w:proofErr w:type="gramEnd"/>
            <w:r w:rsidR="00AC099A" w:rsidRPr="00612FFF">
              <w:rPr>
                <w:rFonts w:ascii="Arial" w:hAnsi="Arial"/>
                <w:bCs/>
                <w:sz w:val="20"/>
                <w:szCs w:val="20"/>
                <w:lang w:val="en-GB"/>
              </w:rPr>
              <w:t xml:space="preserve"> risk management, risk governance, ethics, political risk analysis, public private partnerships, green governance and sustainability. She completed a research fellowship, the 2012 Young Scientist Summer Programme (YSSP) in the Risk, </w:t>
            </w:r>
            <w:proofErr w:type="gramStart"/>
            <w:r w:rsidR="00AC099A" w:rsidRPr="00612FFF">
              <w:rPr>
                <w:rFonts w:ascii="Arial" w:hAnsi="Arial"/>
                <w:bCs/>
                <w:sz w:val="20"/>
                <w:szCs w:val="20"/>
                <w:lang w:val="en-GB"/>
              </w:rPr>
              <w:t>Policy</w:t>
            </w:r>
            <w:proofErr w:type="gramEnd"/>
            <w:r w:rsidR="00AC099A" w:rsidRPr="00612FFF">
              <w:rPr>
                <w:rFonts w:ascii="Arial" w:hAnsi="Arial"/>
                <w:bCs/>
                <w:sz w:val="20"/>
                <w:szCs w:val="20"/>
                <w:lang w:val="en-GB"/>
              </w:rPr>
              <w:t xml:space="preserve"> and Vulnerability (RPV) Programme at the International Institute of Applied Systems Analysis (IIASA) in Austria. Her research focussed on the assessment of renewable energy market development and governance in South Africa.</w:t>
            </w:r>
          </w:p>
        </w:tc>
        <w:tc>
          <w:tcPr>
            <w:tcW w:w="546" w:type="pct"/>
            <w:shd w:val="clear" w:color="auto" w:fill="auto"/>
            <w:vAlign w:val="center"/>
          </w:tcPr>
          <w:p w14:paraId="3507BA29" w14:textId="45903685" w:rsidR="00242DC5" w:rsidRPr="00612FFF" w:rsidRDefault="00D8522B" w:rsidP="00242DC5">
            <w:pPr>
              <w:spacing w:before="120" w:after="120" w:line="240" w:lineRule="atLeast"/>
              <w:rPr>
                <w:rFonts w:ascii="Arial" w:hAnsi="Arial"/>
                <w:b/>
                <w:sz w:val="20"/>
                <w:szCs w:val="20"/>
                <w:lang w:val="en-GB"/>
              </w:rPr>
            </w:pPr>
            <w:r w:rsidRPr="00612FFF">
              <w:rPr>
                <w:rFonts w:ascii="Arial" w:hAnsi="Arial"/>
                <w:b/>
                <w:sz w:val="20"/>
                <w:szCs w:val="20"/>
                <w:lang w:val="en-GB"/>
              </w:rPr>
              <w:t>2 DBL</w:t>
            </w:r>
          </w:p>
        </w:tc>
      </w:tr>
      <w:tr w:rsidR="00A36D93" w:rsidRPr="00612FFF" w14:paraId="3507BA3B" w14:textId="77777777" w:rsidTr="00557A73">
        <w:trPr>
          <w:trHeight w:val="276"/>
        </w:trPr>
        <w:tc>
          <w:tcPr>
            <w:tcW w:w="823" w:type="pct"/>
            <w:tcBorders>
              <w:bottom w:val="single" w:sz="4" w:space="0" w:color="auto"/>
            </w:tcBorders>
            <w:shd w:val="clear" w:color="auto" w:fill="auto"/>
            <w:vAlign w:val="center"/>
          </w:tcPr>
          <w:p w14:paraId="3507BA36" w14:textId="77777777" w:rsidR="00A36D93" w:rsidRPr="00612FFF" w:rsidRDefault="00A36D93" w:rsidP="00A36D93">
            <w:pPr>
              <w:spacing w:before="120" w:after="120" w:line="240" w:lineRule="atLeast"/>
              <w:rPr>
                <w:rFonts w:ascii="Arial" w:hAnsi="Arial"/>
                <w:sz w:val="20"/>
                <w:szCs w:val="20"/>
                <w:lang w:val="en-GB"/>
              </w:rPr>
            </w:pPr>
            <w:r w:rsidRPr="00612FFF">
              <w:rPr>
                <w:rFonts w:ascii="Arial" w:hAnsi="Arial"/>
                <w:sz w:val="20"/>
                <w:szCs w:val="20"/>
                <w:lang w:val="en-GB"/>
              </w:rPr>
              <w:t xml:space="preserve">Prof </w:t>
            </w:r>
            <w:r w:rsidR="001460F3" w:rsidRPr="00612FFF">
              <w:rPr>
                <w:rFonts w:ascii="Arial" w:hAnsi="Arial"/>
                <w:sz w:val="20"/>
                <w:szCs w:val="20"/>
                <w:lang w:val="en-GB"/>
              </w:rPr>
              <w:t xml:space="preserve">Dr </w:t>
            </w:r>
            <w:proofErr w:type="gramStart"/>
            <w:r w:rsidRPr="00612FFF">
              <w:rPr>
                <w:rFonts w:ascii="Arial" w:hAnsi="Arial"/>
                <w:sz w:val="20"/>
                <w:szCs w:val="20"/>
                <w:lang w:val="en-GB"/>
              </w:rPr>
              <w:t>Viola  Makin</w:t>
            </w:r>
            <w:proofErr w:type="gramEnd"/>
            <w:r w:rsidRPr="00612FFF">
              <w:rPr>
                <w:rFonts w:ascii="Arial" w:hAnsi="Arial"/>
                <w:sz w:val="20"/>
                <w:szCs w:val="20"/>
                <w:lang w:val="en-GB"/>
              </w:rPr>
              <w:t xml:space="preserve">  </w:t>
            </w:r>
          </w:p>
          <w:p w14:paraId="3507BA37" w14:textId="77777777" w:rsidR="00A36D93" w:rsidRPr="00612FFF" w:rsidRDefault="00A36D93" w:rsidP="00A36D93">
            <w:pPr>
              <w:spacing w:before="120" w:after="120" w:line="240" w:lineRule="atLeast"/>
              <w:rPr>
                <w:rFonts w:ascii="Arial" w:hAnsi="Arial"/>
                <w:sz w:val="20"/>
                <w:szCs w:val="20"/>
                <w:lang w:val="en-GB"/>
              </w:rPr>
            </w:pPr>
            <w:r w:rsidRPr="00612FFF">
              <w:rPr>
                <w:rFonts w:ascii="Arial" w:hAnsi="Arial"/>
                <w:sz w:val="20"/>
                <w:szCs w:val="20"/>
                <w:lang w:val="en-GB"/>
              </w:rPr>
              <w:t>082 416 6535</w:t>
            </w:r>
          </w:p>
        </w:tc>
        <w:tc>
          <w:tcPr>
            <w:tcW w:w="751" w:type="pct"/>
            <w:tcBorders>
              <w:bottom w:val="single" w:sz="4" w:space="0" w:color="auto"/>
            </w:tcBorders>
            <w:shd w:val="clear" w:color="auto" w:fill="auto"/>
            <w:vAlign w:val="center"/>
          </w:tcPr>
          <w:p w14:paraId="3507BA38" w14:textId="77777777" w:rsidR="00A36D93" w:rsidRPr="00612FFF" w:rsidRDefault="00A36D93" w:rsidP="00242DC5">
            <w:pPr>
              <w:spacing w:before="120" w:after="120" w:line="240" w:lineRule="atLeast"/>
              <w:rPr>
                <w:rFonts w:ascii="Arial" w:hAnsi="Arial"/>
                <w:sz w:val="20"/>
                <w:szCs w:val="20"/>
                <w:lang w:val="fr-FR"/>
              </w:rPr>
            </w:pPr>
            <w:r w:rsidRPr="00612FFF">
              <w:rPr>
                <w:rFonts w:ascii="Arial" w:hAnsi="Arial"/>
                <w:sz w:val="20"/>
                <w:szCs w:val="20"/>
                <w:lang w:val="fr-FR"/>
              </w:rPr>
              <w:t>makinv@hotmail.com</w:t>
            </w:r>
          </w:p>
        </w:tc>
        <w:tc>
          <w:tcPr>
            <w:tcW w:w="2880" w:type="pct"/>
            <w:tcBorders>
              <w:bottom w:val="single" w:sz="4" w:space="0" w:color="auto"/>
            </w:tcBorders>
            <w:shd w:val="clear" w:color="auto" w:fill="auto"/>
            <w:vAlign w:val="center"/>
          </w:tcPr>
          <w:p w14:paraId="3507BA39" w14:textId="77777777" w:rsidR="00A36D93" w:rsidRPr="00612FFF" w:rsidRDefault="00AC099A" w:rsidP="00242DC5">
            <w:pPr>
              <w:spacing w:before="120" w:after="120" w:line="240" w:lineRule="atLeast"/>
              <w:jc w:val="both"/>
              <w:rPr>
                <w:rFonts w:ascii="Arial" w:hAnsi="Arial"/>
                <w:bCs/>
                <w:sz w:val="20"/>
                <w:szCs w:val="20"/>
                <w:lang w:val="en-GB"/>
              </w:rPr>
            </w:pPr>
            <w:r w:rsidRPr="00612FFF">
              <w:rPr>
                <w:rFonts w:ascii="Arial" w:hAnsi="Arial"/>
                <w:bCs/>
                <w:sz w:val="20"/>
                <w:szCs w:val="20"/>
                <w:lang w:val="en-GB"/>
              </w:rPr>
              <w:t xml:space="preserve">Prof Makin is interested in how Directors and Managers transgress control measures. Most of her case studies are on Fraud. Her latest facilitation was at Hewlett Packard. Specialist analyst in Corporate and Business Strategy and Governance locally and internationally. </w:t>
            </w:r>
            <w:proofErr w:type="gramStart"/>
            <w:r w:rsidRPr="00612FFF">
              <w:rPr>
                <w:rFonts w:ascii="Arial" w:hAnsi="Arial"/>
                <w:bCs/>
                <w:sz w:val="20"/>
                <w:szCs w:val="20"/>
                <w:lang w:val="en-GB"/>
              </w:rPr>
              <w:t>Also</w:t>
            </w:r>
            <w:proofErr w:type="gramEnd"/>
            <w:r w:rsidRPr="00612FFF">
              <w:rPr>
                <w:rFonts w:ascii="Arial" w:hAnsi="Arial"/>
                <w:bCs/>
                <w:sz w:val="20"/>
                <w:szCs w:val="20"/>
                <w:lang w:val="en-GB"/>
              </w:rPr>
              <w:t xml:space="preserve"> interactive electronic media for information and communication.  Private and Public Sector governance using the Balanced Scorecard to assist the board to obtain information to make sustainable and integrated decisions. Direct experience as a Non - Executive Director in the diamond mining industry. Extensive experience in teaching and consulting in Corporate and Business Strategy.</w:t>
            </w:r>
          </w:p>
        </w:tc>
        <w:tc>
          <w:tcPr>
            <w:tcW w:w="546" w:type="pct"/>
            <w:tcBorders>
              <w:bottom w:val="single" w:sz="4" w:space="0" w:color="auto"/>
            </w:tcBorders>
            <w:shd w:val="clear" w:color="auto" w:fill="auto"/>
            <w:vAlign w:val="center"/>
          </w:tcPr>
          <w:p w14:paraId="3507BA3A" w14:textId="55C552C5" w:rsidR="00A36D93" w:rsidRPr="00612FFF" w:rsidRDefault="00D8522B" w:rsidP="00242DC5">
            <w:pPr>
              <w:spacing w:before="120" w:after="120" w:line="240" w:lineRule="atLeast"/>
              <w:rPr>
                <w:rFonts w:ascii="Arial" w:hAnsi="Arial"/>
                <w:b/>
                <w:sz w:val="20"/>
                <w:szCs w:val="20"/>
                <w:lang w:val="en-GB"/>
              </w:rPr>
            </w:pPr>
            <w:r w:rsidRPr="00612FFF">
              <w:rPr>
                <w:rFonts w:ascii="Arial" w:hAnsi="Arial"/>
                <w:b/>
                <w:sz w:val="20"/>
                <w:szCs w:val="20"/>
                <w:lang w:val="en-GB"/>
              </w:rPr>
              <w:t>1 DBL</w:t>
            </w:r>
          </w:p>
        </w:tc>
      </w:tr>
      <w:tr w:rsidR="00A36D93" w:rsidRPr="00612FFF" w14:paraId="3507BA41" w14:textId="77777777" w:rsidTr="00557A73">
        <w:trPr>
          <w:trHeight w:val="276"/>
        </w:trPr>
        <w:tc>
          <w:tcPr>
            <w:tcW w:w="823" w:type="pct"/>
            <w:tcBorders>
              <w:bottom w:val="single" w:sz="4" w:space="0" w:color="auto"/>
            </w:tcBorders>
            <w:shd w:val="clear" w:color="auto" w:fill="auto"/>
            <w:vAlign w:val="center"/>
          </w:tcPr>
          <w:p w14:paraId="3507BA3C" w14:textId="77777777" w:rsidR="00A36D93" w:rsidRPr="00612FFF" w:rsidRDefault="00A36D93" w:rsidP="00242DC5">
            <w:pPr>
              <w:spacing w:before="120" w:after="120" w:line="240" w:lineRule="atLeast"/>
              <w:rPr>
                <w:rFonts w:ascii="Arial" w:hAnsi="Arial"/>
                <w:sz w:val="20"/>
                <w:szCs w:val="20"/>
                <w:lang w:val="en-GB"/>
              </w:rPr>
            </w:pPr>
            <w:r w:rsidRPr="00612FFF">
              <w:rPr>
                <w:rFonts w:ascii="Arial" w:hAnsi="Arial"/>
                <w:sz w:val="20"/>
                <w:szCs w:val="20"/>
                <w:lang w:val="en-GB"/>
              </w:rPr>
              <w:t xml:space="preserve">Prof </w:t>
            </w:r>
            <w:r w:rsidR="001460F3" w:rsidRPr="00612FFF">
              <w:rPr>
                <w:rFonts w:ascii="Arial" w:hAnsi="Arial"/>
                <w:sz w:val="20"/>
                <w:szCs w:val="20"/>
                <w:lang w:val="en-GB"/>
              </w:rPr>
              <w:t xml:space="preserve">Dr </w:t>
            </w:r>
            <w:r w:rsidRPr="00612FFF">
              <w:rPr>
                <w:rFonts w:ascii="Arial" w:hAnsi="Arial"/>
                <w:sz w:val="20"/>
                <w:szCs w:val="20"/>
                <w:lang w:val="en-GB"/>
              </w:rPr>
              <w:t>Marius Potgieter</w:t>
            </w:r>
          </w:p>
          <w:p w14:paraId="3507BA3D" w14:textId="77777777" w:rsidR="00A36D93" w:rsidRPr="00612FFF" w:rsidRDefault="00A36D93" w:rsidP="00242DC5">
            <w:pPr>
              <w:spacing w:before="120" w:after="120" w:line="240" w:lineRule="atLeast"/>
              <w:rPr>
                <w:rFonts w:ascii="Arial" w:hAnsi="Arial"/>
                <w:sz w:val="20"/>
                <w:szCs w:val="20"/>
                <w:lang w:val="en-GB"/>
              </w:rPr>
            </w:pPr>
            <w:r w:rsidRPr="00612FFF">
              <w:rPr>
                <w:rFonts w:ascii="Arial" w:hAnsi="Arial"/>
                <w:sz w:val="20"/>
                <w:szCs w:val="20"/>
                <w:lang w:val="en-GB"/>
              </w:rPr>
              <w:t>072 579 2406</w:t>
            </w:r>
          </w:p>
        </w:tc>
        <w:tc>
          <w:tcPr>
            <w:tcW w:w="751" w:type="pct"/>
            <w:tcBorders>
              <w:bottom w:val="single" w:sz="4" w:space="0" w:color="auto"/>
            </w:tcBorders>
            <w:shd w:val="clear" w:color="auto" w:fill="auto"/>
            <w:vAlign w:val="center"/>
          </w:tcPr>
          <w:p w14:paraId="3507BA3E" w14:textId="77777777" w:rsidR="00A36D93" w:rsidRPr="00612FFF" w:rsidRDefault="00A36D93" w:rsidP="00242DC5">
            <w:pPr>
              <w:spacing w:before="120" w:after="120" w:line="240" w:lineRule="atLeast"/>
              <w:rPr>
                <w:rFonts w:ascii="Arial" w:hAnsi="Arial"/>
                <w:sz w:val="20"/>
                <w:szCs w:val="20"/>
                <w:lang w:val="fr-FR"/>
              </w:rPr>
            </w:pPr>
            <w:r w:rsidRPr="00612FFF">
              <w:rPr>
                <w:rFonts w:ascii="Arial" w:hAnsi="Arial"/>
                <w:sz w:val="20"/>
                <w:szCs w:val="20"/>
                <w:lang w:val="fr-FR"/>
              </w:rPr>
              <w:t xml:space="preserve">Potgieter.Marius@nwu.ac.za </w:t>
            </w:r>
          </w:p>
        </w:tc>
        <w:tc>
          <w:tcPr>
            <w:tcW w:w="2880" w:type="pct"/>
            <w:tcBorders>
              <w:bottom w:val="single" w:sz="4" w:space="0" w:color="auto"/>
            </w:tcBorders>
            <w:shd w:val="clear" w:color="auto" w:fill="auto"/>
            <w:vAlign w:val="center"/>
          </w:tcPr>
          <w:p w14:paraId="3507BA3F" w14:textId="77777777" w:rsidR="00A36D93" w:rsidRPr="00612FFF" w:rsidRDefault="009C4106" w:rsidP="00242DC5">
            <w:pPr>
              <w:spacing w:before="120" w:after="120" w:line="240" w:lineRule="atLeast"/>
              <w:jc w:val="both"/>
              <w:rPr>
                <w:rFonts w:ascii="Arial" w:hAnsi="Arial"/>
                <w:bCs/>
                <w:sz w:val="20"/>
                <w:szCs w:val="20"/>
                <w:lang w:val="en-GB"/>
              </w:rPr>
            </w:pPr>
            <w:r w:rsidRPr="00612FFF">
              <w:rPr>
                <w:rFonts w:ascii="Arial" w:hAnsi="Arial"/>
                <w:bCs/>
                <w:sz w:val="20"/>
                <w:szCs w:val="20"/>
                <w:lang w:val="en-GB"/>
              </w:rPr>
              <w:t xml:space="preserve">Marius is a Professor of Marketing in the School of Management Sciences at the North-West University (Mafikeng Campus), South Africa. Marius has taken keen interest in marketing and business management, together with tourism and consumer behaviour which has led him to travel extensively. Marius strongly believes in developing knowledge, deep-thinking, and comprehending the dynamic environment of the consumer and that networking with role-players is of utmost importance for disseminating research besides transferring skills and knowledge unto his post-graduate candidates. The standard followed is ethical and </w:t>
            </w:r>
            <w:proofErr w:type="gramStart"/>
            <w:r w:rsidRPr="00612FFF">
              <w:rPr>
                <w:rFonts w:ascii="Arial" w:hAnsi="Arial"/>
                <w:bCs/>
                <w:sz w:val="20"/>
                <w:szCs w:val="20"/>
                <w:lang w:val="en-GB"/>
              </w:rPr>
              <w:t>social</w:t>
            </w:r>
            <w:proofErr w:type="gramEnd"/>
            <w:r w:rsidRPr="00612FFF">
              <w:rPr>
                <w:rFonts w:ascii="Arial" w:hAnsi="Arial"/>
                <w:bCs/>
                <w:sz w:val="20"/>
                <w:szCs w:val="20"/>
                <w:lang w:val="en-GB"/>
              </w:rPr>
              <w:t xml:space="preserve"> responsible behaviour and research from resource exploitation up to disposal, from both the consumer and the business operation’s perspective.</w:t>
            </w:r>
          </w:p>
        </w:tc>
        <w:tc>
          <w:tcPr>
            <w:tcW w:w="546" w:type="pct"/>
            <w:tcBorders>
              <w:bottom w:val="single" w:sz="4" w:space="0" w:color="auto"/>
            </w:tcBorders>
            <w:shd w:val="clear" w:color="auto" w:fill="auto"/>
            <w:vAlign w:val="center"/>
          </w:tcPr>
          <w:p w14:paraId="3507BA40" w14:textId="39B9050D" w:rsidR="00A36D93" w:rsidRPr="00612FFF" w:rsidRDefault="00D8522B" w:rsidP="00242DC5">
            <w:pPr>
              <w:spacing w:before="120" w:after="120" w:line="240" w:lineRule="atLeast"/>
              <w:rPr>
                <w:rFonts w:ascii="Arial" w:hAnsi="Arial"/>
                <w:b/>
                <w:sz w:val="20"/>
                <w:szCs w:val="20"/>
                <w:lang w:val="en-GB"/>
              </w:rPr>
            </w:pPr>
            <w:r w:rsidRPr="00612FFF">
              <w:rPr>
                <w:rFonts w:ascii="Arial" w:hAnsi="Arial"/>
                <w:b/>
                <w:sz w:val="20"/>
                <w:szCs w:val="20"/>
                <w:lang w:val="en-GB"/>
              </w:rPr>
              <w:t>1 DBL</w:t>
            </w:r>
          </w:p>
        </w:tc>
      </w:tr>
      <w:tr w:rsidR="00A36D93" w:rsidRPr="00612FFF" w14:paraId="3507BA47" w14:textId="77777777" w:rsidTr="00557A73">
        <w:trPr>
          <w:trHeight w:val="276"/>
        </w:trPr>
        <w:tc>
          <w:tcPr>
            <w:tcW w:w="823" w:type="pct"/>
            <w:tcBorders>
              <w:bottom w:val="single" w:sz="4" w:space="0" w:color="auto"/>
            </w:tcBorders>
            <w:shd w:val="clear" w:color="auto" w:fill="auto"/>
            <w:vAlign w:val="center"/>
          </w:tcPr>
          <w:p w14:paraId="3507BA42" w14:textId="77777777" w:rsidR="00A36D93" w:rsidRPr="00612FFF" w:rsidRDefault="00A36D93" w:rsidP="00242DC5">
            <w:pPr>
              <w:spacing w:before="120" w:after="120" w:line="240" w:lineRule="atLeast"/>
              <w:rPr>
                <w:rFonts w:ascii="Arial" w:hAnsi="Arial"/>
                <w:sz w:val="20"/>
                <w:szCs w:val="20"/>
                <w:lang w:val="en-GB"/>
              </w:rPr>
            </w:pPr>
            <w:r w:rsidRPr="00612FFF">
              <w:rPr>
                <w:rFonts w:ascii="Arial" w:hAnsi="Arial"/>
                <w:sz w:val="20"/>
                <w:szCs w:val="20"/>
                <w:lang w:val="en-GB"/>
              </w:rPr>
              <w:t xml:space="preserve">Dr Paul </w:t>
            </w:r>
            <w:proofErr w:type="spellStart"/>
            <w:r w:rsidRPr="00612FFF">
              <w:rPr>
                <w:rFonts w:ascii="Arial" w:hAnsi="Arial"/>
                <w:sz w:val="20"/>
                <w:szCs w:val="20"/>
                <w:lang w:val="en-GB"/>
              </w:rPr>
              <w:t>Nkemngu</w:t>
            </w:r>
            <w:proofErr w:type="spellEnd"/>
            <w:r w:rsidRPr="00612FFF">
              <w:rPr>
                <w:rFonts w:ascii="Arial" w:hAnsi="Arial"/>
                <w:sz w:val="20"/>
                <w:szCs w:val="20"/>
                <w:lang w:val="en-GB"/>
              </w:rPr>
              <w:t xml:space="preserve"> </w:t>
            </w:r>
            <w:proofErr w:type="spellStart"/>
            <w:r w:rsidRPr="00612FFF">
              <w:rPr>
                <w:rFonts w:ascii="Arial" w:hAnsi="Arial"/>
                <w:sz w:val="20"/>
                <w:szCs w:val="20"/>
                <w:lang w:val="en-GB"/>
              </w:rPr>
              <w:t>Acha-Anyi</w:t>
            </w:r>
            <w:proofErr w:type="spellEnd"/>
          </w:p>
          <w:p w14:paraId="3507BA43" w14:textId="77777777" w:rsidR="00A36D93" w:rsidRPr="00612FFF" w:rsidRDefault="00A36D93" w:rsidP="00242DC5">
            <w:pPr>
              <w:spacing w:before="120" w:after="120" w:line="240" w:lineRule="atLeast"/>
              <w:rPr>
                <w:rFonts w:ascii="Arial" w:hAnsi="Arial"/>
                <w:sz w:val="20"/>
                <w:szCs w:val="20"/>
                <w:lang w:val="en-GB"/>
              </w:rPr>
            </w:pPr>
            <w:r w:rsidRPr="00612FFF">
              <w:rPr>
                <w:rFonts w:ascii="Arial" w:hAnsi="Arial"/>
                <w:sz w:val="20"/>
                <w:szCs w:val="20"/>
                <w:lang w:val="en-GB"/>
              </w:rPr>
              <w:t>072 5898973</w:t>
            </w:r>
          </w:p>
        </w:tc>
        <w:tc>
          <w:tcPr>
            <w:tcW w:w="751" w:type="pct"/>
            <w:tcBorders>
              <w:bottom w:val="single" w:sz="4" w:space="0" w:color="auto"/>
            </w:tcBorders>
            <w:shd w:val="clear" w:color="auto" w:fill="auto"/>
            <w:vAlign w:val="center"/>
          </w:tcPr>
          <w:p w14:paraId="3507BA44" w14:textId="77777777" w:rsidR="00A36D93" w:rsidRPr="00612FFF" w:rsidRDefault="00A36D93" w:rsidP="00242DC5">
            <w:pPr>
              <w:spacing w:before="120" w:after="120" w:line="240" w:lineRule="atLeast"/>
              <w:rPr>
                <w:rFonts w:ascii="Arial" w:hAnsi="Arial"/>
                <w:sz w:val="20"/>
                <w:szCs w:val="20"/>
                <w:lang w:val="fr-FR"/>
              </w:rPr>
            </w:pPr>
            <w:r w:rsidRPr="00612FFF">
              <w:rPr>
                <w:rFonts w:ascii="Arial" w:hAnsi="Arial"/>
                <w:sz w:val="20"/>
                <w:szCs w:val="20"/>
                <w:lang w:val="fr-FR"/>
              </w:rPr>
              <w:t>achasinstitute@gmail.com</w:t>
            </w:r>
          </w:p>
        </w:tc>
        <w:tc>
          <w:tcPr>
            <w:tcW w:w="2880" w:type="pct"/>
            <w:tcBorders>
              <w:bottom w:val="single" w:sz="4" w:space="0" w:color="auto"/>
            </w:tcBorders>
            <w:shd w:val="clear" w:color="auto" w:fill="auto"/>
            <w:vAlign w:val="center"/>
          </w:tcPr>
          <w:p w14:paraId="3507BA45" w14:textId="77777777" w:rsidR="00A36D93" w:rsidRPr="00612FFF" w:rsidRDefault="000F7C95" w:rsidP="00242DC5">
            <w:pPr>
              <w:spacing w:before="120" w:after="120" w:line="240" w:lineRule="atLeast"/>
              <w:jc w:val="both"/>
              <w:rPr>
                <w:rFonts w:ascii="Arial" w:hAnsi="Arial"/>
                <w:bCs/>
                <w:sz w:val="20"/>
                <w:szCs w:val="20"/>
                <w:lang w:val="en-GB"/>
              </w:rPr>
            </w:pPr>
            <w:r w:rsidRPr="00612FFF">
              <w:rPr>
                <w:rFonts w:ascii="Arial" w:hAnsi="Arial"/>
                <w:bCs/>
                <w:sz w:val="20"/>
                <w:szCs w:val="20"/>
                <w:lang w:val="en-GB"/>
              </w:rPr>
              <w:t xml:space="preserve">Dr Paul </w:t>
            </w:r>
            <w:proofErr w:type="spellStart"/>
            <w:r w:rsidRPr="00612FFF">
              <w:rPr>
                <w:rFonts w:ascii="Arial" w:hAnsi="Arial"/>
                <w:bCs/>
                <w:sz w:val="20"/>
                <w:szCs w:val="20"/>
                <w:lang w:val="en-GB"/>
              </w:rPr>
              <w:t>Nkemngu</w:t>
            </w:r>
            <w:proofErr w:type="spellEnd"/>
            <w:r w:rsidRPr="00612FFF">
              <w:rPr>
                <w:rFonts w:ascii="Arial" w:hAnsi="Arial"/>
                <w:bCs/>
                <w:sz w:val="20"/>
                <w:szCs w:val="20"/>
                <w:lang w:val="en-GB"/>
              </w:rPr>
              <w:t xml:space="preserve"> </w:t>
            </w:r>
            <w:proofErr w:type="spellStart"/>
            <w:r w:rsidRPr="00612FFF">
              <w:rPr>
                <w:rFonts w:ascii="Arial" w:hAnsi="Arial"/>
                <w:bCs/>
                <w:sz w:val="20"/>
                <w:szCs w:val="20"/>
                <w:lang w:val="en-GB"/>
              </w:rPr>
              <w:t>Acha-Anyi</w:t>
            </w:r>
            <w:proofErr w:type="spellEnd"/>
            <w:r w:rsidRPr="00612FFF">
              <w:rPr>
                <w:rFonts w:ascii="Arial" w:hAnsi="Arial"/>
                <w:bCs/>
                <w:sz w:val="20"/>
                <w:szCs w:val="20"/>
                <w:lang w:val="en-GB"/>
              </w:rPr>
              <w:t xml:space="preserve"> holds a PhD in Tourism Management from Northwest University (Potchefstroom campus). He has close to seventeen years’ experience lecturing various management functions such as Economics, project management and strategic management/marketing. Dr </w:t>
            </w:r>
            <w:proofErr w:type="spellStart"/>
            <w:r w:rsidRPr="00612FFF">
              <w:rPr>
                <w:rFonts w:ascii="Arial" w:hAnsi="Arial"/>
                <w:bCs/>
                <w:sz w:val="20"/>
                <w:szCs w:val="20"/>
                <w:lang w:val="en-GB"/>
              </w:rPr>
              <w:t>Acha-Anyi</w:t>
            </w:r>
            <w:proofErr w:type="spellEnd"/>
            <w:r w:rsidRPr="00612FFF">
              <w:rPr>
                <w:rFonts w:ascii="Arial" w:hAnsi="Arial"/>
                <w:bCs/>
                <w:sz w:val="20"/>
                <w:szCs w:val="20"/>
                <w:lang w:val="en-GB"/>
              </w:rPr>
              <w:t xml:space="preserve"> recently edited the book “Introduction to tourism planning and development: igniting Africa’s tourism economy”, published by Van Schaik in 2018. He also has several article publications in peer reviewed DHET-accredited journals. With additional qualifications in Doctoral supervision and data analysis using SPSS from the African Doctoral Academy at Stellenbosch University, Dr </w:t>
            </w:r>
            <w:proofErr w:type="spellStart"/>
            <w:r w:rsidRPr="00612FFF">
              <w:rPr>
                <w:rFonts w:ascii="Arial" w:hAnsi="Arial"/>
                <w:bCs/>
                <w:sz w:val="20"/>
                <w:szCs w:val="20"/>
                <w:lang w:val="en-GB"/>
              </w:rPr>
              <w:t>Acha-Anyi</w:t>
            </w:r>
            <w:proofErr w:type="spellEnd"/>
            <w:r w:rsidRPr="00612FFF">
              <w:rPr>
                <w:rFonts w:ascii="Arial" w:hAnsi="Arial"/>
                <w:bCs/>
                <w:sz w:val="20"/>
                <w:szCs w:val="20"/>
                <w:lang w:val="en-GB"/>
              </w:rPr>
              <w:t xml:space="preserve"> has profound experience in student supervision, having successfully guided over a hundred candidates across all academic levels (Honours, Masters, MBA, MBL and PhD degree) to successful completion of their studies. The research focus area of his students spans across various areas of business management such as strategy, ethics, customer care, </w:t>
            </w:r>
            <w:proofErr w:type="gramStart"/>
            <w:r w:rsidRPr="00612FFF">
              <w:rPr>
                <w:rFonts w:ascii="Arial" w:hAnsi="Arial"/>
                <w:bCs/>
                <w:sz w:val="20"/>
                <w:szCs w:val="20"/>
                <w:lang w:val="en-GB"/>
              </w:rPr>
              <w:t>governance</w:t>
            </w:r>
            <w:proofErr w:type="gramEnd"/>
            <w:r w:rsidRPr="00612FFF">
              <w:rPr>
                <w:rFonts w:ascii="Arial" w:hAnsi="Arial"/>
                <w:bCs/>
                <w:sz w:val="20"/>
                <w:szCs w:val="20"/>
                <w:lang w:val="en-GB"/>
              </w:rPr>
              <w:t xml:space="preserve"> and community impact.</w:t>
            </w:r>
          </w:p>
        </w:tc>
        <w:tc>
          <w:tcPr>
            <w:tcW w:w="546" w:type="pct"/>
            <w:tcBorders>
              <w:bottom w:val="single" w:sz="4" w:space="0" w:color="auto"/>
            </w:tcBorders>
            <w:shd w:val="clear" w:color="auto" w:fill="auto"/>
            <w:vAlign w:val="center"/>
          </w:tcPr>
          <w:p w14:paraId="3507BA46" w14:textId="477C7965" w:rsidR="00A36D93" w:rsidRPr="00612FFF" w:rsidRDefault="00D8522B" w:rsidP="00242DC5">
            <w:pPr>
              <w:spacing w:before="120" w:after="120" w:line="240" w:lineRule="atLeast"/>
              <w:rPr>
                <w:rFonts w:ascii="Arial" w:hAnsi="Arial"/>
                <w:b/>
                <w:sz w:val="20"/>
                <w:szCs w:val="20"/>
                <w:lang w:val="en-GB"/>
              </w:rPr>
            </w:pPr>
            <w:r w:rsidRPr="00612FFF">
              <w:rPr>
                <w:rFonts w:ascii="Arial" w:hAnsi="Arial"/>
                <w:b/>
                <w:sz w:val="20"/>
                <w:szCs w:val="20"/>
                <w:lang w:val="en-GB"/>
              </w:rPr>
              <w:t>1 DBL</w:t>
            </w:r>
          </w:p>
        </w:tc>
      </w:tr>
      <w:tr w:rsidR="00A36D93" w:rsidRPr="00612FFF" w14:paraId="3507BA4D" w14:textId="77777777" w:rsidTr="00557A73">
        <w:trPr>
          <w:trHeight w:val="276"/>
        </w:trPr>
        <w:tc>
          <w:tcPr>
            <w:tcW w:w="823" w:type="pct"/>
            <w:tcBorders>
              <w:bottom w:val="single" w:sz="4" w:space="0" w:color="auto"/>
            </w:tcBorders>
            <w:shd w:val="clear" w:color="auto" w:fill="auto"/>
            <w:vAlign w:val="center"/>
          </w:tcPr>
          <w:p w14:paraId="3507BA48" w14:textId="77777777" w:rsidR="00A36D93" w:rsidRPr="00612FFF" w:rsidRDefault="00A36D93" w:rsidP="00242DC5">
            <w:pPr>
              <w:spacing w:before="120" w:after="120" w:line="240" w:lineRule="atLeast"/>
              <w:rPr>
                <w:rFonts w:ascii="Arial" w:hAnsi="Arial"/>
                <w:sz w:val="20"/>
                <w:szCs w:val="20"/>
                <w:lang w:val="en-GB"/>
              </w:rPr>
            </w:pPr>
            <w:proofErr w:type="spellStart"/>
            <w:r w:rsidRPr="00612FFF">
              <w:rPr>
                <w:rFonts w:ascii="Arial" w:hAnsi="Arial"/>
                <w:sz w:val="20"/>
                <w:szCs w:val="20"/>
                <w:lang w:val="en-GB"/>
              </w:rPr>
              <w:t>Dr.</w:t>
            </w:r>
            <w:proofErr w:type="spellEnd"/>
            <w:r w:rsidRPr="00612FFF">
              <w:rPr>
                <w:rFonts w:ascii="Arial" w:hAnsi="Arial"/>
                <w:sz w:val="20"/>
                <w:szCs w:val="20"/>
                <w:lang w:val="en-GB"/>
              </w:rPr>
              <w:t xml:space="preserve"> </w:t>
            </w:r>
            <w:proofErr w:type="spellStart"/>
            <w:proofErr w:type="gramStart"/>
            <w:r w:rsidRPr="00612FFF">
              <w:rPr>
                <w:rFonts w:ascii="Arial" w:hAnsi="Arial"/>
                <w:sz w:val="20"/>
                <w:szCs w:val="20"/>
                <w:lang w:val="en-GB"/>
              </w:rPr>
              <w:t>S.Thembi</w:t>
            </w:r>
            <w:proofErr w:type="spellEnd"/>
            <w:proofErr w:type="gramEnd"/>
            <w:r w:rsidRPr="00612FFF">
              <w:rPr>
                <w:rFonts w:ascii="Arial" w:hAnsi="Arial"/>
                <w:sz w:val="20"/>
                <w:szCs w:val="20"/>
                <w:lang w:val="en-GB"/>
              </w:rPr>
              <w:t>. Masekela</w:t>
            </w:r>
          </w:p>
          <w:p w14:paraId="3507BA49" w14:textId="77777777" w:rsidR="00A36D93" w:rsidRPr="00612FFF" w:rsidRDefault="00A36D93" w:rsidP="00242DC5">
            <w:pPr>
              <w:spacing w:before="120" w:after="120" w:line="240" w:lineRule="atLeast"/>
              <w:rPr>
                <w:rFonts w:ascii="Arial" w:hAnsi="Arial"/>
                <w:sz w:val="20"/>
                <w:szCs w:val="20"/>
                <w:lang w:val="en-GB"/>
              </w:rPr>
            </w:pPr>
            <w:r w:rsidRPr="00612FFF">
              <w:rPr>
                <w:rFonts w:ascii="Arial" w:hAnsi="Arial"/>
                <w:sz w:val="20"/>
                <w:szCs w:val="20"/>
                <w:lang w:val="en-GB"/>
              </w:rPr>
              <w:t>082 9037001</w:t>
            </w:r>
          </w:p>
        </w:tc>
        <w:tc>
          <w:tcPr>
            <w:tcW w:w="751" w:type="pct"/>
            <w:tcBorders>
              <w:bottom w:val="single" w:sz="4" w:space="0" w:color="auto"/>
            </w:tcBorders>
            <w:shd w:val="clear" w:color="auto" w:fill="auto"/>
            <w:vAlign w:val="center"/>
          </w:tcPr>
          <w:p w14:paraId="3507BA4A" w14:textId="77777777" w:rsidR="00A36D93" w:rsidRPr="00612FFF" w:rsidRDefault="00A36D93" w:rsidP="00242DC5">
            <w:pPr>
              <w:spacing w:before="120" w:after="120" w:line="240" w:lineRule="atLeast"/>
              <w:rPr>
                <w:rFonts w:ascii="Arial" w:hAnsi="Arial"/>
                <w:sz w:val="20"/>
                <w:szCs w:val="20"/>
                <w:lang w:val="fr-FR"/>
              </w:rPr>
            </w:pPr>
            <w:r w:rsidRPr="00612FFF">
              <w:rPr>
                <w:rFonts w:ascii="Arial" w:hAnsi="Arial"/>
                <w:sz w:val="20"/>
                <w:szCs w:val="20"/>
                <w:lang w:val="fr-FR"/>
              </w:rPr>
              <w:t>drthembimdla@gmail.com</w:t>
            </w:r>
          </w:p>
        </w:tc>
        <w:tc>
          <w:tcPr>
            <w:tcW w:w="2880" w:type="pct"/>
            <w:tcBorders>
              <w:bottom w:val="single" w:sz="4" w:space="0" w:color="auto"/>
            </w:tcBorders>
            <w:shd w:val="clear" w:color="auto" w:fill="auto"/>
            <w:vAlign w:val="center"/>
          </w:tcPr>
          <w:p w14:paraId="3507BA4B" w14:textId="77777777" w:rsidR="00A36D93" w:rsidRPr="00612FFF" w:rsidRDefault="00A36D93" w:rsidP="00242DC5">
            <w:pPr>
              <w:spacing w:before="120" w:after="120" w:line="240" w:lineRule="atLeast"/>
              <w:jc w:val="both"/>
              <w:rPr>
                <w:rFonts w:ascii="Arial" w:hAnsi="Arial"/>
                <w:b/>
                <w:bCs/>
                <w:sz w:val="20"/>
                <w:szCs w:val="20"/>
                <w:lang w:val="en-GB"/>
              </w:rPr>
            </w:pPr>
          </w:p>
        </w:tc>
        <w:tc>
          <w:tcPr>
            <w:tcW w:w="546" w:type="pct"/>
            <w:tcBorders>
              <w:bottom w:val="single" w:sz="4" w:space="0" w:color="auto"/>
            </w:tcBorders>
            <w:shd w:val="clear" w:color="auto" w:fill="auto"/>
            <w:vAlign w:val="center"/>
          </w:tcPr>
          <w:p w14:paraId="3507BA4C" w14:textId="28B88884" w:rsidR="00A36D93" w:rsidRPr="00612FFF" w:rsidRDefault="00D8522B" w:rsidP="00242DC5">
            <w:pPr>
              <w:spacing w:before="120" w:after="120" w:line="240" w:lineRule="atLeast"/>
              <w:rPr>
                <w:rFonts w:ascii="Arial" w:hAnsi="Arial"/>
                <w:b/>
                <w:sz w:val="20"/>
                <w:szCs w:val="20"/>
                <w:lang w:val="en-GB"/>
              </w:rPr>
            </w:pPr>
            <w:r w:rsidRPr="00612FFF">
              <w:rPr>
                <w:rFonts w:ascii="Arial" w:hAnsi="Arial"/>
                <w:b/>
                <w:sz w:val="20"/>
                <w:szCs w:val="20"/>
                <w:lang w:val="en-GB"/>
              </w:rPr>
              <w:t>1 DBL</w:t>
            </w:r>
          </w:p>
        </w:tc>
      </w:tr>
      <w:tr w:rsidR="00A36D93" w:rsidRPr="00612FFF" w14:paraId="3507BA53" w14:textId="77777777" w:rsidTr="00557A73">
        <w:trPr>
          <w:trHeight w:val="276"/>
        </w:trPr>
        <w:tc>
          <w:tcPr>
            <w:tcW w:w="823" w:type="pct"/>
            <w:tcBorders>
              <w:bottom w:val="single" w:sz="4" w:space="0" w:color="auto"/>
            </w:tcBorders>
            <w:shd w:val="clear" w:color="auto" w:fill="auto"/>
            <w:vAlign w:val="center"/>
          </w:tcPr>
          <w:p w14:paraId="3507BA4E" w14:textId="77777777" w:rsidR="007B1882" w:rsidRPr="00612FFF" w:rsidRDefault="007B1882" w:rsidP="007B1882">
            <w:pPr>
              <w:spacing w:before="120" w:after="120" w:line="240" w:lineRule="atLeast"/>
              <w:rPr>
                <w:rFonts w:ascii="Arial" w:hAnsi="Arial"/>
                <w:sz w:val="20"/>
                <w:szCs w:val="20"/>
                <w:lang w:val="en-GB"/>
              </w:rPr>
            </w:pPr>
            <w:r w:rsidRPr="00612FFF">
              <w:rPr>
                <w:rFonts w:ascii="Arial" w:hAnsi="Arial"/>
                <w:sz w:val="20"/>
                <w:szCs w:val="20"/>
                <w:lang w:val="en-GB"/>
              </w:rPr>
              <w:t xml:space="preserve">Dr </w:t>
            </w:r>
            <w:proofErr w:type="spellStart"/>
            <w:r w:rsidRPr="00612FFF">
              <w:rPr>
                <w:rFonts w:ascii="Arial" w:hAnsi="Arial"/>
                <w:sz w:val="20"/>
                <w:szCs w:val="20"/>
                <w:lang w:val="en-GB"/>
              </w:rPr>
              <w:t>Sejeng</w:t>
            </w:r>
            <w:proofErr w:type="spellEnd"/>
            <w:r w:rsidRPr="00612FFF">
              <w:rPr>
                <w:rFonts w:ascii="Arial" w:hAnsi="Arial"/>
                <w:sz w:val="20"/>
                <w:szCs w:val="20"/>
                <w:lang w:val="en-GB"/>
              </w:rPr>
              <w:t xml:space="preserve"> D Diale</w:t>
            </w:r>
          </w:p>
          <w:p w14:paraId="3507BA4F" w14:textId="77777777" w:rsidR="00A36D93" w:rsidRPr="00612FFF" w:rsidRDefault="007B1882" w:rsidP="007B1882">
            <w:pPr>
              <w:spacing w:before="120" w:after="120" w:line="240" w:lineRule="atLeast"/>
              <w:rPr>
                <w:rFonts w:ascii="Arial" w:hAnsi="Arial"/>
                <w:sz w:val="20"/>
                <w:szCs w:val="20"/>
                <w:lang w:val="en-GB"/>
              </w:rPr>
            </w:pPr>
            <w:r w:rsidRPr="00612FFF">
              <w:rPr>
                <w:rFonts w:ascii="Arial" w:hAnsi="Arial"/>
                <w:sz w:val="20"/>
                <w:szCs w:val="20"/>
                <w:lang w:val="en-GB"/>
              </w:rPr>
              <w:t>082 956 0400 / 060 548 4332</w:t>
            </w:r>
          </w:p>
        </w:tc>
        <w:tc>
          <w:tcPr>
            <w:tcW w:w="751" w:type="pct"/>
            <w:tcBorders>
              <w:bottom w:val="single" w:sz="4" w:space="0" w:color="auto"/>
            </w:tcBorders>
            <w:shd w:val="clear" w:color="auto" w:fill="auto"/>
            <w:vAlign w:val="center"/>
          </w:tcPr>
          <w:p w14:paraId="3507BA50" w14:textId="77777777" w:rsidR="00A36D93" w:rsidRPr="00612FFF" w:rsidRDefault="007B1882" w:rsidP="00242DC5">
            <w:pPr>
              <w:spacing w:before="120" w:after="120" w:line="240" w:lineRule="atLeast"/>
              <w:rPr>
                <w:rFonts w:ascii="Arial" w:hAnsi="Arial"/>
                <w:sz w:val="20"/>
                <w:szCs w:val="20"/>
                <w:lang w:val="fr-FR"/>
              </w:rPr>
            </w:pPr>
            <w:r w:rsidRPr="00612FFF">
              <w:rPr>
                <w:rFonts w:ascii="Arial" w:hAnsi="Arial"/>
                <w:sz w:val="20"/>
                <w:szCs w:val="20"/>
                <w:lang w:val="fr-FR"/>
              </w:rPr>
              <w:t>sddiale@gmail.com</w:t>
            </w:r>
          </w:p>
        </w:tc>
        <w:tc>
          <w:tcPr>
            <w:tcW w:w="2880" w:type="pct"/>
            <w:tcBorders>
              <w:bottom w:val="single" w:sz="4" w:space="0" w:color="auto"/>
            </w:tcBorders>
            <w:shd w:val="clear" w:color="auto" w:fill="auto"/>
            <w:vAlign w:val="center"/>
          </w:tcPr>
          <w:p w14:paraId="3507BA51" w14:textId="0E320D13" w:rsidR="00A36D93" w:rsidRPr="00612FFF" w:rsidRDefault="009C4106" w:rsidP="009C4106">
            <w:pPr>
              <w:spacing w:before="120" w:after="120" w:line="240" w:lineRule="atLeast"/>
              <w:jc w:val="both"/>
              <w:rPr>
                <w:rFonts w:ascii="Arial" w:hAnsi="Arial"/>
                <w:bCs/>
                <w:sz w:val="20"/>
                <w:szCs w:val="20"/>
                <w:lang w:val="en-GB"/>
              </w:rPr>
            </w:pPr>
            <w:r w:rsidRPr="00612FFF">
              <w:rPr>
                <w:rFonts w:ascii="Arial" w:hAnsi="Arial"/>
                <w:bCs/>
                <w:sz w:val="20"/>
                <w:szCs w:val="20"/>
                <w:lang w:val="en-GB"/>
              </w:rPr>
              <w:t xml:space="preserve">Dr Diale’s area of interest is in Business Ethics and Professional Ethics.  </w:t>
            </w:r>
            <w:proofErr w:type="gramStart"/>
            <w:r w:rsidRPr="00612FFF">
              <w:rPr>
                <w:rFonts w:ascii="Arial" w:hAnsi="Arial"/>
                <w:bCs/>
                <w:sz w:val="20"/>
                <w:szCs w:val="20"/>
                <w:lang w:val="en-GB"/>
              </w:rPr>
              <w:t>She  has</w:t>
            </w:r>
            <w:proofErr w:type="gramEnd"/>
            <w:r w:rsidRPr="00612FFF">
              <w:rPr>
                <w:rFonts w:ascii="Arial" w:hAnsi="Arial"/>
                <w:bCs/>
                <w:sz w:val="20"/>
                <w:szCs w:val="20"/>
                <w:lang w:val="en-GB"/>
              </w:rPr>
              <w:t xml:space="preserve"> been extensively involved in Business and Professional in her area of work and was appointed as a Proforma complainant of the committee of Informal Enquiry of the South African Pharmacy Council where she  represented the complainant for unethical and unprofessional practices conducted by the professionals.  In her current work, she heads a Clinical Trials Unit where she reviews and approve research for investigators wishing to conduct research on humans using unregistered medicines.  Professional ethics is one of the aspects that she focuses on to ensure that the clinical trial/research is done professionally, in an ethical manner by following ethical principles and law an also adheres to the code of ethics and ethical norms. She is currently appointed in the University of Pretoria Health Research Ethics Committee and also a technical consultant for the DMTS Ethics Committee where professional ethics and business ethics are cornerstone of the discussions.</w:t>
            </w:r>
          </w:p>
        </w:tc>
        <w:tc>
          <w:tcPr>
            <w:tcW w:w="546" w:type="pct"/>
            <w:tcBorders>
              <w:bottom w:val="single" w:sz="4" w:space="0" w:color="auto"/>
            </w:tcBorders>
            <w:shd w:val="clear" w:color="auto" w:fill="auto"/>
            <w:vAlign w:val="center"/>
          </w:tcPr>
          <w:p w14:paraId="3507BA52" w14:textId="62D7F1B0" w:rsidR="00A36D93" w:rsidRPr="00612FFF" w:rsidRDefault="00D8522B" w:rsidP="00242DC5">
            <w:pPr>
              <w:spacing w:before="120" w:after="120" w:line="240" w:lineRule="atLeast"/>
              <w:rPr>
                <w:rFonts w:ascii="Arial" w:hAnsi="Arial"/>
                <w:b/>
                <w:sz w:val="20"/>
                <w:szCs w:val="20"/>
                <w:lang w:val="en-GB"/>
              </w:rPr>
            </w:pPr>
            <w:r w:rsidRPr="00612FFF">
              <w:rPr>
                <w:rFonts w:ascii="Arial" w:hAnsi="Arial"/>
                <w:b/>
                <w:sz w:val="20"/>
                <w:szCs w:val="20"/>
                <w:lang w:val="en-GB"/>
              </w:rPr>
              <w:t>1 DBL</w:t>
            </w:r>
          </w:p>
        </w:tc>
      </w:tr>
      <w:tr w:rsidR="00242DC5" w:rsidRPr="00612FFF" w14:paraId="3507BA74" w14:textId="77777777" w:rsidTr="00242DC5">
        <w:trPr>
          <w:trHeight w:val="276"/>
        </w:trPr>
        <w:tc>
          <w:tcPr>
            <w:tcW w:w="5000" w:type="pct"/>
            <w:gridSpan w:val="4"/>
            <w:shd w:val="clear" w:color="auto" w:fill="FABF8F" w:themeFill="accent6" w:themeFillTint="99"/>
            <w:vAlign w:val="center"/>
          </w:tcPr>
          <w:p w14:paraId="3507BA73" w14:textId="77777777" w:rsidR="00242DC5" w:rsidRPr="00612FFF" w:rsidRDefault="00242DC5" w:rsidP="00242DC5">
            <w:pPr>
              <w:pStyle w:val="ListParagraph"/>
              <w:spacing w:before="120" w:after="120" w:line="240" w:lineRule="atLeast"/>
              <w:ind w:left="0"/>
              <w:jc w:val="center"/>
              <w:rPr>
                <w:rFonts w:ascii="Arial" w:hAnsi="Arial"/>
                <w:sz w:val="20"/>
                <w:szCs w:val="20"/>
                <w:lang w:val="en-GB"/>
              </w:rPr>
            </w:pPr>
            <w:r w:rsidRPr="00612FFF">
              <w:rPr>
                <w:rFonts w:ascii="Arial" w:hAnsi="Arial"/>
                <w:b/>
                <w:bCs/>
                <w:sz w:val="20"/>
                <w:szCs w:val="20"/>
                <w:lang w:val="en-GB"/>
              </w:rPr>
              <w:t>Reading: Subject Field</w:t>
            </w:r>
          </w:p>
        </w:tc>
      </w:tr>
      <w:tr w:rsidR="00242DC5" w:rsidRPr="00612FFF" w14:paraId="3507BAE3" w14:textId="77777777" w:rsidTr="00242DC5">
        <w:trPr>
          <w:trHeight w:val="276"/>
        </w:trPr>
        <w:tc>
          <w:tcPr>
            <w:tcW w:w="5000" w:type="pct"/>
            <w:gridSpan w:val="4"/>
            <w:tcBorders>
              <w:bottom w:val="single" w:sz="4" w:space="0" w:color="auto"/>
            </w:tcBorders>
            <w:shd w:val="clear" w:color="auto" w:fill="auto"/>
            <w:vAlign w:val="center"/>
          </w:tcPr>
          <w:p w14:paraId="3507BA75" w14:textId="77777777" w:rsidR="007B1882" w:rsidRPr="00612FFF" w:rsidRDefault="007B1882" w:rsidP="0075285F">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Bart, C. (2007). Improving the Board's Involvement in Corporate Strategy: Directors Speak Out. International Journal of Business Governance and Ethics 3 (4):382-393</w:t>
            </w:r>
          </w:p>
          <w:p w14:paraId="2C2917BB" w14:textId="77777777" w:rsidR="00057042" w:rsidRPr="00612FFF" w:rsidRDefault="007B1882" w:rsidP="0005704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Behnam, M. &amp; </w:t>
            </w:r>
            <w:proofErr w:type="spellStart"/>
            <w:r w:rsidRPr="00612FFF">
              <w:rPr>
                <w:rFonts w:ascii="Arial" w:hAnsi="Arial"/>
                <w:sz w:val="20"/>
                <w:szCs w:val="20"/>
                <w:lang w:val="en-GB"/>
              </w:rPr>
              <w:t>Rasche</w:t>
            </w:r>
            <w:proofErr w:type="spellEnd"/>
            <w:r w:rsidRPr="00612FFF">
              <w:rPr>
                <w:rFonts w:ascii="Arial" w:hAnsi="Arial"/>
                <w:sz w:val="20"/>
                <w:szCs w:val="20"/>
                <w:lang w:val="en-GB"/>
              </w:rPr>
              <w:t xml:space="preserve">, A. (2009). 'Are Strategists </w:t>
            </w:r>
            <w:proofErr w:type="gramStart"/>
            <w:r w:rsidRPr="00612FFF">
              <w:rPr>
                <w:rFonts w:ascii="Arial" w:hAnsi="Arial"/>
                <w:sz w:val="20"/>
                <w:szCs w:val="20"/>
                <w:lang w:val="en-GB"/>
              </w:rPr>
              <w:t>From</w:t>
            </w:r>
            <w:proofErr w:type="gramEnd"/>
            <w:r w:rsidRPr="00612FFF">
              <w:rPr>
                <w:rFonts w:ascii="Arial" w:hAnsi="Arial"/>
                <w:sz w:val="20"/>
                <w:szCs w:val="20"/>
                <w:lang w:val="en-GB"/>
              </w:rPr>
              <w:t xml:space="preserve"> Mars and Ethicists From Venus?' – Strategizing as Ethical Reflection. Journal of Business Ethics 84 (1):79 - 88.</w:t>
            </w:r>
          </w:p>
          <w:p w14:paraId="59F2D0CB" w14:textId="77777777" w:rsidR="00057042" w:rsidRPr="00612FFF" w:rsidRDefault="007B1882" w:rsidP="0073694A">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Chakraborty, S.K. (2001). Management and Ethics Omnibus: Management by Values, Ethics in Management, Values and Ethics for Organizations. </w:t>
            </w:r>
            <w:proofErr w:type="spellStart"/>
            <w:r w:rsidRPr="00612FFF">
              <w:rPr>
                <w:rFonts w:ascii="Arial" w:hAnsi="Arial"/>
                <w:sz w:val="20"/>
                <w:szCs w:val="20"/>
                <w:lang w:val="en-GB"/>
              </w:rPr>
              <w:t>Oup</w:t>
            </w:r>
            <w:proofErr w:type="spellEnd"/>
            <w:r w:rsidRPr="00612FFF">
              <w:rPr>
                <w:rFonts w:ascii="Arial" w:hAnsi="Arial"/>
                <w:sz w:val="20"/>
                <w:szCs w:val="20"/>
                <w:lang w:val="en-GB"/>
              </w:rPr>
              <w:t xml:space="preserve"> India.</w:t>
            </w:r>
          </w:p>
          <w:p w14:paraId="216FB077" w14:textId="77777777" w:rsidR="00057042" w:rsidRPr="00612FFF" w:rsidRDefault="007B1882" w:rsidP="007F243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Dolan, S.L. (2006). Managing by Values: A Corporate Guide to Living, Being Alive and Making a Living in the 21st Century. Palgrave Macmillan.</w:t>
            </w:r>
          </w:p>
          <w:p w14:paraId="2C50AC4F" w14:textId="77777777" w:rsidR="00057042" w:rsidRPr="00612FFF" w:rsidRDefault="007B1882" w:rsidP="007D7D2D">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Gilbert, D.R. (1986). Corporate Strategy and Ethics. Journal of Business Ethics 5 (2):137 - 150.</w:t>
            </w:r>
          </w:p>
          <w:p w14:paraId="63E91B53" w14:textId="77777777" w:rsidR="00057042" w:rsidRPr="00612FFF" w:rsidRDefault="007B1882" w:rsidP="004D6077">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Grit, K. (2004). Corporate Citizenship: How to Strengthen the Social Responsibility of Managers?   Journal of Business Ethics 53 (1-2):97-106.</w:t>
            </w:r>
          </w:p>
          <w:p w14:paraId="4451EF2B" w14:textId="77777777" w:rsidR="00057042" w:rsidRPr="00612FFF" w:rsidRDefault="007B1882" w:rsidP="00E75EFA">
            <w:pPr>
              <w:pStyle w:val="ListParagraph"/>
              <w:numPr>
                <w:ilvl w:val="0"/>
                <w:numId w:val="12"/>
              </w:numPr>
              <w:spacing w:before="120" w:after="120" w:line="240" w:lineRule="atLeast"/>
              <w:rPr>
                <w:rFonts w:ascii="Arial" w:hAnsi="Arial"/>
                <w:sz w:val="20"/>
                <w:szCs w:val="20"/>
                <w:lang w:val="en-GB"/>
              </w:rPr>
            </w:pPr>
            <w:proofErr w:type="spellStart"/>
            <w:r w:rsidRPr="00612FFF">
              <w:rPr>
                <w:rFonts w:ascii="Arial" w:hAnsi="Arial"/>
                <w:sz w:val="20"/>
                <w:szCs w:val="20"/>
                <w:lang w:val="en-GB"/>
              </w:rPr>
              <w:t>Helin</w:t>
            </w:r>
            <w:proofErr w:type="spellEnd"/>
            <w:r w:rsidRPr="00612FFF">
              <w:rPr>
                <w:rFonts w:ascii="Arial" w:hAnsi="Arial"/>
                <w:sz w:val="20"/>
                <w:szCs w:val="20"/>
                <w:lang w:val="en-GB"/>
              </w:rPr>
              <w:t xml:space="preserve">, S. &amp; </w:t>
            </w:r>
            <w:proofErr w:type="spellStart"/>
            <w:r w:rsidRPr="00612FFF">
              <w:rPr>
                <w:rFonts w:ascii="Arial" w:hAnsi="Arial"/>
                <w:sz w:val="20"/>
                <w:szCs w:val="20"/>
                <w:lang w:val="en-GB"/>
              </w:rPr>
              <w:t>Sandström</w:t>
            </w:r>
            <w:proofErr w:type="spellEnd"/>
            <w:r w:rsidRPr="00612FFF">
              <w:rPr>
                <w:rFonts w:ascii="Arial" w:hAnsi="Arial"/>
                <w:sz w:val="20"/>
                <w:szCs w:val="20"/>
                <w:lang w:val="en-GB"/>
              </w:rPr>
              <w:t xml:space="preserve">, J. (2007). An Inquiry </w:t>
            </w:r>
            <w:proofErr w:type="gramStart"/>
            <w:r w:rsidRPr="00612FFF">
              <w:rPr>
                <w:rFonts w:ascii="Arial" w:hAnsi="Arial"/>
                <w:sz w:val="20"/>
                <w:szCs w:val="20"/>
                <w:lang w:val="en-GB"/>
              </w:rPr>
              <w:t>Into</w:t>
            </w:r>
            <w:proofErr w:type="gramEnd"/>
            <w:r w:rsidRPr="00612FFF">
              <w:rPr>
                <w:rFonts w:ascii="Arial" w:hAnsi="Arial"/>
                <w:sz w:val="20"/>
                <w:szCs w:val="20"/>
                <w:lang w:val="en-GB"/>
              </w:rPr>
              <w:t xml:space="preserve"> the Study of Corporate Codes of Ethics. Journal of Business Ethics 75 (3):253 - 271.Journal of Business Ethics 105 (1):17-25.</w:t>
            </w:r>
          </w:p>
          <w:p w14:paraId="58BBAF1E" w14:textId="77777777" w:rsidR="00057042" w:rsidRPr="00612FFF" w:rsidRDefault="007B1882" w:rsidP="00F83781">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Martin, K.  &amp; Parmar, B. (2012). Assumptions in Decision Making Scholarship: Implications for Business Ethics Research.   Journal of Business Ethics 105 (3):289-306.</w:t>
            </w:r>
          </w:p>
          <w:p w14:paraId="70B426B5" w14:textId="77777777" w:rsidR="00057042" w:rsidRPr="00612FFF" w:rsidRDefault="007B1882" w:rsidP="0029082A">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Morgan P. Miles, M.P. </w:t>
            </w:r>
            <w:proofErr w:type="spellStart"/>
            <w:r w:rsidRPr="00612FFF">
              <w:rPr>
                <w:rFonts w:ascii="Arial" w:hAnsi="Arial"/>
                <w:sz w:val="20"/>
                <w:szCs w:val="20"/>
                <w:lang w:val="en-GB"/>
              </w:rPr>
              <w:t>Munilla</w:t>
            </w:r>
            <w:proofErr w:type="spellEnd"/>
            <w:r w:rsidRPr="00612FFF">
              <w:rPr>
                <w:rFonts w:ascii="Arial" w:hAnsi="Arial"/>
                <w:sz w:val="20"/>
                <w:szCs w:val="20"/>
                <w:lang w:val="en-GB"/>
              </w:rPr>
              <w:t xml:space="preserve">, L.S.&amp; J </w:t>
            </w:r>
            <w:proofErr w:type="spellStart"/>
            <w:r w:rsidRPr="00612FFF">
              <w:rPr>
                <w:rFonts w:ascii="Arial" w:hAnsi="Arial"/>
                <w:sz w:val="20"/>
                <w:szCs w:val="20"/>
                <w:lang w:val="en-GB"/>
              </w:rPr>
              <w:t>Darroch</w:t>
            </w:r>
            <w:proofErr w:type="spellEnd"/>
            <w:r w:rsidRPr="00612FFF">
              <w:rPr>
                <w:rFonts w:ascii="Arial" w:hAnsi="Arial"/>
                <w:sz w:val="20"/>
                <w:szCs w:val="20"/>
                <w:lang w:val="en-GB"/>
              </w:rPr>
              <w:t>, J. (2006). The Role of Strategic Conversations with Stakeholders in the Formation of Corporate Social Responsibility Strategy. Journal of Business Ethics 69 (2):195 - 205.</w:t>
            </w:r>
          </w:p>
          <w:p w14:paraId="6E260765" w14:textId="77777777" w:rsidR="00057042" w:rsidRPr="00612FFF" w:rsidRDefault="007B1882" w:rsidP="00A23B7F">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Pavlovich, K. &amp; </w:t>
            </w:r>
            <w:proofErr w:type="spellStart"/>
            <w:proofErr w:type="gramStart"/>
            <w:r w:rsidRPr="00612FFF">
              <w:rPr>
                <w:rFonts w:ascii="Arial" w:hAnsi="Arial"/>
                <w:sz w:val="20"/>
                <w:szCs w:val="20"/>
                <w:lang w:val="en-GB"/>
              </w:rPr>
              <w:t>Krahnke,K</w:t>
            </w:r>
            <w:proofErr w:type="spellEnd"/>
            <w:r w:rsidRPr="00612FFF">
              <w:rPr>
                <w:rFonts w:ascii="Arial" w:hAnsi="Arial"/>
                <w:sz w:val="20"/>
                <w:szCs w:val="20"/>
                <w:lang w:val="en-GB"/>
              </w:rPr>
              <w:t>.</w:t>
            </w:r>
            <w:proofErr w:type="gramEnd"/>
            <w:r w:rsidRPr="00612FFF">
              <w:rPr>
                <w:rFonts w:ascii="Arial" w:hAnsi="Arial"/>
                <w:sz w:val="20"/>
                <w:szCs w:val="20"/>
                <w:lang w:val="en-GB"/>
              </w:rPr>
              <w:t xml:space="preserve"> (2012). Empathy, Connectedness and Organisation. Journal of Business Ethics 105 (1):131-137.</w:t>
            </w:r>
          </w:p>
          <w:p w14:paraId="218D5565" w14:textId="77777777" w:rsidR="00057042" w:rsidRPr="00612FFF" w:rsidRDefault="007B1882" w:rsidP="00D13846">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Reynolds, S.J., Owens., B.P. &amp; Rubenstein, A.L. (2012). Moral Stress: Considering the Nature and Effects of Managerial Moral Uncertainty.   Journal of Business Ethics 106 (4):491-502.</w:t>
            </w:r>
          </w:p>
          <w:p w14:paraId="0238DB6C" w14:textId="77777777" w:rsidR="00057042" w:rsidRPr="00612FFF" w:rsidRDefault="007B1882" w:rsidP="006231B5">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Robertson, C.J. (2008). An Analysis of 10 Years of Business Ethics Research in Strategic Management Journal: 1996–2005.   Journal of Business Ethics 80 (4):745 - 753.</w:t>
            </w:r>
          </w:p>
          <w:p w14:paraId="2E3EDEF9" w14:textId="77777777" w:rsidR="00057042" w:rsidRPr="00612FFF" w:rsidRDefault="007B1882" w:rsidP="00381FF8">
            <w:pPr>
              <w:pStyle w:val="ListParagraph"/>
              <w:numPr>
                <w:ilvl w:val="0"/>
                <w:numId w:val="12"/>
              </w:numPr>
              <w:spacing w:before="120" w:after="120" w:line="240" w:lineRule="atLeast"/>
              <w:rPr>
                <w:rFonts w:ascii="Arial" w:hAnsi="Arial"/>
                <w:sz w:val="20"/>
                <w:szCs w:val="20"/>
                <w:lang w:val="en-GB"/>
              </w:rPr>
            </w:pPr>
            <w:proofErr w:type="spellStart"/>
            <w:r w:rsidRPr="00612FFF">
              <w:rPr>
                <w:rFonts w:ascii="Arial" w:hAnsi="Arial"/>
                <w:sz w:val="20"/>
                <w:szCs w:val="20"/>
                <w:lang w:val="en-GB"/>
              </w:rPr>
              <w:t>Ruhnka</w:t>
            </w:r>
            <w:proofErr w:type="spellEnd"/>
            <w:r w:rsidRPr="00612FFF">
              <w:rPr>
                <w:rFonts w:ascii="Arial" w:hAnsi="Arial"/>
                <w:sz w:val="20"/>
                <w:szCs w:val="20"/>
                <w:lang w:val="en-GB"/>
              </w:rPr>
              <w:t>, J.C. &amp; Weller, S. (1990). The Ethical Implications of Corporate Records Management Practices and Some Suggested Ethical Values for Decisions. Journal of Business Ethics 9 (2):81 - 92.</w:t>
            </w:r>
          </w:p>
          <w:p w14:paraId="1A62F0EA" w14:textId="77777777" w:rsidR="00057042" w:rsidRPr="00612FFF" w:rsidRDefault="007B1882" w:rsidP="00740919">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Murphy, P.E. (1995). Corporate Ethics Statements: Current Status and Future Prospects Journal of Business Ethics 14 (9):727 - 740.</w:t>
            </w:r>
          </w:p>
          <w:p w14:paraId="433936EA" w14:textId="77777777" w:rsidR="00057042" w:rsidRPr="00612FFF" w:rsidRDefault="007B1882" w:rsidP="005A50DA">
            <w:pPr>
              <w:pStyle w:val="ListParagraph"/>
              <w:numPr>
                <w:ilvl w:val="0"/>
                <w:numId w:val="12"/>
              </w:numPr>
              <w:spacing w:before="120" w:after="120" w:line="240" w:lineRule="atLeast"/>
              <w:rPr>
                <w:rFonts w:ascii="Arial" w:hAnsi="Arial"/>
                <w:sz w:val="20"/>
                <w:szCs w:val="20"/>
                <w:lang w:val="en-GB"/>
              </w:rPr>
            </w:pPr>
            <w:proofErr w:type="spellStart"/>
            <w:proofErr w:type="gramStart"/>
            <w:r w:rsidRPr="00612FFF">
              <w:rPr>
                <w:rFonts w:ascii="Arial" w:hAnsi="Arial"/>
                <w:sz w:val="20"/>
                <w:szCs w:val="20"/>
                <w:lang w:val="en-GB"/>
              </w:rPr>
              <w:t>Phillips,R.A</w:t>
            </w:r>
            <w:proofErr w:type="spellEnd"/>
            <w:r w:rsidRPr="00612FFF">
              <w:rPr>
                <w:rFonts w:ascii="Arial" w:hAnsi="Arial"/>
                <w:sz w:val="20"/>
                <w:szCs w:val="20"/>
                <w:lang w:val="en-GB"/>
              </w:rPr>
              <w:t>.</w:t>
            </w:r>
            <w:proofErr w:type="gramEnd"/>
            <w:r w:rsidRPr="00612FFF">
              <w:rPr>
                <w:rFonts w:ascii="Arial" w:hAnsi="Arial"/>
                <w:sz w:val="20"/>
                <w:szCs w:val="20"/>
                <w:lang w:val="en-GB"/>
              </w:rPr>
              <w:t xml:space="preserve"> (2010). New Directions in Strategic Management and Business Ethics. Business Ethics Quarterly 20 (3):401-425.</w:t>
            </w:r>
          </w:p>
          <w:p w14:paraId="4739FFAD" w14:textId="77777777" w:rsidR="00057042" w:rsidRPr="00612FFF" w:rsidRDefault="007B1882" w:rsidP="00226FC8">
            <w:pPr>
              <w:pStyle w:val="ListParagraph"/>
              <w:numPr>
                <w:ilvl w:val="0"/>
                <w:numId w:val="12"/>
              </w:numPr>
              <w:spacing w:before="120" w:after="120" w:line="240" w:lineRule="atLeast"/>
              <w:rPr>
                <w:rFonts w:ascii="Arial" w:hAnsi="Arial"/>
                <w:sz w:val="20"/>
                <w:szCs w:val="20"/>
                <w:lang w:val="en-GB"/>
              </w:rPr>
            </w:pPr>
            <w:proofErr w:type="spellStart"/>
            <w:proofErr w:type="gramStart"/>
            <w:r w:rsidRPr="00612FFF">
              <w:rPr>
                <w:rFonts w:ascii="Arial" w:hAnsi="Arial"/>
                <w:sz w:val="20"/>
                <w:szCs w:val="20"/>
                <w:lang w:val="en-GB"/>
              </w:rPr>
              <w:t>Webley,S</w:t>
            </w:r>
            <w:proofErr w:type="spellEnd"/>
            <w:r w:rsidRPr="00612FFF">
              <w:rPr>
                <w:rFonts w:ascii="Arial" w:hAnsi="Arial"/>
                <w:sz w:val="20"/>
                <w:szCs w:val="20"/>
                <w:lang w:val="en-GB"/>
              </w:rPr>
              <w:t>.</w:t>
            </w:r>
            <w:proofErr w:type="gramEnd"/>
            <w:r w:rsidRPr="00612FFF">
              <w:rPr>
                <w:rFonts w:ascii="Arial" w:hAnsi="Arial"/>
                <w:sz w:val="20"/>
                <w:szCs w:val="20"/>
                <w:lang w:val="en-GB"/>
              </w:rPr>
              <w:t xml:space="preserve">  &amp; Werner, A. (2008). Corporate Codes of Ethics: Necessary but Not Sufficient. Business Ethics 17 (4):405-415.</w:t>
            </w:r>
          </w:p>
          <w:p w14:paraId="04EAE2A2" w14:textId="77777777" w:rsidR="00057042" w:rsidRPr="00612FFF" w:rsidRDefault="007B1882" w:rsidP="005C3669">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Jensen, M.C. (2002). Value Maximization, Stakeholder Theory, and the Corporate Objective Function. Business Ethics Quarterly 12 (2):235-256.</w:t>
            </w:r>
          </w:p>
          <w:p w14:paraId="18DA9D80" w14:textId="77777777" w:rsidR="00057042" w:rsidRPr="00612FFF" w:rsidRDefault="007B1882" w:rsidP="00B41346">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Stevens, B. (2008). Corporate Ethical Codes: Effective Instruments for Influencing </w:t>
            </w:r>
            <w:proofErr w:type="spellStart"/>
            <w:r w:rsidRPr="00612FFF">
              <w:rPr>
                <w:rFonts w:ascii="Arial" w:hAnsi="Arial"/>
                <w:sz w:val="20"/>
                <w:szCs w:val="20"/>
                <w:lang w:val="en-GB"/>
              </w:rPr>
              <w:t>Behavior</w:t>
            </w:r>
            <w:proofErr w:type="spellEnd"/>
            <w:r w:rsidRPr="00612FFF">
              <w:rPr>
                <w:rFonts w:ascii="Arial" w:hAnsi="Arial"/>
                <w:sz w:val="20"/>
                <w:szCs w:val="20"/>
                <w:lang w:val="en-GB"/>
              </w:rPr>
              <w:t>.  Journal of Business Ethics 78 (4):601 - 609.</w:t>
            </w:r>
          </w:p>
          <w:p w14:paraId="77496109" w14:textId="77777777" w:rsidR="00057042" w:rsidRPr="00612FFF" w:rsidRDefault="007B1882" w:rsidP="00332F36">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Weaver, G.R. (2001). Ethics Programs in Global Businesses: Culture's Role in Managing Ethics.  Journal o</w:t>
            </w:r>
            <w:r w:rsidR="00594952" w:rsidRPr="00612FFF">
              <w:rPr>
                <w:rFonts w:ascii="Arial" w:hAnsi="Arial"/>
                <w:sz w:val="20"/>
                <w:szCs w:val="20"/>
                <w:lang w:val="en-GB"/>
              </w:rPr>
              <w:t>f Business Ethics 30 (1):3 – 15</w:t>
            </w:r>
          </w:p>
          <w:p w14:paraId="227B9046" w14:textId="77777777" w:rsidR="00057042" w:rsidRPr="00612FFF" w:rsidRDefault="00594952" w:rsidP="00FE03CB">
            <w:pPr>
              <w:pStyle w:val="ListParagraph"/>
              <w:numPr>
                <w:ilvl w:val="0"/>
                <w:numId w:val="12"/>
              </w:numPr>
              <w:spacing w:before="120" w:after="120" w:line="240" w:lineRule="atLeast"/>
              <w:rPr>
                <w:rFonts w:ascii="Arial" w:hAnsi="Arial"/>
                <w:sz w:val="20"/>
                <w:szCs w:val="20"/>
                <w:lang w:val="en-GB"/>
              </w:rPr>
            </w:pPr>
            <w:proofErr w:type="gramStart"/>
            <w:r w:rsidRPr="00612FFF">
              <w:rPr>
                <w:rFonts w:ascii="Arial" w:hAnsi="Arial"/>
                <w:sz w:val="20"/>
                <w:szCs w:val="20"/>
                <w:lang w:val="en-GB"/>
              </w:rPr>
              <w:t>Beverungen,A.</w:t>
            </w:r>
            <w:proofErr w:type="gramEnd"/>
            <w:r w:rsidRPr="00612FFF">
              <w:rPr>
                <w:rFonts w:ascii="Arial" w:hAnsi="Arial"/>
                <w:sz w:val="20"/>
                <w:szCs w:val="20"/>
                <w:lang w:val="en-GB"/>
              </w:rPr>
              <w:t>,Dunne,S.,</w:t>
            </w:r>
            <w:proofErr w:type="spellStart"/>
            <w:r w:rsidRPr="00612FFF">
              <w:rPr>
                <w:rFonts w:ascii="Arial" w:hAnsi="Arial"/>
                <w:sz w:val="20"/>
                <w:szCs w:val="20"/>
                <w:lang w:val="en-GB"/>
              </w:rPr>
              <w:t>Hoedemaekers,C</w:t>
            </w:r>
            <w:proofErr w:type="spellEnd"/>
            <w:r w:rsidRPr="00612FFF">
              <w:rPr>
                <w:rFonts w:ascii="Arial" w:hAnsi="Arial"/>
                <w:sz w:val="20"/>
                <w:szCs w:val="20"/>
                <w:lang w:val="en-GB"/>
              </w:rPr>
              <w:t xml:space="preserve">. (2013).The </w:t>
            </w:r>
            <w:proofErr w:type="spellStart"/>
            <w:r w:rsidRPr="00612FFF">
              <w:rPr>
                <w:rFonts w:ascii="Arial" w:hAnsi="Arial"/>
                <w:sz w:val="20"/>
                <w:szCs w:val="20"/>
                <w:lang w:val="en-GB"/>
              </w:rPr>
              <w:t>financialisation</w:t>
            </w:r>
            <w:proofErr w:type="spellEnd"/>
            <w:r w:rsidRPr="00612FFF">
              <w:rPr>
                <w:rFonts w:ascii="Arial" w:hAnsi="Arial"/>
                <w:sz w:val="20"/>
                <w:szCs w:val="20"/>
                <w:lang w:val="en-GB"/>
              </w:rPr>
              <w:t xml:space="preserve"> of Business ethics. Business Ethics: A European Review. Volume 22 Number 1.</w:t>
            </w:r>
          </w:p>
          <w:p w14:paraId="1522610A" w14:textId="77777777" w:rsidR="00057042" w:rsidRPr="00612FFF" w:rsidRDefault="00594952" w:rsidP="00221F39">
            <w:pPr>
              <w:pStyle w:val="ListParagraph"/>
              <w:numPr>
                <w:ilvl w:val="0"/>
                <w:numId w:val="12"/>
              </w:numPr>
              <w:spacing w:before="120" w:after="120" w:line="240" w:lineRule="atLeast"/>
              <w:rPr>
                <w:rFonts w:ascii="Arial" w:hAnsi="Arial"/>
                <w:sz w:val="20"/>
                <w:szCs w:val="20"/>
                <w:lang w:val="en-GB"/>
              </w:rPr>
            </w:pPr>
            <w:proofErr w:type="spellStart"/>
            <w:r w:rsidRPr="00612FFF">
              <w:rPr>
                <w:rFonts w:ascii="Arial" w:hAnsi="Arial"/>
                <w:sz w:val="20"/>
                <w:szCs w:val="20"/>
                <w:lang w:val="en-GB"/>
              </w:rPr>
              <w:t>Beverungen</w:t>
            </w:r>
            <w:proofErr w:type="spellEnd"/>
            <w:r w:rsidRPr="00612FFF">
              <w:rPr>
                <w:rFonts w:ascii="Arial" w:hAnsi="Arial"/>
                <w:sz w:val="20"/>
                <w:szCs w:val="20"/>
                <w:lang w:val="en-GB"/>
              </w:rPr>
              <w:t xml:space="preserve">, A., </w:t>
            </w:r>
            <w:proofErr w:type="spellStart"/>
            <w:proofErr w:type="gramStart"/>
            <w:r w:rsidRPr="00612FFF">
              <w:rPr>
                <w:rFonts w:ascii="Arial" w:hAnsi="Arial"/>
                <w:sz w:val="20"/>
                <w:szCs w:val="20"/>
                <w:lang w:val="en-GB"/>
              </w:rPr>
              <w:t>Case,P</w:t>
            </w:r>
            <w:proofErr w:type="spellEnd"/>
            <w:r w:rsidRPr="00612FFF">
              <w:rPr>
                <w:rFonts w:ascii="Arial" w:hAnsi="Arial"/>
                <w:sz w:val="20"/>
                <w:szCs w:val="20"/>
                <w:lang w:val="en-GB"/>
              </w:rPr>
              <w:t>.</w:t>
            </w:r>
            <w:proofErr w:type="gramEnd"/>
            <w:r w:rsidRPr="00612FFF">
              <w:rPr>
                <w:rFonts w:ascii="Arial" w:hAnsi="Arial"/>
                <w:sz w:val="20"/>
                <w:szCs w:val="20"/>
                <w:lang w:val="en-GB"/>
              </w:rPr>
              <w:t xml:space="preserve"> (2011). Editorial introduction: where is</w:t>
            </w:r>
            <w:r w:rsidR="00A022AD" w:rsidRPr="00612FFF">
              <w:rPr>
                <w:rFonts w:ascii="Arial" w:hAnsi="Arial"/>
                <w:sz w:val="20"/>
                <w:szCs w:val="20"/>
                <w:lang w:val="en-GB"/>
              </w:rPr>
              <w:t xml:space="preserve"> </w:t>
            </w:r>
            <w:r w:rsidRPr="00612FFF">
              <w:rPr>
                <w:rFonts w:ascii="Arial" w:hAnsi="Arial"/>
                <w:sz w:val="20"/>
                <w:szCs w:val="20"/>
                <w:lang w:val="en-GB"/>
              </w:rPr>
              <w:t xml:space="preserve">business </w:t>
            </w:r>
            <w:proofErr w:type="gramStart"/>
            <w:r w:rsidRPr="00612FFF">
              <w:rPr>
                <w:rFonts w:ascii="Arial" w:hAnsi="Arial"/>
                <w:sz w:val="20"/>
                <w:szCs w:val="20"/>
                <w:lang w:val="en-GB"/>
              </w:rPr>
              <w:t>ethics?.</w:t>
            </w:r>
            <w:proofErr w:type="gramEnd"/>
            <w:r w:rsidRPr="00612FFF">
              <w:rPr>
                <w:rFonts w:ascii="Arial" w:hAnsi="Arial"/>
                <w:sz w:val="20"/>
                <w:szCs w:val="20"/>
                <w:lang w:val="en-GB"/>
              </w:rPr>
              <w:t xml:space="preserve"> Business Ethics: A European Review Volume 20 Number</w:t>
            </w:r>
            <w:r w:rsidR="00057042" w:rsidRPr="00612FFF">
              <w:rPr>
                <w:rFonts w:ascii="Arial" w:hAnsi="Arial"/>
                <w:sz w:val="20"/>
                <w:szCs w:val="20"/>
                <w:lang w:val="en-GB"/>
              </w:rPr>
              <w:t>.</w:t>
            </w:r>
          </w:p>
          <w:p w14:paraId="40AC1BC3" w14:textId="77777777" w:rsidR="00057042" w:rsidRPr="00612FFF" w:rsidRDefault="00594952" w:rsidP="00057042">
            <w:pPr>
              <w:pStyle w:val="ListParagraph"/>
              <w:numPr>
                <w:ilvl w:val="0"/>
                <w:numId w:val="12"/>
              </w:numPr>
              <w:spacing w:before="120" w:after="120" w:line="240" w:lineRule="atLeast"/>
              <w:rPr>
                <w:rFonts w:ascii="Arial" w:hAnsi="Arial"/>
                <w:sz w:val="20"/>
                <w:szCs w:val="20"/>
                <w:lang w:val="en-GB"/>
              </w:rPr>
            </w:pPr>
            <w:proofErr w:type="gramStart"/>
            <w:r w:rsidRPr="00612FFF">
              <w:rPr>
                <w:rFonts w:ascii="Arial" w:hAnsi="Arial"/>
                <w:sz w:val="20"/>
                <w:szCs w:val="20"/>
                <w:lang w:val="en-GB"/>
              </w:rPr>
              <w:t>Bjerregaard,T.</w:t>
            </w:r>
            <w:proofErr w:type="gramEnd"/>
            <w:r w:rsidRPr="00612FFF">
              <w:rPr>
                <w:rFonts w:ascii="Arial" w:hAnsi="Arial"/>
                <w:sz w:val="20"/>
                <w:szCs w:val="20"/>
                <w:lang w:val="en-GB"/>
              </w:rPr>
              <w:t>,</w:t>
            </w:r>
            <w:proofErr w:type="spellStart"/>
            <w:r w:rsidRPr="00612FFF">
              <w:rPr>
                <w:rFonts w:ascii="Arial" w:hAnsi="Arial"/>
                <w:sz w:val="20"/>
                <w:szCs w:val="20"/>
                <w:lang w:val="en-GB"/>
              </w:rPr>
              <w:t>Lauring,J</w:t>
            </w:r>
            <w:proofErr w:type="spellEnd"/>
            <w:r w:rsidRPr="00612FFF">
              <w:rPr>
                <w:rFonts w:ascii="Arial" w:hAnsi="Arial"/>
                <w:sz w:val="20"/>
                <w:szCs w:val="20"/>
                <w:lang w:val="en-GB"/>
              </w:rPr>
              <w:t>. (2013).Managing contradictions of corporate social responsibility: the sustainability of diversity in a frontrunner firm. Business Ethics: A European Review Volume 22 Number 2.</w:t>
            </w:r>
          </w:p>
          <w:p w14:paraId="720483C6" w14:textId="00FC0946" w:rsidR="00057042" w:rsidRPr="00612FFF" w:rsidRDefault="00594952" w:rsidP="000357CD">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Bolaji, A.B. (2011). Problems And Prospects </w:t>
            </w:r>
            <w:proofErr w:type="gramStart"/>
            <w:r w:rsidRPr="00612FFF">
              <w:rPr>
                <w:rFonts w:ascii="Arial" w:hAnsi="Arial"/>
                <w:sz w:val="20"/>
                <w:szCs w:val="20"/>
                <w:lang w:val="en-GB"/>
              </w:rPr>
              <w:t>Of</w:t>
            </w:r>
            <w:proofErr w:type="gramEnd"/>
            <w:r w:rsidRPr="00612FFF">
              <w:rPr>
                <w:rFonts w:ascii="Arial" w:hAnsi="Arial"/>
                <w:sz w:val="20"/>
                <w:szCs w:val="20"/>
                <w:lang w:val="en-GB"/>
              </w:rPr>
              <w:t xml:space="preserve"> Corporate Social Responsibility In National Development. Continental Journal of Sustainable Development, Vol. 2, No. 2, 19-25. Retrieved from </w:t>
            </w:r>
            <w:hyperlink r:id="rId8" w:history="1">
              <w:r w:rsidR="00057042" w:rsidRPr="00612FFF">
                <w:rPr>
                  <w:rStyle w:val="Hyperlink"/>
                  <w:rFonts w:ascii="Arial" w:hAnsi="Arial"/>
                  <w:sz w:val="20"/>
                  <w:szCs w:val="20"/>
                  <w:lang w:val="en-GB"/>
                </w:rPr>
                <w:t>http://www.wiloludjournal.com/ojs/index.php/cjsd/article/viewArticle/578</w:t>
              </w:r>
            </w:hyperlink>
            <w:r w:rsidR="00057042" w:rsidRPr="00612FFF">
              <w:rPr>
                <w:rFonts w:ascii="Arial" w:hAnsi="Arial"/>
                <w:sz w:val="20"/>
                <w:szCs w:val="20"/>
                <w:lang w:val="en-GB"/>
              </w:rPr>
              <w:t>.</w:t>
            </w:r>
          </w:p>
          <w:p w14:paraId="09286533" w14:textId="77777777" w:rsidR="00057042" w:rsidRPr="00612FFF" w:rsidRDefault="00594952" w:rsidP="0005704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Bradley, R.L. (2009). Corporate Social Responsibility and Energy. Culture and Civilisation Vol 1.</w:t>
            </w:r>
          </w:p>
          <w:p w14:paraId="6C0CC27B" w14:textId="77777777" w:rsidR="00057042" w:rsidRPr="00612FFF" w:rsidRDefault="00594952" w:rsidP="0005704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Bradley, R.L. (2009). Capitalism at Work: Business, Government, and Energy pp. 309-310.</w:t>
            </w:r>
          </w:p>
          <w:p w14:paraId="62DD05AB" w14:textId="4ED92F5B" w:rsidR="00057042" w:rsidRPr="00612FFF" w:rsidRDefault="00594952" w:rsidP="0005704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Carroll, A.B. (1991). The Pyramid of Corporate Social Responsibility: Towards the Moral Management of Organizational Stakeholders. Business Horizons. Retrieved from http://www.csrquest.net/default.aspx?articleID=12770&amp;heading=.Corporate Responsibility Best practices CR Practices Among Global Corporations (2011). Corporate Responsibility magazine, NY Euronext, Corporate Responsibility Officer Association. Retrieved from </w:t>
            </w:r>
            <w:hyperlink r:id="rId9" w:history="1">
              <w:r w:rsidR="00057042" w:rsidRPr="00612FFF">
                <w:rPr>
                  <w:rStyle w:val="Hyperlink"/>
                  <w:rFonts w:ascii="Arial" w:hAnsi="Arial"/>
                  <w:sz w:val="20"/>
                  <w:szCs w:val="20"/>
                  <w:lang w:val="en-GB"/>
                </w:rPr>
                <w:t>http://www.croassociation.org/files/CR%20Best%20Practices%202011%20-%20executive%20summary.pdf</w:t>
              </w:r>
            </w:hyperlink>
            <w:r w:rsidRPr="00612FFF">
              <w:rPr>
                <w:rFonts w:ascii="Arial" w:hAnsi="Arial"/>
                <w:sz w:val="20"/>
                <w:szCs w:val="20"/>
                <w:lang w:val="en-GB"/>
              </w:rPr>
              <w:t>.</w:t>
            </w:r>
          </w:p>
          <w:p w14:paraId="3C8E8644" w14:textId="5437F157" w:rsidR="00057042" w:rsidRPr="00612FFF" w:rsidRDefault="00594952" w:rsidP="0005704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Corporate </w:t>
            </w:r>
            <w:proofErr w:type="gramStart"/>
            <w:r w:rsidRPr="00612FFF">
              <w:rPr>
                <w:rFonts w:ascii="Arial" w:hAnsi="Arial"/>
                <w:sz w:val="20"/>
                <w:szCs w:val="20"/>
                <w:lang w:val="en-GB"/>
              </w:rPr>
              <w:t>Responsibility(</w:t>
            </w:r>
            <w:proofErr w:type="gramEnd"/>
            <w:r w:rsidRPr="00612FFF">
              <w:rPr>
                <w:rFonts w:ascii="Arial" w:hAnsi="Arial"/>
                <w:sz w:val="20"/>
                <w:szCs w:val="20"/>
                <w:lang w:val="en-GB"/>
              </w:rPr>
              <w:t xml:space="preserve">CR) magazine. Retrieved from </w:t>
            </w:r>
            <w:hyperlink r:id="rId10" w:history="1">
              <w:r w:rsidR="00057042" w:rsidRPr="00612FFF">
                <w:rPr>
                  <w:rStyle w:val="Hyperlink"/>
                  <w:rFonts w:ascii="Arial" w:hAnsi="Arial"/>
                  <w:sz w:val="20"/>
                  <w:szCs w:val="20"/>
                  <w:lang w:val="en-GB"/>
                </w:rPr>
                <w:t>www.thecro.com</w:t>
              </w:r>
            </w:hyperlink>
            <w:r w:rsidRPr="00612FFF">
              <w:rPr>
                <w:rFonts w:ascii="Arial" w:hAnsi="Arial"/>
                <w:sz w:val="20"/>
                <w:szCs w:val="20"/>
                <w:lang w:val="en-GB"/>
              </w:rPr>
              <w:t>.</w:t>
            </w:r>
          </w:p>
          <w:p w14:paraId="7EFD3D22" w14:textId="21EFC957" w:rsidR="00057042" w:rsidRPr="00612FFF" w:rsidRDefault="00594952" w:rsidP="0005704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CR's 100 Best Corporate Citizens, 2013. Retrieved from </w:t>
            </w:r>
            <w:hyperlink r:id="rId11" w:history="1">
              <w:r w:rsidR="00057042" w:rsidRPr="00612FFF">
                <w:rPr>
                  <w:rStyle w:val="Hyperlink"/>
                  <w:rFonts w:ascii="Arial" w:hAnsi="Arial"/>
                  <w:sz w:val="20"/>
                  <w:szCs w:val="20"/>
                  <w:lang w:val="en-GB"/>
                </w:rPr>
                <w:t>http://www.thecro.com/files/100Best2013_web.pdf</w:t>
              </w:r>
            </w:hyperlink>
            <w:r w:rsidRPr="00612FFF">
              <w:rPr>
                <w:rFonts w:ascii="Arial" w:hAnsi="Arial"/>
                <w:sz w:val="20"/>
                <w:szCs w:val="20"/>
                <w:lang w:val="en-GB"/>
              </w:rPr>
              <w:t>.</w:t>
            </w:r>
          </w:p>
          <w:p w14:paraId="0157A064" w14:textId="77777777" w:rsidR="00057042" w:rsidRPr="00612FFF" w:rsidRDefault="00594952" w:rsidP="0005704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CR Magazine Corporate Citizenship lists methodology. Retrieved from http://www.thecro.com/content/cr-magazine-corporate-citizenship-lists- methodology.</w:t>
            </w:r>
          </w:p>
          <w:p w14:paraId="4D3EE51A" w14:textId="77777777" w:rsidR="00057042" w:rsidRPr="00612FFF" w:rsidRDefault="00594952" w:rsidP="0005704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Dimitriades, Z.S. (2007). Business Ethics and Corporate Social Responsibility in the e-Economy: A Commentary. Electronic Journal of Business Ethics and Organisation Studies. Vol. 12, No. 2 ISSN 1239-2685</w:t>
            </w:r>
          </w:p>
          <w:p w14:paraId="6D34062B" w14:textId="77777777" w:rsidR="00057042" w:rsidRPr="00612FFF" w:rsidRDefault="00594952" w:rsidP="0005704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Engelen. B. (2011). Beyond markets and </w:t>
            </w:r>
            <w:proofErr w:type="spellStart"/>
            <w:proofErr w:type="gramStart"/>
            <w:r w:rsidRPr="00612FFF">
              <w:rPr>
                <w:rFonts w:ascii="Arial" w:hAnsi="Arial"/>
                <w:sz w:val="20"/>
                <w:szCs w:val="20"/>
                <w:lang w:val="en-GB"/>
              </w:rPr>
              <w:t>states:the</w:t>
            </w:r>
            <w:proofErr w:type="spellEnd"/>
            <w:proofErr w:type="gramEnd"/>
            <w:r w:rsidRPr="00612FFF">
              <w:rPr>
                <w:rFonts w:ascii="Arial" w:hAnsi="Arial"/>
                <w:sz w:val="20"/>
                <w:szCs w:val="20"/>
                <w:lang w:val="en-GB"/>
              </w:rPr>
              <w:t xml:space="preserve"> importance of communities. UNESCO, Blackwell Publishing Oxford Pp489-500.</w:t>
            </w:r>
          </w:p>
          <w:p w14:paraId="11E176FA" w14:textId="77777777" w:rsidR="00057042" w:rsidRPr="00612FFF" w:rsidRDefault="00594952" w:rsidP="0005704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Fontaine, C., </w:t>
            </w:r>
            <w:proofErr w:type="spellStart"/>
            <w:r w:rsidRPr="00612FFF">
              <w:rPr>
                <w:rFonts w:ascii="Arial" w:hAnsi="Arial"/>
                <w:sz w:val="20"/>
                <w:szCs w:val="20"/>
                <w:lang w:val="en-GB"/>
              </w:rPr>
              <w:t>Haarman</w:t>
            </w:r>
            <w:proofErr w:type="spellEnd"/>
            <w:r w:rsidRPr="00612FFF">
              <w:rPr>
                <w:rFonts w:ascii="Arial" w:hAnsi="Arial"/>
                <w:sz w:val="20"/>
                <w:szCs w:val="20"/>
                <w:lang w:val="en-GB"/>
              </w:rPr>
              <w:t xml:space="preserve">, A., Schmid, S. (2006). Stakeholder </w:t>
            </w:r>
            <w:proofErr w:type="spellStart"/>
            <w:r w:rsidRPr="00612FFF">
              <w:rPr>
                <w:rFonts w:ascii="Arial" w:hAnsi="Arial"/>
                <w:sz w:val="20"/>
                <w:szCs w:val="20"/>
                <w:lang w:val="en-GB"/>
              </w:rPr>
              <w:t>Theory.Retrieved</w:t>
            </w:r>
            <w:proofErr w:type="spellEnd"/>
            <w:r w:rsidRPr="00612FFF">
              <w:rPr>
                <w:rFonts w:ascii="Arial" w:hAnsi="Arial"/>
                <w:sz w:val="20"/>
                <w:szCs w:val="20"/>
                <w:lang w:val="en-GB"/>
              </w:rPr>
              <w:t xml:space="preserve"> from C Fontaine, A </w:t>
            </w:r>
            <w:proofErr w:type="spellStart"/>
            <w:r w:rsidRPr="00612FFF">
              <w:rPr>
                <w:rFonts w:ascii="Arial" w:hAnsi="Arial"/>
                <w:sz w:val="20"/>
                <w:szCs w:val="20"/>
                <w:lang w:val="en-GB"/>
              </w:rPr>
              <w:t>Haarman</w:t>
            </w:r>
            <w:proofErr w:type="spellEnd"/>
            <w:r w:rsidRPr="00612FFF">
              <w:rPr>
                <w:rFonts w:ascii="Arial" w:hAnsi="Arial"/>
                <w:sz w:val="20"/>
                <w:szCs w:val="20"/>
                <w:lang w:val="en-GB"/>
              </w:rPr>
              <w:t xml:space="preserve">… - </w:t>
            </w:r>
            <w:proofErr w:type="spellStart"/>
            <w:r w:rsidRPr="00612FFF">
              <w:rPr>
                <w:rFonts w:ascii="Arial" w:hAnsi="Arial"/>
                <w:sz w:val="20"/>
                <w:szCs w:val="20"/>
                <w:lang w:val="en-GB"/>
              </w:rPr>
              <w:t>Edlays</w:t>
            </w:r>
            <w:proofErr w:type="spellEnd"/>
            <w:r w:rsidRPr="00612FFF">
              <w:rPr>
                <w:rFonts w:ascii="Arial" w:hAnsi="Arial"/>
                <w:sz w:val="20"/>
                <w:szCs w:val="20"/>
                <w:lang w:val="en-GB"/>
              </w:rPr>
              <w:t xml:space="preserve"> …, 2006 </w:t>
            </w:r>
            <w:proofErr w:type="spellStart"/>
            <w:proofErr w:type="gramStart"/>
            <w:r w:rsidRPr="00612FFF">
              <w:rPr>
                <w:rFonts w:ascii="Arial" w:hAnsi="Arial"/>
                <w:sz w:val="20"/>
                <w:szCs w:val="20"/>
                <w:lang w:val="en-GB"/>
              </w:rPr>
              <w:t>diseniosesparragos.googlecode</w:t>
            </w:r>
            <w:proofErr w:type="spellEnd"/>
            <w:proofErr w:type="gramEnd"/>
            <w:r w:rsidRPr="00612FFF">
              <w:rPr>
                <w:rFonts w:ascii="Arial" w:hAnsi="Arial"/>
                <w:sz w:val="20"/>
                <w:szCs w:val="20"/>
                <w:lang w:val="en-GB"/>
              </w:rPr>
              <w:t>.</w:t>
            </w:r>
          </w:p>
          <w:p w14:paraId="10A8E123" w14:textId="77777777" w:rsidR="00057042" w:rsidRPr="00612FFF" w:rsidRDefault="00594952" w:rsidP="0005704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Freeman, R., E. (1999). Response: Divergent Stakeholder Theory. The Academy of Management Review, Vol. 24, No. 2 pp. 233-236.</w:t>
            </w:r>
          </w:p>
          <w:p w14:paraId="23BBDC8B" w14:textId="77777777" w:rsidR="00057042" w:rsidRPr="00612FFF" w:rsidRDefault="00594952" w:rsidP="0005704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Freeman, R.E., </w:t>
            </w:r>
            <w:proofErr w:type="spellStart"/>
            <w:r w:rsidRPr="00612FFF">
              <w:rPr>
                <w:rFonts w:ascii="Arial" w:hAnsi="Arial"/>
                <w:sz w:val="20"/>
                <w:szCs w:val="20"/>
                <w:lang w:val="en-GB"/>
              </w:rPr>
              <w:t>McVea</w:t>
            </w:r>
            <w:proofErr w:type="spellEnd"/>
            <w:r w:rsidRPr="00612FFF">
              <w:rPr>
                <w:rFonts w:ascii="Arial" w:hAnsi="Arial"/>
                <w:sz w:val="20"/>
                <w:szCs w:val="20"/>
                <w:lang w:val="en-GB"/>
              </w:rPr>
              <w:t>, J. (n.d.) A Stakeholder Approach to Strategic Management. Darden Graduate School of Business Administration, University of Virginia. Working Paper No. 01-02.</w:t>
            </w:r>
          </w:p>
          <w:p w14:paraId="07E52442" w14:textId="77777777" w:rsidR="00057042" w:rsidRPr="00612FFF" w:rsidRDefault="00594952" w:rsidP="00057042">
            <w:pPr>
              <w:pStyle w:val="ListParagraph"/>
              <w:numPr>
                <w:ilvl w:val="0"/>
                <w:numId w:val="12"/>
              </w:numPr>
              <w:spacing w:before="120" w:after="120" w:line="240" w:lineRule="atLeast"/>
              <w:rPr>
                <w:rFonts w:ascii="Arial" w:hAnsi="Arial"/>
                <w:sz w:val="20"/>
                <w:szCs w:val="20"/>
                <w:lang w:val="en-GB"/>
              </w:rPr>
            </w:pPr>
            <w:proofErr w:type="spellStart"/>
            <w:proofErr w:type="gramStart"/>
            <w:r w:rsidRPr="00612FFF">
              <w:rPr>
                <w:rFonts w:ascii="Arial" w:hAnsi="Arial"/>
                <w:sz w:val="20"/>
                <w:szCs w:val="20"/>
                <w:lang w:val="en-GB"/>
              </w:rPr>
              <w:t>Fuller,S</w:t>
            </w:r>
            <w:proofErr w:type="spellEnd"/>
            <w:r w:rsidRPr="00612FFF">
              <w:rPr>
                <w:rFonts w:ascii="Arial" w:hAnsi="Arial"/>
                <w:sz w:val="20"/>
                <w:szCs w:val="20"/>
                <w:lang w:val="en-GB"/>
              </w:rPr>
              <w:t>.</w:t>
            </w:r>
            <w:proofErr w:type="gramEnd"/>
            <w:r w:rsidRPr="00612FFF">
              <w:rPr>
                <w:rFonts w:ascii="Arial" w:hAnsi="Arial"/>
                <w:sz w:val="20"/>
                <w:szCs w:val="20"/>
                <w:lang w:val="en-GB"/>
              </w:rPr>
              <w:t xml:space="preserve"> (2013). Never let a good crisis go to waste’: moral entrepreneurship, or the fine art of recycling evil into </w:t>
            </w:r>
            <w:proofErr w:type="spellStart"/>
            <w:proofErr w:type="gramStart"/>
            <w:r w:rsidRPr="00612FFF">
              <w:rPr>
                <w:rFonts w:ascii="Arial" w:hAnsi="Arial"/>
                <w:sz w:val="20"/>
                <w:szCs w:val="20"/>
                <w:lang w:val="en-GB"/>
              </w:rPr>
              <w:t>good.Business</w:t>
            </w:r>
            <w:proofErr w:type="spellEnd"/>
            <w:proofErr w:type="gramEnd"/>
            <w:r w:rsidRPr="00612FFF">
              <w:rPr>
                <w:rFonts w:ascii="Arial" w:hAnsi="Arial"/>
                <w:sz w:val="20"/>
                <w:szCs w:val="20"/>
                <w:lang w:val="en-GB"/>
              </w:rPr>
              <w:t xml:space="preserve"> Ethics: A European Review. Volume 22 Number 1.</w:t>
            </w:r>
          </w:p>
          <w:p w14:paraId="6EAE090A" w14:textId="77777777" w:rsidR="009B1832" w:rsidRPr="00612FFF" w:rsidRDefault="00594952" w:rsidP="009B183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Goel, M., Sanghvi, T., Dahiya, K. (2013). Role of Corporate Social Responsibility in Entrepreneurship Development. Unpublished.</w:t>
            </w:r>
          </w:p>
          <w:p w14:paraId="3F98C523" w14:textId="77777777" w:rsidR="009B1832" w:rsidRPr="00612FFF" w:rsidRDefault="00594952" w:rsidP="009B183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Jamali, D., </w:t>
            </w:r>
            <w:proofErr w:type="spellStart"/>
            <w:r w:rsidRPr="00612FFF">
              <w:rPr>
                <w:rFonts w:ascii="Arial" w:hAnsi="Arial"/>
                <w:sz w:val="20"/>
                <w:szCs w:val="20"/>
                <w:lang w:val="en-GB"/>
              </w:rPr>
              <w:t>Mirshak</w:t>
            </w:r>
            <w:proofErr w:type="spellEnd"/>
            <w:r w:rsidRPr="00612FFF">
              <w:rPr>
                <w:rFonts w:ascii="Arial" w:hAnsi="Arial"/>
                <w:sz w:val="20"/>
                <w:szCs w:val="20"/>
                <w:lang w:val="en-GB"/>
              </w:rPr>
              <w:t>, R. (2007). Corporate Social Responsibility (CSR): Theory and Practice in a Developing Country Context. Journal of Business Ethics.72:243-262.</w:t>
            </w:r>
          </w:p>
          <w:p w14:paraId="0F46AB4A" w14:textId="77777777" w:rsidR="009B1832" w:rsidRPr="00612FFF" w:rsidRDefault="00594952" w:rsidP="001A53DE">
            <w:pPr>
              <w:pStyle w:val="ListParagraph"/>
              <w:numPr>
                <w:ilvl w:val="0"/>
                <w:numId w:val="12"/>
              </w:numPr>
              <w:spacing w:before="120" w:after="120" w:line="240" w:lineRule="atLeast"/>
              <w:rPr>
                <w:rFonts w:ascii="Arial" w:hAnsi="Arial"/>
                <w:sz w:val="20"/>
                <w:szCs w:val="20"/>
                <w:lang w:val="en-GB"/>
              </w:rPr>
            </w:pPr>
            <w:proofErr w:type="spellStart"/>
            <w:r w:rsidRPr="00612FFF">
              <w:rPr>
                <w:rFonts w:ascii="Arial" w:hAnsi="Arial"/>
                <w:sz w:val="20"/>
                <w:szCs w:val="20"/>
                <w:lang w:val="en-GB"/>
              </w:rPr>
              <w:t>Kraisornsuthasinee</w:t>
            </w:r>
            <w:proofErr w:type="spellEnd"/>
            <w:r w:rsidRPr="00612FFF">
              <w:rPr>
                <w:rFonts w:ascii="Arial" w:hAnsi="Arial"/>
                <w:sz w:val="20"/>
                <w:szCs w:val="20"/>
                <w:lang w:val="en-GB"/>
              </w:rPr>
              <w:t>, S. (2012). CSR through the heart of the Bodhi tree. Social Responsibility Journal. Vol. 8 NO. 2. pp. 186-198</w:t>
            </w:r>
            <w:r w:rsidR="009B1832" w:rsidRPr="00612FFF">
              <w:rPr>
                <w:rFonts w:ascii="Arial" w:hAnsi="Arial"/>
                <w:sz w:val="20"/>
                <w:szCs w:val="20"/>
                <w:lang w:val="en-GB"/>
              </w:rPr>
              <w:t>.</w:t>
            </w:r>
          </w:p>
          <w:p w14:paraId="0F0DC416" w14:textId="77777777" w:rsidR="009B1832" w:rsidRPr="00612FFF" w:rsidRDefault="00594952" w:rsidP="009B1832">
            <w:pPr>
              <w:pStyle w:val="ListParagraph"/>
              <w:numPr>
                <w:ilvl w:val="0"/>
                <w:numId w:val="12"/>
              </w:numPr>
              <w:spacing w:before="120" w:after="120" w:line="240" w:lineRule="atLeast"/>
              <w:rPr>
                <w:rFonts w:ascii="Arial" w:hAnsi="Arial"/>
                <w:sz w:val="20"/>
                <w:szCs w:val="20"/>
                <w:lang w:val="en-GB"/>
              </w:rPr>
            </w:pPr>
            <w:proofErr w:type="spellStart"/>
            <w:r w:rsidRPr="00612FFF">
              <w:rPr>
                <w:rFonts w:ascii="Arial" w:hAnsi="Arial"/>
                <w:sz w:val="20"/>
                <w:szCs w:val="20"/>
                <w:lang w:val="en-GB"/>
              </w:rPr>
              <w:t>Mitcnick</w:t>
            </w:r>
            <w:proofErr w:type="spellEnd"/>
            <w:r w:rsidRPr="00612FFF">
              <w:rPr>
                <w:rFonts w:ascii="Arial" w:hAnsi="Arial"/>
                <w:sz w:val="20"/>
                <w:szCs w:val="20"/>
                <w:lang w:val="en-GB"/>
              </w:rPr>
              <w:t>, B.M. (1995). Systematics and CSR: The theory and processes of normative Referencing. Business and Society.34, 1. pp5.</w:t>
            </w:r>
          </w:p>
          <w:p w14:paraId="396FD878" w14:textId="77777777" w:rsidR="009B1832" w:rsidRPr="00612FFF" w:rsidRDefault="00594952" w:rsidP="009B1832">
            <w:pPr>
              <w:pStyle w:val="ListParagraph"/>
              <w:numPr>
                <w:ilvl w:val="0"/>
                <w:numId w:val="12"/>
              </w:numPr>
              <w:spacing w:before="120" w:after="120" w:line="240" w:lineRule="atLeast"/>
              <w:rPr>
                <w:rFonts w:ascii="Arial" w:hAnsi="Arial"/>
                <w:sz w:val="20"/>
                <w:szCs w:val="20"/>
                <w:lang w:val="en-GB"/>
              </w:rPr>
            </w:pPr>
            <w:proofErr w:type="spellStart"/>
            <w:r w:rsidRPr="00612FFF">
              <w:rPr>
                <w:rFonts w:ascii="Arial" w:hAnsi="Arial"/>
                <w:sz w:val="20"/>
                <w:szCs w:val="20"/>
                <w:lang w:val="en-GB"/>
              </w:rPr>
              <w:t>Munter</w:t>
            </w:r>
            <w:proofErr w:type="spellEnd"/>
            <w:r w:rsidRPr="00612FFF">
              <w:rPr>
                <w:rFonts w:ascii="Arial" w:hAnsi="Arial"/>
                <w:sz w:val="20"/>
                <w:szCs w:val="20"/>
                <w:lang w:val="en-GB"/>
              </w:rPr>
              <w:t>, Dan. (2013), Business Ethics: A European Review. Volume 22 Number 2.</w:t>
            </w:r>
          </w:p>
          <w:p w14:paraId="4CFE80E6" w14:textId="77777777" w:rsidR="009B1832" w:rsidRPr="00612FFF" w:rsidRDefault="00594952" w:rsidP="009B1832">
            <w:pPr>
              <w:pStyle w:val="ListParagraph"/>
              <w:numPr>
                <w:ilvl w:val="0"/>
                <w:numId w:val="12"/>
              </w:numPr>
              <w:spacing w:before="120" w:after="120" w:line="240" w:lineRule="atLeast"/>
              <w:rPr>
                <w:rFonts w:ascii="Arial" w:hAnsi="Arial"/>
                <w:sz w:val="20"/>
                <w:szCs w:val="20"/>
                <w:lang w:val="en-GB"/>
              </w:rPr>
            </w:pPr>
            <w:proofErr w:type="spellStart"/>
            <w:proofErr w:type="gramStart"/>
            <w:r w:rsidRPr="00612FFF">
              <w:rPr>
                <w:rFonts w:ascii="Arial" w:hAnsi="Arial"/>
                <w:sz w:val="20"/>
                <w:szCs w:val="20"/>
                <w:lang w:val="en-GB"/>
              </w:rPr>
              <w:t>Owens,J</w:t>
            </w:r>
            <w:proofErr w:type="spellEnd"/>
            <w:r w:rsidRPr="00612FFF">
              <w:rPr>
                <w:rFonts w:ascii="Arial" w:hAnsi="Arial"/>
                <w:sz w:val="20"/>
                <w:szCs w:val="20"/>
                <w:lang w:val="en-GB"/>
              </w:rPr>
              <w:t>.</w:t>
            </w:r>
            <w:proofErr w:type="gramEnd"/>
            <w:r w:rsidRPr="00612FFF">
              <w:rPr>
                <w:rFonts w:ascii="Arial" w:hAnsi="Arial"/>
                <w:sz w:val="20"/>
                <w:szCs w:val="20"/>
                <w:lang w:val="en-GB"/>
              </w:rPr>
              <w:t>, Richard Sykes, R. (2009). Paper by The International Petroleum Industry Environmental Conservation Association social    responsibility working group and human rights. UNESCO. Pp131-141.</w:t>
            </w:r>
          </w:p>
          <w:p w14:paraId="68E76DED" w14:textId="77777777" w:rsidR="009B1832" w:rsidRPr="00612FFF" w:rsidRDefault="00594952" w:rsidP="009B183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Painter-Morland, M. (2010</w:t>
            </w:r>
            <w:proofErr w:type="gramStart"/>
            <w:r w:rsidRPr="00612FFF">
              <w:rPr>
                <w:rFonts w:ascii="Arial" w:hAnsi="Arial"/>
                <w:sz w:val="20"/>
                <w:szCs w:val="20"/>
                <w:lang w:val="en-GB"/>
              </w:rPr>
              <w:t>).Questioning</w:t>
            </w:r>
            <w:proofErr w:type="gramEnd"/>
            <w:r w:rsidRPr="00612FFF">
              <w:rPr>
                <w:rFonts w:ascii="Arial" w:hAnsi="Arial"/>
                <w:sz w:val="20"/>
                <w:szCs w:val="20"/>
                <w:lang w:val="en-GB"/>
              </w:rPr>
              <w:t xml:space="preserve"> corporate codes of ethics. Business Ethics: A European Review. Volume 19 Number 3.</w:t>
            </w:r>
          </w:p>
          <w:p w14:paraId="6EDC7D13" w14:textId="77777777" w:rsidR="009B1832" w:rsidRPr="00612FFF" w:rsidRDefault="00594952" w:rsidP="009B183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Parmar, B.L., Freeman, </w:t>
            </w:r>
            <w:proofErr w:type="gramStart"/>
            <w:r w:rsidRPr="00612FFF">
              <w:rPr>
                <w:rFonts w:ascii="Arial" w:hAnsi="Arial"/>
                <w:sz w:val="20"/>
                <w:szCs w:val="20"/>
                <w:lang w:val="en-GB"/>
              </w:rPr>
              <w:t>R,E.</w:t>
            </w:r>
            <w:proofErr w:type="gramEnd"/>
            <w:r w:rsidRPr="00612FFF">
              <w:rPr>
                <w:rFonts w:ascii="Arial" w:hAnsi="Arial"/>
                <w:sz w:val="20"/>
                <w:szCs w:val="20"/>
                <w:lang w:val="en-GB"/>
              </w:rPr>
              <w:t xml:space="preserve">, Harrison, J.S., </w:t>
            </w:r>
            <w:proofErr w:type="spellStart"/>
            <w:r w:rsidRPr="00612FFF">
              <w:rPr>
                <w:rFonts w:ascii="Arial" w:hAnsi="Arial"/>
                <w:sz w:val="20"/>
                <w:szCs w:val="20"/>
                <w:lang w:val="en-GB"/>
              </w:rPr>
              <w:t>Wicks,A.C</w:t>
            </w:r>
            <w:proofErr w:type="spellEnd"/>
            <w:r w:rsidRPr="00612FFF">
              <w:rPr>
                <w:rFonts w:ascii="Arial" w:hAnsi="Arial"/>
                <w:sz w:val="20"/>
                <w:szCs w:val="20"/>
                <w:lang w:val="en-GB"/>
              </w:rPr>
              <w:t xml:space="preserve">., Purnell, L., Colle, </w:t>
            </w:r>
            <w:proofErr w:type="spellStart"/>
            <w:r w:rsidRPr="00612FFF">
              <w:rPr>
                <w:rFonts w:ascii="Arial" w:hAnsi="Arial"/>
                <w:sz w:val="20"/>
                <w:szCs w:val="20"/>
                <w:lang w:val="en-GB"/>
              </w:rPr>
              <w:t>S.d.</w:t>
            </w:r>
            <w:proofErr w:type="spellEnd"/>
            <w:r w:rsidRPr="00612FFF">
              <w:rPr>
                <w:rFonts w:ascii="Arial" w:hAnsi="Arial"/>
                <w:sz w:val="20"/>
                <w:szCs w:val="20"/>
                <w:lang w:val="en-GB"/>
              </w:rPr>
              <w:t xml:space="preserve"> (2010). Stakeholder Theory: The State of the Art, The Academy of Management Annals, 4:1, 403-445, DOI:10.1080/19416520.2010.495581.</w:t>
            </w:r>
          </w:p>
          <w:p w14:paraId="16FCBF2C" w14:textId="77777777" w:rsidR="009B1832" w:rsidRPr="00612FFF" w:rsidRDefault="00594952" w:rsidP="009B183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Rodin, D. (2005). What's wrong with business ethics. UNESCO. Blackwell Publishing, Oxford.</w:t>
            </w:r>
          </w:p>
          <w:p w14:paraId="08441B57" w14:textId="77777777" w:rsidR="009B1832" w:rsidRPr="00612FFF" w:rsidRDefault="00594952" w:rsidP="009B1832">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Russo, A., </w:t>
            </w:r>
            <w:proofErr w:type="spellStart"/>
            <w:r w:rsidRPr="00612FFF">
              <w:rPr>
                <w:rFonts w:ascii="Arial" w:hAnsi="Arial"/>
                <w:sz w:val="20"/>
                <w:szCs w:val="20"/>
                <w:lang w:val="en-GB"/>
              </w:rPr>
              <w:t>Perrini</w:t>
            </w:r>
            <w:proofErr w:type="spellEnd"/>
            <w:r w:rsidRPr="00612FFF">
              <w:rPr>
                <w:rFonts w:ascii="Arial" w:hAnsi="Arial"/>
                <w:sz w:val="20"/>
                <w:szCs w:val="20"/>
                <w:lang w:val="en-GB"/>
              </w:rPr>
              <w:t>, F. (2010). Investigating Stakeholder Theory and “The Corporate Objective Revisited”. Journal of Business Ethics (2010) 91:207-221.</w:t>
            </w:r>
          </w:p>
          <w:p w14:paraId="1E7B2DF7" w14:textId="77777777" w:rsidR="00C22678" w:rsidRPr="00612FFF" w:rsidRDefault="00594952" w:rsidP="00C22678">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 xml:space="preserve">Singer, A.E. (2013). Corporate political activity, </w:t>
            </w:r>
            <w:proofErr w:type="gramStart"/>
            <w:r w:rsidRPr="00612FFF">
              <w:rPr>
                <w:rFonts w:ascii="Arial" w:hAnsi="Arial"/>
                <w:sz w:val="20"/>
                <w:szCs w:val="20"/>
                <w:lang w:val="en-GB"/>
              </w:rPr>
              <w:t>Social</w:t>
            </w:r>
            <w:proofErr w:type="gramEnd"/>
            <w:r w:rsidRPr="00612FFF">
              <w:rPr>
                <w:rFonts w:ascii="Arial" w:hAnsi="Arial"/>
                <w:sz w:val="20"/>
                <w:szCs w:val="20"/>
                <w:lang w:val="en-GB"/>
              </w:rPr>
              <w:t xml:space="preserve"> responsibility, and competitive strategy: an integrative model. Business Ethics: A European Review Volume 22 Number 3.</w:t>
            </w:r>
          </w:p>
          <w:p w14:paraId="3AEBCD4E" w14:textId="77777777" w:rsidR="00C22678" w:rsidRPr="00612FFF" w:rsidRDefault="00594952" w:rsidP="00C22678">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Social Capital: CSR in Large Firms and SMEs. Journal of Business Ethics 91:207-221.</w:t>
            </w:r>
          </w:p>
          <w:p w14:paraId="0E88891C" w14:textId="77777777" w:rsidR="00C22678" w:rsidRPr="00612FFF" w:rsidRDefault="00594952" w:rsidP="00C22678">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UNESCO. Association social responsibility working group and human rights.</w:t>
            </w:r>
          </w:p>
          <w:p w14:paraId="4CDFFC06" w14:textId="77777777" w:rsidR="00C22678" w:rsidRPr="00612FFF" w:rsidRDefault="00594952" w:rsidP="00C22678">
            <w:pPr>
              <w:pStyle w:val="ListParagraph"/>
              <w:numPr>
                <w:ilvl w:val="0"/>
                <w:numId w:val="12"/>
              </w:numPr>
              <w:spacing w:before="120" w:after="120" w:line="240" w:lineRule="atLeast"/>
              <w:rPr>
                <w:rFonts w:ascii="Arial" w:hAnsi="Arial"/>
                <w:sz w:val="20"/>
                <w:szCs w:val="20"/>
                <w:lang w:val="en-GB"/>
              </w:rPr>
            </w:pPr>
            <w:proofErr w:type="spellStart"/>
            <w:proofErr w:type="gramStart"/>
            <w:r w:rsidRPr="00612FFF">
              <w:rPr>
                <w:rFonts w:ascii="Arial" w:hAnsi="Arial"/>
                <w:sz w:val="20"/>
                <w:szCs w:val="20"/>
                <w:lang w:val="en-GB"/>
              </w:rPr>
              <w:t>Vyakarnam,S</w:t>
            </w:r>
            <w:proofErr w:type="spellEnd"/>
            <w:r w:rsidRPr="00612FFF">
              <w:rPr>
                <w:rFonts w:ascii="Arial" w:hAnsi="Arial"/>
                <w:sz w:val="20"/>
                <w:szCs w:val="20"/>
                <w:lang w:val="en-GB"/>
              </w:rPr>
              <w:t>.</w:t>
            </w:r>
            <w:proofErr w:type="gramEnd"/>
            <w:r w:rsidRPr="00612FFF">
              <w:rPr>
                <w:rFonts w:ascii="Arial" w:hAnsi="Arial"/>
                <w:sz w:val="20"/>
                <w:szCs w:val="20"/>
                <w:lang w:val="en-GB"/>
              </w:rPr>
              <w:t>,</w:t>
            </w:r>
            <w:r w:rsidR="00C22678" w:rsidRPr="00612FFF">
              <w:rPr>
                <w:rFonts w:ascii="Arial" w:hAnsi="Arial"/>
                <w:sz w:val="20"/>
                <w:szCs w:val="20"/>
                <w:lang w:val="en-GB"/>
              </w:rPr>
              <w:t xml:space="preserve"> </w:t>
            </w:r>
            <w:r w:rsidRPr="00612FFF">
              <w:rPr>
                <w:rFonts w:ascii="Arial" w:hAnsi="Arial"/>
                <w:sz w:val="20"/>
                <w:szCs w:val="20"/>
                <w:lang w:val="en-GB"/>
              </w:rPr>
              <w:t>Bailey,</w:t>
            </w:r>
            <w:r w:rsidR="00C22678" w:rsidRPr="00612FFF">
              <w:rPr>
                <w:rFonts w:ascii="Arial" w:hAnsi="Arial"/>
                <w:sz w:val="20"/>
                <w:szCs w:val="20"/>
                <w:lang w:val="en-GB"/>
              </w:rPr>
              <w:t xml:space="preserve"> </w:t>
            </w:r>
            <w:r w:rsidRPr="00612FFF">
              <w:rPr>
                <w:rFonts w:ascii="Arial" w:hAnsi="Arial"/>
                <w:sz w:val="20"/>
                <w:szCs w:val="20"/>
                <w:lang w:val="en-GB"/>
              </w:rPr>
              <w:t>A.,</w:t>
            </w:r>
            <w:r w:rsidR="00C22678" w:rsidRPr="00612FFF">
              <w:rPr>
                <w:rFonts w:ascii="Arial" w:hAnsi="Arial"/>
                <w:sz w:val="20"/>
                <w:szCs w:val="20"/>
                <w:lang w:val="en-GB"/>
              </w:rPr>
              <w:t xml:space="preserve"> </w:t>
            </w:r>
            <w:r w:rsidRPr="00612FFF">
              <w:rPr>
                <w:rFonts w:ascii="Arial" w:hAnsi="Arial"/>
                <w:sz w:val="20"/>
                <w:szCs w:val="20"/>
                <w:lang w:val="en-GB"/>
              </w:rPr>
              <w:t>Myers,</w:t>
            </w:r>
            <w:r w:rsidR="00C22678" w:rsidRPr="00612FFF">
              <w:rPr>
                <w:rFonts w:ascii="Arial" w:hAnsi="Arial"/>
                <w:sz w:val="20"/>
                <w:szCs w:val="20"/>
                <w:lang w:val="en-GB"/>
              </w:rPr>
              <w:t xml:space="preserve"> </w:t>
            </w:r>
            <w:r w:rsidRPr="00612FFF">
              <w:rPr>
                <w:rFonts w:ascii="Arial" w:hAnsi="Arial"/>
                <w:sz w:val="20"/>
                <w:szCs w:val="20"/>
                <w:lang w:val="en-GB"/>
              </w:rPr>
              <w:t>A.,</w:t>
            </w:r>
            <w:r w:rsidR="00C22678" w:rsidRPr="00612FFF">
              <w:rPr>
                <w:rFonts w:ascii="Arial" w:hAnsi="Arial"/>
                <w:sz w:val="20"/>
                <w:szCs w:val="20"/>
                <w:lang w:val="en-GB"/>
              </w:rPr>
              <w:t xml:space="preserve"> </w:t>
            </w:r>
            <w:r w:rsidRPr="00612FFF">
              <w:rPr>
                <w:rFonts w:ascii="Arial" w:hAnsi="Arial"/>
                <w:sz w:val="20"/>
                <w:szCs w:val="20"/>
                <w:lang w:val="en-GB"/>
              </w:rPr>
              <w:t>Burnett,</w:t>
            </w:r>
            <w:r w:rsidR="00C22678" w:rsidRPr="00612FFF">
              <w:rPr>
                <w:rFonts w:ascii="Arial" w:hAnsi="Arial"/>
                <w:sz w:val="20"/>
                <w:szCs w:val="20"/>
                <w:lang w:val="en-GB"/>
              </w:rPr>
              <w:t xml:space="preserve"> </w:t>
            </w:r>
            <w:r w:rsidRPr="00612FFF">
              <w:rPr>
                <w:rFonts w:ascii="Arial" w:hAnsi="Arial"/>
                <w:sz w:val="20"/>
                <w:szCs w:val="20"/>
                <w:lang w:val="en-GB"/>
              </w:rPr>
              <w:t>D. (1997). Towards an Understanding of Ethical Behaviours in Small Firms. Journal of Business Ethics 16. 1625-1636.</w:t>
            </w:r>
          </w:p>
          <w:p w14:paraId="4712A48C" w14:textId="77777777" w:rsidR="00C22678" w:rsidRPr="00612FFF" w:rsidRDefault="00594952" w:rsidP="00C22678">
            <w:pPr>
              <w:pStyle w:val="ListParagraph"/>
              <w:numPr>
                <w:ilvl w:val="0"/>
                <w:numId w:val="12"/>
              </w:numPr>
              <w:spacing w:before="120" w:after="120" w:line="240" w:lineRule="atLeast"/>
              <w:rPr>
                <w:rFonts w:ascii="Arial" w:hAnsi="Arial"/>
                <w:sz w:val="20"/>
                <w:szCs w:val="20"/>
                <w:lang w:val="en-GB"/>
              </w:rPr>
            </w:pPr>
            <w:proofErr w:type="spellStart"/>
            <w:proofErr w:type="gramStart"/>
            <w:r w:rsidRPr="00612FFF">
              <w:rPr>
                <w:rFonts w:ascii="Arial" w:hAnsi="Arial"/>
                <w:sz w:val="20"/>
                <w:szCs w:val="20"/>
                <w:lang w:val="en-GB"/>
              </w:rPr>
              <w:t>Wozniak,A</w:t>
            </w:r>
            <w:proofErr w:type="spellEnd"/>
            <w:r w:rsidRPr="00612FFF">
              <w:rPr>
                <w:rFonts w:ascii="Arial" w:hAnsi="Arial"/>
                <w:sz w:val="20"/>
                <w:szCs w:val="20"/>
                <w:lang w:val="en-GB"/>
              </w:rPr>
              <w:t>.</w:t>
            </w:r>
            <w:proofErr w:type="gramEnd"/>
            <w:r w:rsidRPr="00612FFF">
              <w:rPr>
                <w:rFonts w:ascii="Arial" w:hAnsi="Arial"/>
                <w:sz w:val="20"/>
                <w:szCs w:val="20"/>
                <w:lang w:val="en-GB"/>
              </w:rPr>
              <w:t xml:space="preserve"> (2011). The missing subject found </w:t>
            </w:r>
            <w:proofErr w:type="spellStart"/>
            <w:r w:rsidRPr="00612FFF">
              <w:rPr>
                <w:rFonts w:ascii="Arial" w:hAnsi="Arial"/>
                <w:sz w:val="20"/>
                <w:szCs w:val="20"/>
                <w:lang w:val="en-GB"/>
              </w:rPr>
              <w:t>inthe</w:t>
            </w:r>
            <w:proofErr w:type="spellEnd"/>
            <w:r w:rsidRPr="00612FFF">
              <w:rPr>
                <w:rFonts w:ascii="Arial" w:hAnsi="Arial"/>
                <w:sz w:val="20"/>
                <w:szCs w:val="20"/>
                <w:lang w:val="en-GB"/>
              </w:rPr>
              <w:t xml:space="preserve"> subject who does the thinking: Kierkegaard, the ethical and the subjectivity of the critical </w:t>
            </w:r>
            <w:proofErr w:type="spellStart"/>
            <w:proofErr w:type="gramStart"/>
            <w:r w:rsidRPr="00612FFF">
              <w:rPr>
                <w:rFonts w:ascii="Arial" w:hAnsi="Arial"/>
                <w:sz w:val="20"/>
                <w:szCs w:val="20"/>
                <w:lang w:val="en-GB"/>
              </w:rPr>
              <w:t>theorists.Business</w:t>
            </w:r>
            <w:proofErr w:type="spellEnd"/>
            <w:proofErr w:type="gramEnd"/>
            <w:r w:rsidRPr="00612FFF">
              <w:rPr>
                <w:rFonts w:ascii="Arial" w:hAnsi="Arial"/>
                <w:sz w:val="20"/>
                <w:szCs w:val="20"/>
                <w:lang w:val="en-GB"/>
              </w:rPr>
              <w:t xml:space="preserve"> Ethics: A European Review Volume 20 Number 3 July 2011.</w:t>
            </w:r>
          </w:p>
          <w:p w14:paraId="75B717BB" w14:textId="1043466E" w:rsidR="00C22678" w:rsidRPr="00612FFF" w:rsidRDefault="00AE6498" w:rsidP="00C22678">
            <w:pPr>
              <w:pStyle w:val="ListParagraph"/>
              <w:numPr>
                <w:ilvl w:val="0"/>
                <w:numId w:val="12"/>
              </w:numPr>
              <w:spacing w:before="120" w:after="120" w:line="240" w:lineRule="atLeast"/>
              <w:rPr>
                <w:rFonts w:ascii="Arial" w:hAnsi="Arial"/>
                <w:sz w:val="20"/>
                <w:szCs w:val="20"/>
                <w:lang w:val="en-GB"/>
              </w:rPr>
            </w:pPr>
            <w:hyperlink r:id="rId12" w:history="1">
              <w:r w:rsidR="00C22678" w:rsidRPr="00612FFF">
                <w:rPr>
                  <w:rStyle w:val="Hyperlink"/>
                  <w:rFonts w:ascii="Arial" w:hAnsi="Arial"/>
                  <w:sz w:val="20"/>
                  <w:szCs w:val="20"/>
                  <w:lang w:val="en-GB"/>
                </w:rPr>
                <w:t>http://www.ethicsa.org/</w:t>
              </w:r>
            </w:hyperlink>
          </w:p>
          <w:p w14:paraId="2E2E87CF" w14:textId="7789D77A" w:rsidR="00C22678" w:rsidRPr="00612FFF" w:rsidRDefault="00AE6498" w:rsidP="00C22678">
            <w:pPr>
              <w:pStyle w:val="ListParagraph"/>
              <w:numPr>
                <w:ilvl w:val="0"/>
                <w:numId w:val="12"/>
              </w:numPr>
              <w:spacing w:before="120" w:after="120" w:line="240" w:lineRule="atLeast"/>
              <w:rPr>
                <w:rFonts w:ascii="Arial" w:hAnsi="Arial"/>
                <w:sz w:val="20"/>
                <w:szCs w:val="20"/>
                <w:lang w:val="en-GB"/>
              </w:rPr>
            </w:pPr>
            <w:hyperlink r:id="rId13" w:history="1">
              <w:r w:rsidR="00C22678" w:rsidRPr="00612FFF">
                <w:rPr>
                  <w:rStyle w:val="Hyperlink"/>
                  <w:rFonts w:ascii="Arial" w:hAnsi="Arial"/>
                  <w:sz w:val="20"/>
                  <w:szCs w:val="20"/>
                  <w:lang w:val="en-GB"/>
                </w:rPr>
                <w:t>http://www.iipe.org/</w:t>
              </w:r>
            </w:hyperlink>
          </w:p>
          <w:p w14:paraId="647CD21F" w14:textId="39E75D47" w:rsidR="00C22678" w:rsidRPr="00612FFF" w:rsidRDefault="00AE6498" w:rsidP="00C22678">
            <w:pPr>
              <w:pStyle w:val="ListParagraph"/>
              <w:numPr>
                <w:ilvl w:val="0"/>
                <w:numId w:val="12"/>
              </w:numPr>
              <w:spacing w:before="120" w:after="120" w:line="240" w:lineRule="atLeast"/>
              <w:rPr>
                <w:rFonts w:ascii="Arial" w:hAnsi="Arial"/>
                <w:sz w:val="20"/>
                <w:szCs w:val="20"/>
                <w:lang w:val="en-GB"/>
              </w:rPr>
            </w:pPr>
            <w:hyperlink r:id="rId14" w:history="1">
              <w:r w:rsidR="00C22678" w:rsidRPr="00612FFF">
                <w:rPr>
                  <w:rStyle w:val="Hyperlink"/>
                  <w:rFonts w:ascii="Arial" w:hAnsi="Arial"/>
                  <w:sz w:val="20"/>
                  <w:szCs w:val="20"/>
                  <w:lang w:val="en-GB"/>
                </w:rPr>
                <w:t>www.bench-marks.org.za</w:t>
              </w:r>
            </w:hyperlink>
          </w:p>
          <w:p w14:paraId="4A70872D" w14:textId="410A9531" w:rsidR="00C22678" w:rsidRPr="00612FFF" w:rsidRDefault="00AE6498" w:rsidP="00C22678">
            <w:pPr>
              <w:pStyle w:val="ListParagraph"/>
              <w:numPr>
                <w:ilvl w:val="0"/>
                <w:numId w:val="12"/>
              </w:numPr>
              <w:spacing w:before="120" w:after="120" w:line="240" w:lineRule="atLeast"/>
              <w:rPr>
                <w:rFonts w:ascii="Arial" w:hAnsi="Arial"/>
                <w:sz w:val="20"/>
                <w:szCs w:val="20"/>
                <w:lang w:val="en-GB"/>
              </w:rPr>
            </w:pPr>
            <w:hyperlink r:id="rId15" w:history="1">
              <w:r w:rsidR="00C22678" w:rsidRPr="00612FFF">
                <w:rPr>
                  <w:rStyle w:val="Hyperlink"/>
                  <w:rFonts w:ascii="Arial" w:hAnsi="Arial"/>
                  <w:sz w:val="20"/>
                  <w:szCs w:val="20"/>
                  <w:lang w:val="en-GB"/>
                </w:rPr>
                <w:t>www.emrbi.com/</w:t>
              </w:r>
            </w:hyperlink>
          </w:p>
          <w:p w14:paraId="3507BAE2" w14:textId="15C25217" w:rsidR="00242DC5" w:rsidRPr="00612FFF" w:rsidRDefault="007B1882" w:rsidP="00C22678">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http://www.ibe.org.uk/</w:t>
            </w:r>
          </w:p>
        </w:tc>
      </w:tr>
      <w:tr w:rsidR="00242DC5" w:rsidRPr="00612FFF" w14:paraId="3507BAE5" w14:textId="77777777" w:rsidTr="00242DC5">
        <w:trPr>
          <w:trHeight w:val="276"/>
        </w:trPr>
        <w:tc>
          <w:tcPr>
            <w:tcW w:w="5000" w:type="pct"/>
            <w:gridSpan w:val="4"/>
            <w:shd w:val="clear" w:color="auto" w:fill="FABF8F" w:themeFill="accent6" w:themeFillTint="99"/>
            <w:vAlign w:val="center"/>
          </w:tcPr>
          <w:p w14:paraId="3507BAE4" w14:textId="77777777" w:rsidR="00242DC5" w:rsidRPr="00612FFF" w:rsidRDefault="00242DC5" w:rsidP="00242DC5">
            <w:pPr>
              <w:spacing w:before="120" w:after="120" w:line="240" w:lineRule="atLeast"/>
              <w:jc w:val="center"/>
              <w:rPr>
                <w:rFonts w:ascii="Arial" w:hAnsi="Arial"/>
                <w:sz w:val="20"/>
                <w:szCs w:val="20"/>
                <w:lang w:val="en-GB"/>
              </w:rPr>
            </w:pPr>
            <w:r w:rsidRPr="00612FFF">
              <w:rPr>
                <w:rFonts w:ascii="Arial" w:hAnsi="Arial"/>
                <w:b/>
                <w:bCs/>
                <w:sz w:val="20"/>
                <w:szCs w:val="20"/>
                <w:lang w:val="en-GB"/>
              </w:rPr>
              <w:t>Reading: Research Methodology</w:t>
            </w:r>
          </w:p>
        </w:tc>
      </w:tr>
      <w:tr w:rsidR="00242DC5" w:rsidRPr="00612FFF" w14:paraId="3507BAF4" w14:textId="77777777" w:rsidTr="00242DC5">
        <w:trPr>
          <w:trHeight w:val="276"/>
        </w:trPr>
        <w:tc>
          <w:tcPr>
            <w:tcW w:w="5000" w:type="pct"/>
            <w:gridSpan w:val="4"/>
            <w:shd w:val="clear" w:color="auto" w:fill="auto"/>
            <w:vAlign w:val="center"/>
          </w:tcPr>
          <w:p w14:paraId="3507BAE7" w14:textId="77777777" w:rsidR="007B1882" w:rsidRPr="00612FFF" w:rsidRDefault="007B1882" w:rsidP="00C22678">
            <w:pPr>
              <w:spacing w:before="120" w:after="120" w:line="240" w:lineRule="atLeast"/>
              <w:jc w:val="both"/>
              <w:rPr>
                <w:rFonts w:ascii="Arial" w:hAnsi="Arial"/>
                <w:sz w:val="20"/>
                <w:szCs w:val="20"/>
                <w:lang w:val="en-GB"/>
              </w:rPr>
            </w:pPr>
            <w:r w:rsidRPr="00612FFF">
              <w:rPr>
                <w:rFonts w:ascii="Arial" w:hAnsi="Arial"/>
                <w:sz w:val="20"/>
                <w:szCs w:val="20"/>
                <w:lang w:val="en-GB"/>
              </w:rPr>
              <w:t xml:space="preserve">The research methodology to be employed will be qualitative as well as quantitative and from time-to-time mixed methodology will be used. </w:t>
            </w:r>
          </w:p>
          <w:p w14:paraId="3507BAE8" w14:textId="77777777" w:rsidR="007B1882" w:rsidRPr="00612FFF" w:rsidRDefault="007B1882" w:rsidP="00C22678">
            <w:pPr>
              <w:spacing w:before="120" w:after="120" w:line="240" w:lineRule="atLeast"/>
              <w:jc w:val="both"/>
              <w:rPr>
                <w:rFonts w:ascii="Arial" w:hAnsi="Arial"/>
                <w:sz w:val="20"/>
                <w:szCs w:val="20"/>
                <w:lang w:val="en-GB"/>
              </w:rPr>
            </w:pPr>
            <w:r w:rsidRPr="00612FFF">
              <w:rPr>
                <w:rFonts w:ascii="Arial" w:hAnsi="Arial"/>
                <w:sz w:val="20"/>
                <w:szCs w:val="20"/>
                <w:lang w:val="en-GB"/>
              </w:rPr>
              <w:t>The types of research will be:</w:t>
            </w:r>
          </w:p>
          <w:p w14:paraId="3507BAE9" w14:textId="77777777" w:rsidR="007B1882" w:rsidRPr="00612FFF" w:rsidRDefault="007B1882" w:rsidP="007B1882">
            <w:pPr>
              <w:pStyle w:val="ListParagraph"/>
              <w:spacing w:before="120" w:after="120" w:line="240" w:lineRule="atLeast"/>
              <w:jc w:val="both"/>
              <w:rPr>
                <w:rFonts w:ascii="Arial" w:hAnsi="Arial"/>
                <w:sz w:val="20"/>
                <w:szCs w:val="20"/>
                <w:lang w:val="en-GB"/>
              </w:rPr>
            </w:pPr>
            <w:r w:rsidRPr="00612FFF">
              <w:rPr>
                <w:rFonts w:ascii="Arial" w:hAnsi="Arial"/>
                <w:sz w:val="20"/>
                <w:szCs w:val="20"/>
                <w:lang w:val="en-GB"/>
              </w:rPr>
              <w:t>1. Applied research- Is to solve a current problem faced by the manager in the work setting, demanding a timely solution.</w:t>
            </w:r>
          </w:p>
          <w:p w14:paraId="3507BAEA" w14:textId="77777777" w:rsidR="007B1882" w:rsidRPr="00612FFF" w:rsidRDefault="007B1882" w:rsidP="007B1882">
            <w:pPr>
              <w:pStyle w:val="ListParagraph"/>
              <w:spacing w:before="120" w:after="120" w:line="240" w:lineRule="atLeast"/>
              <w:jc w:val="both"/>
              <w:rPr>
                <w:rFonts w:ascii="Arial" w:hAnsi="Arial"/>
                <w:sz w:val="20"/>
                <w:szCs w:val="20"/>
                <w:lang w:val="en-GB"/>
              </w:rPr>
            </w:pPr>
            <w:r w:rsidRPr="00612FFF">
              <w:rPr>
                <w:rFonts w:ascii="Arial" w:hAnsi="Arial"/>
                <w:sz w:val="20"/>
                <w:szCs w:val="20"/>
                <w:lang w:val="en-GB"/>
              </w:rPr>
              <w:t>2. Basic research (fundamental, pure)-Is to generate a body of knowledge by trying to comprehend how certain problems that occur in organizations can be solved.</w:t>
            </w:r>
          </w:p>
          <w:p w14:paraId="3507BAEC" w14:textId="74994C67" w:rsidR="007B1882" w:rsidRPr="00612FFF" w:rsidRDefault="007B1882" w:rsidP="007B1882">
            <w:pPr>
              <w:pStyle w:val="ListParagraph"/>
              <w:spacing w:before="120" w:after="120" w:line="240" w:lineRule="atLeast"/>
              <w:ind w:left="0"/>
              <w:jc w:val="both"/>
              <w:rPr>
                <w:rFonts w:ascii="Arial" w:hAnsi="Arial"/>
                <w:sz w:val="20"/>
                <w:szCs w:val="20"/>
                <w:lang w:val="en-GB"/>
              </w:rPr>
            </w:pPr>
            <w:r w:rsidRPr="00612FFF">
              <w:rPr>
                <w:rFonts w:ascii="Arial" w:hAnsi="Arial"/>
                <w:sz w:val="20"/>
                <w:szCs w:val="20"/>
                <w:lang w:val="en-GB"/>
              </w:rPr>
              <w:t>The findings of such research contribute to the building of knowledge in the various</w:t>
            </w:r>
            <w:r w:rsidR="00F451F8">
              <w:rPr>
                <w:rFonts w:ascii="Arial" w:hAnsi="Arial"/>
                <w:sz w:val="20"/>
                <w:szCs w:val="20"/>
                <w:lang w:val="en-GB"/>
              </w:rPr>
              <w:t xml:space="preserve"> </w:t>
            </w:r>
            <w:r w:rsidRPr="00612FFF">
              <w:rPr>
                <w:rFonts w:ascii="Arial" w:hAnsi="Arial"/>
                <w:sz w:val="20"/>
                <w:szCs w:val="20"/>
                <w:lang w:val="en-GB"/>
              </w:rPr>
              <w:t xml:space="preserve">functional areas of </w:t>
            </w:r>
            <w:proofErr w:type="spellStart"/>
            <w:r w:rsidRPr="00612FFF">
              <w:rPr>
                <w:rFonts w:ascii="Arial" w:hAnsi="Arial"/>
                <w:sz w:val="20"/>
                <w:szCs w:val="20"/>
                <w:lang w:val="en-GB"/>
              </w:rPr>
              <w:t>bus</w:t>
            </w:r>
            <w:r w:rsidR="00F451F8">
              <w:rPr>
                <w:rFonts w:ascii="Arial" w:hAnsi="Arial"/>
                <w:sz w:val="20"/>
                <w:szCs w:val="20"/>
                <w:lang w:val="en-GB"/>
              </w:rPr>
              <w:t>I</w:t>
            </w:r>
            <w:r w:rsidRPr="00612FFF">
              <w:rPr>
                <w:rFonts w:ascii="Arial" w:hAnsi="Arial"/>
                <w:sz w:val="20"/>
                <w:szCs w:val="20"/>
                <w:lang w:val="en-GB"/>
              </w:rPr>
              <w:t>ness</w:t>
            </w:r>
            <w:proofErr w:type="spellEnd"/>
            <w:r w:rsidRPr="00612FFF">
              <w:rPr>
                <w:rFonts w:ascii="Arial" w:hAnsi="Arial"/>
                <w:sz w:val="20"/>
                <w:szCs w:val="20"/>
                <w:lang w:val="en-GB"/>
              </w:rPr>
              <w:t>.</w:t>
            </w:r>
          </w:p>
          <w:p w14:paraId="3507BAEE" w14:textId="77777777" w:rsidR="007B1882" w:rsidRPr="00612FFF" w:rsidRDefault="007B1882" w:rsidP="00242DC5">
            <w:pPr>
              <w:pStyle w:val="ListParagraph"/>
              <w:spacing w:before="120" w:after="120" w:line="240" w:lineRule="atLeast"/>
              <w:ind w:left="0"/>
              <w:jc w:val="both"/>
              <w:rPr>
                <w:rFonts w:ascii="Arial" w:hAnsi="Arial"/>
                <w:sz w:val="20"/>
                <w:szCs w:val="20"/>
                <w:lang w:val="en-GB"/>
              </w:rPr>
            </w:pPr>
            <w:r w:rsidRPr="00612FFF">
              <w:rPr>
                <w:rFonts w:ascii="Arial" w:hAnsi="Arial"/>
                <w:sz w:val="20"/>
                <w:szCs w:val="20"/>
                <w:lang w:val="en-GB"/>
              </w:rPr>
              <w:t>Reading:</w:t>
            </w:r>
          </w:p>
          <w:p w14:paraId="3507BAF0" w14:textId="77777777" w:rsidR="00242DC5" w:rsidRPr="00612FFF" w:rsidRDefault="007B1882" w:rsidP="00C22678">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Mouton, J. (2011). How to Succeed in Your Master's and Doctoral Studies: A South African guide and resource, Van Schaik Publishers.</w:t>
            </w:r>
          </w:p>
          <w:p w14:paraId="3507BAF3" w14:textId="0DBB3C73" w:rsidR="007B1882" w:rsidRPr="00612FFF" w:rsidRDefault="007B1882" w:rsidP="00C22678">
            <w:pPr>
              <w:pStyle w:val="ListParagraph"/>
              <w:numPr>
                <w:ilvl w:val="0"/>
                <w:numId w:val="12"/>
              </w:numPr>
              <w:spacing w:before="120" w:after="120" w:line="240" w:lineRule="atLeast"/>
              <w:rPr>
                <w:rFonts w:ascii="Arial" w:hAnsi="Arial"/>
                <w:sz w:val="20"/>
                <w:szCs w:val="20"/>
                <w:lang w:val="en-GB"/>
              </w:rPr>
            </w:pPr>
            <w:r w:rsidRPr="00612FFF">
              <w:rPr>
                <w:rFonts w:ascii="Arial" w:hAnsi="Arial"/>
                <w:sz w:val="20"/>
                <w:szCs w:val="20"/>
                <w:lang w:val="en-GB"/>
              </w:rPr>
              <w:t>Maree, J.G. (Editor). (2012).  Complete Your Thesis and Dissertation Successfully: Practical Guidelines, Juta and Company.</w:t>
            </w:r>
          </w:p>
        </w:tc>
      </w:tr>
    </w:tbl>
    <w:p w14:paraId="3507BAF5" w14:textId="77777777" w:rsidR="00DF7A11" w:rsidRPr="00C8393A" w:rsidRDefault="00DF7A11">
      <w:pPr>
        <w:rPr>
          <w:lang w:val="en-GB"/>
        </w:rPr>
      </w:pPr>
    </w:p>
    <w:sectPr w:rsidR="00DF7A11" w:rsidRPr="00C8393A" w:rsidSect="00242DC5">
      <w:headerReference w:type="default" r:id="rId1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4013B" w14:textId="77777777" w:rsidR="00AE6498" w:rsidRDefault="00AE6498" w:rsidP="00242DC5">
      <w:pPr>
        <w:spacing w:after="0" w:line="240" w:lineRule="auto"/>
      </w:pPr>
      <w:r>
        <w:separator/>
      </w:r>
    </w:p>
  </w:endnote>
  <w:endnote w:type="continuationSeparator" w:id="0">
    <w:p w14:paraId="3E143354" w14:textId="77777777" w:rsidR="00AE6498" w:rsidRDefault="00AE6498"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EB207" w14:textId="77777777" w:rsidR="00AE6498" w:rsidRDefault="00AE6498" w:rsidP="00242DC5">
      <w:pPr>
        <w:spacing w:after="0" w:line="240" w:lineRule="auto"/>
      </w:pPr>
      <w:r>
        <w:separator/>
      </w:r>
    </w:p>
  </w:footnote>
  <w:footnote w:type="continuationSeparator" w:id="0">
    <w:p w14:paraId="3E9FC0CC" w14:textId="77777777" w:rsidR="00AE6498" w:rsidRDefault="00AE6498"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7BAFA" w14:textId="77777777" w:rsidR="00242DC5" w:rsidRDefault="00242DC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3507BAFB" wp14:editId="3507BAFC">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D0DF8"/>
    <w:multiLevelType w:val="hybridMultilevel"/>
    <w:tmpl w:val="16786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7"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0"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72510713">
    <w:abstractNumId w:val="7"/>
  </w:num>
  <w:num w:numId="2" w16cid:durableId="1890065416">
    <w:abstractNumId w:val="6"/>
  </w:num>
  <w:num w:numId="3" w16cid:durableId="1194347627">
    <w:abstractNumId w:val="3"/>
  </w:num>
  <w:num w:numId="4" w16cid:durableId="846403003">
    <w:abstractNumId w:val="4"/>
  </w:num>
  <w:num w:numId="5" w16cid:durableId="1066682425">
    <w:abstractNumId w:val="1"/>
  </w:num>
  <w:num w:numId="6" w16cid:durableId="1694721930">
    <w:abstractNumId w:val="9"/>
  </w:num>
  <w:num w:numId="7" w16cid:durableId="1053501264">
    <w:abstractNumId w:val="10"/>
  </w:num>
  <w:num w:numId="8" w16cid:durableId="2038236187">
    <w:abstractNumId w:val="5"/>
  </w:num>
  <w:num w:numId="9" w16cid:durableId="1321425312">
    <w:abstractNumId w:val="8"/>
  </w:num>
  <w:num w:numId="10" w16cid:durableId="1316295978">
    <w:abstractNumId w:val="2"/>
  </w:num>
  <w:num w:numId="11" w16cid:durableId="1623924093">
    <w:abstractNumId w:val="11"/>
  </w:num>
  <w:num w:numId="12" w16cid:durableId="149714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fr-FR" w:vendorID="64" w:dllVersion="0" w:nlCheck="1" w:checkStyle="0"/>
  <w:activeWritingStyle w:appName="MSWord" w:lang="en-ZA"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93A"/>
    <w:rsid w:val="000065D0"/>
    <w:rsid w:val="00014C7A"/>
    <w:rsid w:val="00057042"/>
    <w:rsid w:val="00092A22"/>
    <w:rsid w:val="000A1BE0"/>
    <w:rsid w:val="000A46DE"/>
    <w:rsid w:val="000F7C95"/>
    <w:rsid w:val="00103958"/>
    <w:rsid w:val="00113D45"/>
    <w:rsid w:val="001460F3"/>
    <w:rsid w:val="00186304"/>
    <w:rsid w:val="00192106"/>
    <w:rsid w:val="001924E1"/>
    <w:rsid w:val="001F648B"/>
    <w:rsid w:val="001F7520"/>
    <w:rsid w:val="00242CB6"/>
    <w:rsid w:val="00242DC5"/>
    <w:rsid w:val="00274ABD"/>
    <w:rsid w:val="00304DB2"/>
    <w:rsid w:val="00340E58"/>
    <w:rsid w:val="003A4C45"/>
    <w:rsid w:val="003E0D66"/>
    <w:rsid w:val="004206F7"/>
    <w:rsid w:val="004B680E"/>
    <w:rsid w:val="004C4D2B"/>
    <w:rsid w:val="005479A2"/>
    <w:rsid w:val="00557A73"/>
    <w:rsid w:val="00594952"/>
    <w:rsid w:val="005E2B14"/>
    <w:rsid w:val="00612FFF"/>
    <w:rsid w:val="00632F55"/>
    <w:rsid w:val="006B3048"/>
    <w:rsid w:val="006B6DFC"/>
    <w:rsid w:val="006D145E"/>
    <w:rsid w:val="00742FFA"/>
    <w:rsid w:val="0075285F"/>
    <w:rsid w:val="00762748"/>
    <w:rsid w:val="007B0B20"/>
    <w:rsid w:val="007B1882"/>
    <w:rsid w:val="007C5B45"/>
    <w:rsid w:val="007D5DD8"/>
    <w:rsid w:val="00864114"/>
    <w:rsid w:val="00935222"/>
    <w:rsid w:val="00985B82"/>
    <w:rsid w:val="00987288"/>
    <w:rsid w:val="009924C2"/>
    <w:rsid w:val="009B1832"/>
    <w:rsid w:val="009C4106"/>
    <w:rsid w:val="009C7A58"/>
    <w:rsid w:val="00A022AD"/>
    <w:rsid w:val="00A36D93"/>
    <w:rsid w:val="00AC099A"/>
    <w:rsid w:val="00AE6498"/>
    <w:rsid w:val="00B0563D"/>
    <w:rsid w:val="00B1372E"/>
    <w:rsid w:val="00B23A55"/>
    <w:rsid w:val="00B26C4D"/>
    <w:rsid w:val="00B5592F"/>
    <w:rsid w:val="00B710CA"/>
    <w:rsid w:val="00B7796F"/>
    <w:rsid w:val="00C129B0"/>
    <w:rsid w:val="00C22678"/>
    <w:rsid w:val="00C57769"/>
    <w:rsid w:val="00C8393A"/>
    <w:rsid w:val="00D8522B"/>
    <w:rsid w:val="00DA2744"/>
    <w:rsid w:val="00DF7A11"/>
    <w:rsid w:val="00E012AD"/>
    <w:rsid w:val="00E032A8"/>
    <w:rsid w:val="00E905E0"/>
    <w:rsid w:val="00EA336F"/>
    <w:rsid w:val="00EE21DD"/>
    <w:rsid w:val="00F451F8"/>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7B9FC"/>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styleId="Hyperlink">
    <w:name w:val="Hyperlink"/>
    <w:basedOn w:val="DefaultParagraphFont"/>
    <w:uiPriority w:val="99"/>
    <w:unhideWhenUsed/>
    <w:rsid w:val="00057042"/>
    <w:rPr>
      <w:color w:val="0000FF" w:themeColor="hyperlink"/>
      <w:u w:val="single"/>
    </w:rPr>
  </w:style>
  <w:style w:type="character" w:styleId="UnresolvedMention">
    <w:name w:val="Unresolved Mention"/>
    <w:basedOn w:val="DefaultParagraphFont"/>
    <w:uiPriority w:val="99"/>
    <w:semiHidden/>
    <w:unhideWhenUsed/>
    <w:rsid w:val="000570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loludjournal.com/ojs/index.php/cjsd/article/viewArticle/578" TargetMode="External"/><Relationship Id="rId13" Type="http://schemas.openxmlformats.org/officeDocument/2006/relationships/hyperlink" Target="http://www.iipe.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eterb@uj.ac.za" TargetMode="External"/><Relationship Id="rId12" Type="http://schemas.openxmlformats.org/officeDocument/2006/relationships/hyperlink" Target="http://www.ethicsa.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cro.com/files/100Best2013_web.pdf" TargetMode="External"/><Relationship Id="rId5" Type="http://schemas.openxmlformats.org/officeDocument/2006/relationships/footnotes" Target="footnotes.xml"/><Relationship Id="rId15" Type="http://schemas.openxmlformats.org/officeDocument/2006/relationships/hyperlink" Target="http://www.emrbi.com/" TargetMode="External"/><Relationship Id="rId10" Type="http://schemas.openxmlformats.org/officeDocument/2006/relationships/hyperlink" Target="http://www.thecro.com" TargetMode="External"/><Relationship Id="rId4" Type="http://schemas.openxmlformats.org/officeDocument/2006/relationships/webSettings" Target="webSettings.xml"/><Relationship Id="rId9" Type="http://schemas.openxmlformats.org/officeDocument/2006/relationships/hyperlink" Target="http://www.croassociation.org/files/CR%20Best%20Practices%202011%20-%20executive%20summary.pdf" TargetMode="External"/><Relationship Id="rId14" Type="http://schemas.openxmlformats.org/officeDocument/2006/relationships/hyperlink" Target="http://www.bench-marks.org.za"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2456</Words>
  <Characters>14005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 1</cp:lastModifiedBy>
  <cp:revision>2</cp:revision>
  <dcterms:created xsi:type="dcterms:W3CDTF">2022-09-23T07:58:00Z</dcterms:created>
  <dcterms:modified xsi:type="dcterms:W3CDTF">2022-09-23T08:21:00Z</dcterms:modified>
</cp:coreProperties>
</file>