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78"/>
        <w:gridCol w:w="4296"/>
        <w:gridCol w:w="1588"/>
      </w:tblGrid>
      <w:tr w:rsidR="002D1016" w:rsidRPr="003431A3" w:rsidTr="00E21F95">
        <w:trPr>
          <w:trHeight w:val="276"/>
        </w:trPr>
        <w:tc>
          <w:tcPr>
            <w:tcW w:w="3750" w:type="dxa"/>
            <w:gridSpan w:val="2"/>
          </w:tcPr>
          <w:p w:rsidR="002D1016" w:rsidRPr="003431A3" w:rsidRDefault="002D1016" w:rsidP="002D1016">
            <w:pPr>
              <w:spacing w:after="0" w:line="240" w:lineRule="auto"/>
              <w:jc w:val="both"/>
              <w:rPr>
                <w:rFonts w:asciiTheme="minorHAnsi" w:hAnsiTheme="minorHAnsi" w:cstheme="minorHAnsi"/>
                <w:b/>
              </w:rPr>
            </w:pPr>
            <w:r w:rsidRPr="003431A3">
              <w:rPr>
                <w:rFonts w:asciiTheme="minorHAnsi" w:hAnsiTheme="minorHAnsi" w:cstheme="minorHAnsi"/>
                <w:b/>
              </w:rPr>
              <w:t>Department</w:t>
            </w:r>
          </w:p>
        </w:tc>
        <w:tc>
          <w:tcPr>
            <w:tcW w:w="5884" w:type="dxa"/>
            <w:gridSpan w:val="2"/>
          </w:tcPr>
          <w:p w:rsidR="002D1016" w:rsidRPr="003431A3" w:rsidRDefault="002D1016" w:rsidP="002D1016">
            <w:pPr>
              <w:spacing w:after="0" w:line="240" w:lineRule="auto"/>
              <w:rPr>
                <w:rFonts w:asciiTheme="minorHAnsi" w:hAnsiTheme="minorHAnsi" w:cstheme="minorHAnsi"/>
                <w:b/>
                <w:lang w:val="en-GB"/>
              </w:rPr>
            </w:pPr>
            <w:r w:rsidRPr="003431A3">
              <w:rPr>
                <w:rFonts w:asciiTheme="minorHAnsi" w:hAnsiTheme="minorHAnsi" w:cstheme="minorHAnsi"/>
                <w:b/>
                <w:lang w:val="en-GB"/>
              </w:rPr>
              <w:t>Institute for corporate citizenship</w:t>
            </w:r>
          </w:p>
        </w:tc>
      </w:tr>
      <w:tr w:rsidR="002D1016" w:rsidRPr="003431A3" w:rsidTr="00E21F95">
        <w:trPr>
          <w:trHeight w:val="276"/>
        </w:trPr>
        <w:tc>
          <w:tcPr>
            <w:tcW w:w="3750" w:type="dxa"/>
            <w:gridSpan w:val="2"/>
          </w:tcPr>
          <w:p w:rsidR="002D1016" w:rsidRPr="003431A3" w:rsidRDefault="002D1016" w:rsidP="002D1016">
            <w:pPr>
              <w:spacing w:after="0" w:line="240" w:lineRule="auto"/>
              <w:jc w:val="both"/>
              <w:rPr>
                <w:rFonts w:asciiTheme="minorHAnsi" w:hAnsiTheme="minorHAnsi" w:cstheme="minorHAnsi"/>
                <w:b/>
              </w:rPr>
            </w:pPr>
            <w:r w:rsidRPr="003431A3">
              <w:rPr>
                <w:rFonts w:asciiTheme="minorHAnsi" w:hAnsiTheme="minorHAnsi" w:cstheme="minorHAnsi"/>
                <w:b/>
              </w:rPr>
              <w:t>Discipline</w:t>
            </w:r>
          </w:p>
        </w:tc>
        <w:tc>
          <w:tcPr>
            <w:tcW w:w="5884" w:type="dxa"/>
            <w:gridSpan w:val="2"/>
          </w:tcPr>
          <w:p w:rsidR="002D1016" w:rsidRPr="003431A3" w:rsidRDefault="00B43011" w:rsidP="002D1016">
            <w:pPr>
              <w:spacing w:after="0" w:line="240" w:lineRule="auto"/>
              <w:rPr>
                <w:rFonts w:asciiTheme="minorHAnsi" w:hAnsiTheme="minorHAnsi" w:cstheme="minorHAnsi"/>
                <w:b/>
                <w:lang w:val="en-GB"/>
              </w:rPr>
            </w:pPr>
            <w:r>
              <w:rPr>
                <w:rFonts w:asciiTheme="minorHAnsi" w:hAnsiTheme="minorHAnsi" w:cstheme="minorHAnsi"/>
                <w:b/>
                <w:lang w:val="en-GB"/>
              </w:rPr>
              <w:t xml:space="preserve">Coastal Resilience and Livelihoods, Ocean Observation, </w:t>
            </w:r>
            <w:r w:rsidR="002D1016" w:rsidRPr="003431A3">
              <w:rPr>
                <w:rFonts w:asciiTheme="minorHAnsi" w:hAnsiTheme="minorHAnsi" w:cstheme="minorHAnsi"/>
                <w:b/>
                <w:lang w:val="en-GB"/>
              </w:rPr>
              <w:t xml:space="preserve">Climate Change </w:t>
            </w:r>
            <w:r w:rsidR="00C3146E">
              <w:rPr>
                <w:rFonts w:asciiTheme="minorHAnsi" w:hAnsiTheme="minorHAnsi" w:cstheme="minorHAnsi"/>
                <w:b/>
                <w:lang w:val="en-GB"/>
              </w:rPr>
              <w:t>and Sustainability Transitions</w:t>
            </w:r>
          </w:p>
        </w:tc>
      </w:tr>
      <w:tr w:rsidR="002D1016" w:rsidRPr="003431A3" w:rsidTr="00E21F95">
        <w:tc>
          <w:tcPr>
            <w:tcW w:w="3750" w:type="dxa"/>
            <w:gridSpan w:val="2"/>
            <w:tcBorders>
              <w:bottom w:val="single" w:sz="4" w:space="0" w:color="auto"/>
            </w:tcBorders>
          </w:tcPr>
          <w:p w:rsidR="002D1016" w:rsidRPr="003431A3" w:rsidRDefault="002D1016" w:rsidP="002D1016">
            <w:pPr>
              <w:spacing w:after="0" w:line="240" w:lineRule="auto"/>
              <w:jc w:val="both"/>
              <w:rPr>
                <w:rFonts w:asciiTheme="minorHAnsi" w:hAnsiTheme="minorHAnsi" w:cstheme="minorHAnsi"/>
                <w:b/>
              </w:rPr>
            </w:pPr>
            <w:r w:rsidRPr="003431A3">
              <w:rPr>
                <w:rFonts w:asciiTheme="minorHAnsi" w:hAnsiTheme="minorHAnsi" w:cstheme="minorHAnsi"/>
                <w:b/>
              </w:rPr>
              <w:t>Research Focus Area</w:t>
            </w:r>
          </w:p>
        </w:tc>
        <w:tc>
          <w:tcPr>
            <w:tcW w:w="5884" w:type="dxa"/>
            <w:gridSpan w:val="2"/>
          </w:tcPr>
          <w:p w:rsidR="002D1016" w:rsidRPr="003431A3" w:rsidRDefault="00B43011" w:rsidP="002D1016">
            <w:pPr>
              <w:spacing w:after="0" w:line="240" w:lineRule="auto"/>
              <w:rPr>
                <w:rFonts w:asciiTheme="minorHAnsi" w:hAnsiTheme="minorHAnsi" w:cstheme="minorHAnsi"/>
                <w:b/>
                <w:lang w:val="en-GB"/>
              </w:rPr>
            </w:pPr>
            <w:r>
              <w:rPr>
                <w:rFonts w:asciiTheme="minorHAnsi" w:hAnsiTheme="minorHAnsi" w:cstheme="minorHAnsi"/>
                <w:b/>
                <w:lang w:val="en-GB"/>
              </w:rPr>
              <w:t xml:space="preserve">Costal Resilience and Livelihoods, Ocean Observation, </w:t>
            </w:r>
            <w:r w:rsidR="002D1016" w:rsidRPr="003431A3">
              <w:rPr>
                <w:rFonts w:asciiTheme="minorHAnsi" w:hAnsiTheme="minorHAnsi" w:cstheme="minorHAnsi"/>
                <w:b/>
                <w:lang w:val="en-GB"/>
              </w:rPr>
              <w:t xml:space="preserve">Sustainable Development Goals, Climate Change, </w:t>
            </w:r>
            <w:r w:rsidR="00405E61">
              <w:rPr>
                <w:rFonts w:asciiTheme="minorHAnsi" w:hAnsiTheme="minorHAnsi" w:cstheme="minorHAnsi"/>
                <w:b/>
                <w:lang w:val="en-GB"/>
              </w:rPr>
              <w:t>Disaster Risk Reduction</w:t>
            </w:r>
          </w:p>
        </w:tc>
      </w:tr>
      <w:tr w:rsidR="0010529E" w:rsidRPr="003431A3" w:rsidTr="00E21F95">
        <w:tc>
          <w:tcPr>
            <w:tcW w:w="3750" w:type="dxa"/>
            <w:gridSpan w:val="2"/>
            <w:tcBorders>
              <w:bottom w:val="dotted" w:sz="4" w:space="0" w:color="auto"/>
            </w:tcBorders>
          </w:tcPr>
          <w:p w:rsidR="0010529E" w:rsidRPr="003431A3" w:rsidRDefault="0010529E" w:rsidP="008B72DB">
            <w:pPr>
              <w:spacing w:after="0" w:line="240" w:lineRule="auto"/>
              <w:jc w:val="both"/>
              <w:rPr>
                <w:rFonts w:asciiTheme="minorHAnsi" w:hAnsiTheme="minorHAnsi" w:cstheme="minorHAnsi"/>
                <w:b/>
              </w:rPr>
            </w:pPr>
            <w:r w:rsidRPr="003431A3">
              <w:rPr>
                <w:rFonts w:asciiTheme="minorHAnsi" w:hAnsiTheme="minorHAnsi" w:cstheme="minorHAnsi"/>
                <w:b/>
              </w:rPr>
              <w:t xml:space="preserve">Total Capacity for </w:t>
            </w:r>
            <w:r w:rsidR="00933443">
              <w:rPr>
                <w:rFonts w:asciiTheme="minorHAnsi" w:hAnsiTheme="minorHAnsi" w:cstheme="minorHAnsi"/>
                <w:b/>
              </w:rPr>
              <w:t>2027</w:t>
            </w:r>
          </w:p>
        </w:tc>
        <w:tc>
          <w:tcPr>
            <w:tcW w:w="5884" w:type="dxa"/>
            <w:gridSpan w:val="2"/>
            <w:tcBorders>
              <w:bottom w:val="dotted" w:sz="4" w:space="0" w:color="auto"/>
            </w:tcBorders>
          </w:tcPr>
          <w:p w:rsidR="0010529E" w:rsidRPr="003431A3" w:rsidRDefault="00F70574" w:rsidP="003C2F70">
            <w:pPr>
              <w:spacing w:after="0" w:line="240" w:lineRule="auto"/>
              <w:jc w:val="both"/>
              <w:rPr>
                <w:rFonts w:asciiTheme="minorHAnsi" w:hAnsiTheme="minorHAnsi" w:cstheme="minorHAnsi"/>
                <w:b/>
              </w:rPr>
            </w:pPr>
            <w:r w:rsidRPr="003431A3">
              <w:rPr>
                <w:rFonts w:asciiTheme="minorHAnsi" w:hAnsiTheme="minorHAnsi" w:cstheme="minorHAnsi"/>
                <w:b/>
              </w:rPr>
              <w:t xml:space="preserve">2 PhDs </w:t>
            </w:r>
          </w:p>
        </w:tc>
      </w:tr>
      <w:tr w:rsidR="003023C3" w:rsidRPr="003431A3" w:rsidTr="00E21F95">
        <w:trPr>
          <w:trHeight w:val="190"/>
        </w:trPr>
        <w:tc>
          <w:tcPr>
            <w:tcW w:w="9634" w:type="dxa"/>
            <w:gridSpan w:val="4"/>
            <w:tcBorders>
              <w:top w:val="dotted" w:sz="4" w:space="0" w:color="auto"/>
              <w:left w:val="dotted" w:sz="4" w:space="0" w:color="auto"/>
              <w:bottom w:val="dotted" w:sz="4" w:space="0" w:color="auto"/>
              <w:right w:val="dotted" w:sz="4" w:space="0" w:color="auto"/>
            </w:tcBorders>
          </w:tcPr>
          <w:p w:rsidR="003023C3" w:rsidRPr="003431A3" w:rsidRDefault="003023C3" w:rsidP="006E7E0D">
            <w:pPr>
              <w:jc w:val="both"/>
              <w:rPr>
                <w:rFonts w:asciiTheme="minorHAnsi" w:hAnsiTheme="minorHAnsi" w:cstheme="minorHAnsi"/>
                <w:b/>
                <w:bCs/>
              </w:rPr>
            </w:pP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244"/>
              <w:gridCol w:w="1196"/>
            </w:tblGrid>
            <w:tr w:rsidR="00F70574" w:rsidRPr="003431A3" w:rsidTr="00F70574">
              <w:trPr>
                <w:trHeight w:val="276"/>
              </w:trPr>
              <w:tc>
                <w:tcPr>
                  <w:tcW w:w="2802" w:type="dxa"/>
                </w:tcPr>
                <w:p w:rsidR="00F70574" w:rsidRPr="003431A3" w:rsidRDefault="00F70574" w:rsidP="00F70574">
                  <w:pPr>
                    <w:spacing w:after="0" w:line="240" w:lineRule="auto"/>
                    <w:rPr>
                      <w:rFonts w:asciiTheme="minorHAnsi" w:hAnsiTheme="minorHAnsi" w:cstheme="minorHAnsi"/>
                      <w:b/>
                      <w:sz w:val="20"/>
                      <w:szCs w:val="20"/>
                      <w:lang w:val="en-GB"/>
                    </w:rPr>
                  </w:pPr>
                  <w:r w:rsidRPr="003431A3">
                    <w:rPr>
                      <w:rFonts w:asciiTheme="minorHAnsi" w:hAnsiTheme="minorHAnsi" w:cstheme="minorHAnsi"/>
                      <w:b/>
                      <w:sz w:val="20"/>
                      <w:szCs w:val="20"/>
                      <w:lang w:val="en-GB"/>
                    </w:rPr>
                    <w:t>Name</w:t>
                  </w:r>
                </w:p>
                <w:p w:rsidR="00F70574" w:rsidRPr="003431A3" w:rsidRDefault="00F70574" w:rsidP="00F70574">
                  <w:pPr>
                    <w:spacing w:after="0" w:line="240" w:lineRule="auto"/>
                    <w:rPr>
                      <w:rFonts w:asciiTheme="minorHAnsi" w:hAnsiTheme="minorHAnsi" w:cstheme="minorHAnsi"/>
                      <w:sz w:val="20"/>
                      <w:szCs w:val="20"/>
                      <w:lang w:val="en-GB"/>
                    </w:rPr>
                  </w:pPr>
                  <w:r w:rsidRPr="003431A3">
                    <w:rPr>
                      <w:rFonts w:asciiTheme="minorHAnsi" w:hAnsiTheme="minorHAnsi" w:cstheme="minorHAnsi"/>
                      <w:sz w:val="20"/>
                      <w:szCs w:val="20"/>
                      <w:lang w:val="en-GB"/>
                    </w:rPr>
                    <w:t>Prof Godwell Nhamo</w:t>
                  </w:r>
                </w:p>
                <w:p w:rsidR="00F70574" w:rsidRPr="003431A3" w:rsidRDefault="00F70574" w:rsidP="00F70574">
                  <w:pPr>
                    <w:spacing w:after="0" w:line="240" w:lineRule="auto"/>
                    <w:rPr>
                      <w:rFonts w:asciiTheme="minorHAnsi" w:hAnsiTheme="minorHAnsi" w:cstheme="minorHAnsi"/>
                      <w:sz w:val="20"/>
                      <w:szCs w:val="20"/>
                      <w:lang w:val="fr-FR"/>
                    </w:rPr>
                  </w:pPr>
                  <w:proofErr w:type="gramStart"/>
                  <w:r w:rsidRPr="003431A3">
                    <w:rPr>
                      <w:rFonts w:asciiTheme="minorHAnsi" w:hAnsiTheme="minorHAnsi" w:cstheme="minorHAnsi"/>
                      <w:sz w:val="20"/>
                      <w:szCs w:val="20"/>
                      <w:lang w:val="fr-FR"/>
                    </w:rPr>
                    <w:t>Email:</w:t>
                  </w:r>
                  <w:proofErr w:type="gramEnd"/>
                  <w:r w:rsidRPr="003431A3">
                    <w:rPr>
                      <w:rFonts w:asciiTheme="minorHAnsi" w:hAnsiTheme="minorHAnsi" w:cstheme="minorHAnsi"/>
                      <w:sz w:val="20"/>
                      <w:szCs w:val="20"/>
                      <w:lang w:val="fr-FR"/>
                    </w:rPr>
                    <w:t xml:space="preserve"> </w:t>
                  </w:r>
                  <w:hyperlink r:id="rId8" w:history="1">
                    <w:r w:rsidRPr="003431A3">
                      <w:rPr>
                        <w:rFonts w:asciiTheme="minorHAnsi" w:hAnsiTheme="minorHAnsi" w:cstheme="minorHAnsi"/>
                        <w:color w:val="0000FF"/>
                        <w:sz w:val="20"/>
                        <w:szCs w:val="20"/>
                        <w:u w:val="single"/>
                        <w:lang w:val="fr-FR"/>
                      </w:rPr>
                      <w:t>nhamog@unisa.ac.za</w:t>
                    </w:r>
                  </w:hyperlink>
                  <w:r w:rsidRPr="003431A3">
                    <w:rPr>
                      <w:rFonts w:asciiTheme="minorHAnsi" w:hAnsiTheme="minorHAnsi" w:cstheme="minorHAnsi"/>
                      <w:sz w:val="20"/>
                      <w:szCs w:val="20"/>
                      <w:lang w:val="fr-FR"/>
                    </w:rPr>
                    <w:t xml:space="preserve"> </w:t>
                  </w:r>
                </w:p>
                <w:p w:rsidR="00F70574" w:rsidRPr="003431A3" w:rsidRDefault="00F70574" w:rsidP="00F70574">
                  <w:pPr>
                    <w:spacing w:after="0" w:line="240" w:lineRule="auto"/>
                    <w:rPr>
                      <w:rFonts w:asciiTheme="minorHAnsi" w:hAnsiTheme="minorHAnsi" w:cstheme="minorHAnsi"/>
                      <w:sz w:val="20"/>
                      <w:szCs w:val="20"/>
                      <w:lang w:val="fr-FR"/>
                    </w:rPr>
                  </w:pPr>
                </w:p>
              </w:tc>
              <w:tc>
                <w:tcPr>
                  <w:tcW w:w="5244" w:type="dxa"/>
                </w:tcPr>
                <w:p w:rsidR="00F70574" w:rsidRPr="003431A3" w:rsidRDefault="00F70574" w:rsidP="00F70574">
                  <w:pPr>
                    <w:spacing w:after="0" w:line="240" w:lineRule="auto"/>
                    <w:rPr>
                      <w:rFonts w:asciiTheme="minorHAnsi" w:hAnsiTheme="minorHAnsi" w:cstheme="minorHAnsi"/>
                      <w:b/>
                      <w:bCs/>
                      <w:sz w:val="20"/>
                      <w:szCs w:val="20"/>
                      <w:lang w:val="en-GB"/>
                    </w:rPr>
                  </w:pPr>
                  <w:r w:rsidRPr="003431A3">
                    <w:rPr>
                      <w:rFonts w:asciiTheme="minorHAnsi" w:hAnsiTheme="minorHAnsi" w:cstheme="minorHAnsi"/>
                      <w:b/>
                      <w:bCs/>
                      <w:sz w:val="20"/>
                      <w:szCs w:val="20"/>
                      <w:lang w:val="en-GB"/>
                    </w:rPr>
                    <w:t>Academic Profile</w:t>
                  </w:r>
                </w:p>
                <w:p w:rsidR="00F70574" w:rsidRPr="003431A3" w:rsidRDefault="00B43011" w:rsidP="00F70574">
                  <w:pPr>
                    <w:spacing w:after="0" w:line="240" w:lineRule="auto"/>
                    <w:jc w:val="both"/>
                    <w:rPr>
                      <w:rFonts w:asciiTheme="minorHAnsi" w:hAnsiTheme="minorHAnsi" w:cstheme="minorHAnsi"/>
                      <w:bCs/>
                      <w:sz w:val="20"/>
                      <w:szCs w:val="20"/>
                      <w:lang w:val="en-GB"/>
                    </w:rPr>
                  </w:pPr>
                  <w:r w:rsidRPr="00B43011">
                    <w:rPr>
                      <w:rFonts w:asciiTheme="minorHAnsi" w:hAnsiTheme="minorHAnsi" w:cstheme="minorHAnsi"/>
                      <w:bCs/>
                      <w:sz w:val="20"/>
                      <w:szCs w:val="20"/>
                    </w:rPr>
                    <w:t>Godwell Nhamo is a Full Professor</w:t>
                  </w:r>
                  <w:r>
                    <w:rPr>
                      <w:rFonts w:asciiTheme="minorHAnsi" w:hAnsiTheme="minorHAnsi" w:cstheme="minorHAnsi"/>
                      <w:bCs/>
                      <w:sz w:val="20"/>
                      <w:szCs w:val="20"/>
                    </w:rPr>
                    <w:t xml:space="preserve"> and </w:t>
                  </w:r>
                  <w:r w:rsidRPr="00B43011">
                    <w:rPr>
                      <w:rFonts w:asciiTheme="minorHAnsi" w:hAnsiTheme="minorHAnsi" w:cstheme="minorHAnsi"/>
                      <w:bCs/>
                      <w:sz w:val="20"/>
                      <w:szCs w:val="20"/>
                    </w:rPr>
                    <w:t xml:space="preserve">NRF C1 rated researcher in the fields of </w:t>
                  </w:r>
                  <w:r>
                    <w:rPr>
                      <w:rFonts w:asciiTheme="minorHAnsi" w:hAnsiTheme="minorHAnsi" w:cstheme="minorHAnsi"/>
                      <w:bCs/>
                      <w:sz w:val="20"/>
                      <w:szCs w:val="20"/>
                    </w:rPr>
                    <w:t xml:space="preserve">Coastal Resilience and Livelihoods, </w:t>
                  </w:r>
                  <w:r w:rsidRPr="00B43011">
                    <w:rPr>
                      <w:rFonts w:asciiTheme="minorHAnsi" w:hAnsiTheme="minorHAnsi" w:cstheme="minorHAnsi"/>
                      <w:bCs/>
                      <w:sz w:val="20"/>
                      <w:szCs w:val="20"/>
                    </w:rPr>
                    <w:t xml:space="preserve">Sustainable Development, Disaster Risk Reduction and Climate Change Governance, and has published widely in these areas. Prof Nhamo has over 25 years of work experience drawn from a mix of academic and consultancy spheres. Among his offerings are 19 books (15 edited and 4 co-authored) and over 130 journal articles and many book chapters. Since 2013, Prof Nhamo has graduated 13 PhDs and is currently supervising 4 others. Professor Nhamo set in a number of both international and national boards and technical panels addressing issues in his research space. He has hosted 13 postdoctoral fellows from across Africa. Professor Nhamo has received many awards and recognitions that include: Unisa Chairperson of Council Award of Excellence in Overall Job Performance and Community Service (twice), Unisa Vice Chancellor Award of Research Excellence (three times) and Unisa Prestigious External Research Award and Recognition (2018). He was also a 2015/6 finalist in the prestigious South Africa National Science and Technology Forum (NSTF) </w:t>
                  </w:r>
                  <w:proofErr w:type="spellStart"/>
                  <w:r w:rsidRPr="00B43011">
                    <w:rPr>
                      <w:rFonts w:asciiTheme="minorHAnsi" w:hAnsiTheme="minorHAnsi" w:cstheme="minorHAnsi"/>
                      <w:bCs/>
                      <w:sz w:val="20"/>
                      <w:szCs w:val="20"/>
                    </w:rPr>
                    <w:t>GreenMatter</w:t>
                  </w:r>
                  <w:proofErr w:type="spellEnd"/>
                  <w:r w:rsidRPr="00B43011">
                    <w:rPr>
                      <w:rFonts w:asciiTheme="minorHAnsi" w:hAnsiTheme="minorHAnsi" w:cstheme="minorHAnsi"/>
                      <w:bCs/>
                      <w:sz w:val="20"/>
                      <w:szCs w:val="20"/>
                    </w:rPr>
                    <w:t xml:space="preserve"> Category for outstanding contributions in biodiversity conservation, sustainability and green economy, a 2017 Semi-Finalist in the CEO Global Titans Awards and in 2017, recognized for the Rhodes University Distinguished Old Rhodian Award for having reached exceptional heights in his chosen career by maintaining excellence in the field and service to society. Prof Nhamo also developed three five-week long courses for IDEP/UNECA namely: ‘Post COVID-19 and Low Carbon Transition’, ‘Climate and Carbon Markert Readiness’ and ‘Emerging Digital Technologies for Enhancing Post-2020 Climate Markets’. Prof Nhamo was one of the four-member African Union High Level Panel drafting the Green Innovation Framework for the continent and is also one of the experts for the Non-economic Losses (NELs) Group under the UNFCCC Warsaw International Mechanisms on Loss and Damage.</w:t>
                  </w:r>
                </w:p>
              </w:tc>
              <w:tc>
                <w:tcPr>
                  <w:tcW w:w="1196" w:type="dxa"/>
                </w:tcPr>
                <w:p w:rsidR="00F70574" w:rsidRPr="003431A3" w:rsidRDefault="00F70574" w:rsidP="00F70574">
                  <w:pPr>
                    <w:spacing w:after="0" w:line="240" w:lineRule="auto"/>
                    <w:rPr>
                      <w:rFonts w:asciiTheme="minorHAnsi" w:hAnsiTheme="minorHAnsi" w:cstheme="minorHAnsi"/>
                      <w:b/>
                      <w:sz w:val="20"/>
                      <w:szCs w:val="20"/>
                      <w:lang w:val="en-GB"/>
                    </w:rPr>
                  </w:pPr>
                  <w:r w:rsidRPr="003431A3">
                    <w:rPr>
                      <w:rFonts w:asciiTheme="minorHAnsi" w:hAnsiTheme="minorHAnsi" w:cstheme="minorHAnsi"/>
                      <w:b/>
                      <w:sz w:val="20"/>
                      <w:szCs w:val="20"/>
                      <w:lang w:val="en-GB"/>
                    </w:rPr>
                    <w:t>Capacity</w:t>
                  </w:r>
                </w:p>
                <w:p w:rsidR="00F70574" w:rsidRPr="003431A3" w:rsidRDefault="00F70574" w:rsidP="00F70574">
                  <w:pPr>
                    <w:spacing w:after="0" w:line="240" w:lineRule="auto"/>
                    <w:rPr>
                      <w:rFonts w:asciiTheme="minorHAnsi" w:hAnsiTheme="minorHAnsi" w:cstheme="minorHAnsi"/>
                      <w:sz w:val="20"/>
                      <w:szCs w:val="20"/>
                      <w:lang w:val="en-GB"/>
                    </w:rPr>
                  </w:pPr>
                  <w:r w:rsidRPr="003431A3">
                    <w:rPr>
                      <w:rFonts w:asciiTheme="minorHAnsi" w:hAnsiTheme="minorHAnsi" w:cstheme="minorHAnsi"/>
                      <w:sz w:val="20"/>
                      <w:szCs w:val="20"/>
                      <w:lang w:val="en-GB"/>
                    </w:rPr>
                    <w:t>2 PhDs</w:t>
                  </w:r>
                </w:p>
              </w:tc>
            </w:tr>
            <w:tr w:rsidR="00F70574" w:rsidRPr="003431A3" w:rsidTr="00F70574">
              <w:trPr>
                <w:trHeight w:val="276"/>
              </w:trPr>
              <w:tc>
                <w:tcPr>
                  <w:tcW w:w="2802" w:type="dxa"/>
                </w:tcPr>
                <w:p w:rsidR="00F70574" w:rsidRPr="003431A3" w:rsidRDefault="00F70574" w:rsidP="00F70574">
                  <w:pPr>
                    <w:spacing w:after="0" w:line="240" w:lineRule="auto"/>
                    <w:rPr>
                      <w:rFonts w:asciiTheme="minorHAnsi" w:hAnsiTheme="minorHAnsi" w:cstheme="minorHAnsi"/>
                      <w:b/>
                      <w:bCs/>
                      <w:sz w:val="20"/>
                      <w:szCs w:val="20"/>
                      <w:lang w:val="en-GB"/>
                    </w:rPr>
                  </w:pPr>
                  <w:r w:rsidRPr="003431A3">
                    <w:rPr>
                      <w:rFonts w:asciiTheme="minorHAnsi" w:hAnsiTheme="minorHAnsi" w:cstheme="minorHAnsi"/>
                      <w:b/>
                      <w:bCs/>
                      <w:sz w:val="20"/>
                      <w:szCs w:val="20"/>
                      <w:lang w:val="en-GB"/>
                    </w:rPr>
                    <w:t>Model of Supervision</w:t>
                  </w:r>
                </w:p>
              </w:tc>
              <w:tc>
                <w:tcPr>
                  <w:tcW w:w="6440" w:type="dxa"/>
                  <w:gridSpan w:val="2"/>
                </w:tcPr>
                <w:p w:rsidR="00F70574" w:rsidRPr="003431A3" w:rsidRDefault="00F70574" w:rsidP="00F70574">
                  <w:pPr>
                    <w:spacing w:after="0" w:line="240" w:lineRule="auto"/>
                    <w:jc w:val="both"/>
                    <w:rPr>
                      <w:rFonts w:asciiTheme="minorHAnsi" w:hAnsiTheme="minorHAnsi" w:cstheme="minorHAnsi"/>
                      <w:color w:val="1E2921"/>
                      <w:sz w:val="20"/>
                      <w:szCs w:val="20"/>
                      <w:lang w:val="en-GB"/>
                    </w:rPr>
                  </w:pPr>
                  <w:r w:rsidRPr="003431A3">
                    <w:rPr>
                      <w:rFonts w:asciiTheme="minorHAnsi" w:hAnsiTheme="minorHAnsi" w:cstheme="minorHAnsi"/>
                      <w:color w:val="1E2921"/>
                      <w:sz w:val="20"/>
                      <w:szCs w:val="20"/>
                      <w:lang w:val="en-GB"/>
                    </w:rPr>
                    <w:t xml:space="preserve">All students allocated are expected to fulfil their role as researchers. The mentor will be there to give direction. </w:t>
                  </w:r>
                </w:p>
              </w:tc>
            </w:tr>
            <w:tr w:rsidR="00F70574" w:rsidRPr="003431A3" w:rsidTr="00F70574">
              <w:trPr>
                <w:trHeight w:val="276"/>
              </w:trPr>
              <w:tc>
                <w:tcPr>
                  <w:tcW w:w="2802" w:type="dxa"/>
                </w:tcPr>
                <w:p w:rsidR="00F70574" w:rsidRPr="003431A3" w:rsidRDefault="00F70574" w:rsidP="00F70574">
                  <w:pPr>
                    <w:spacing w:after="0" w:line="240" w:lineRule="auto"/>
                    <w:rPr>
                      <w:rFonts w:asciiTheme="minorHAnsi" w:hAnsiTheme="minorHAnsi" w:cstheme="minorHAnsi"/>
                      <w:b/>
                      <w:bCs/>
                      <w:sz w:val="20"/>
                      <w:szCs w:val="20"/>
                      <w:lang w:val="en-GB"/>
                    </w:rPr>
                  </w:pPr>
                  <w:r w:rsidRPr="003431A3">
                    <w:rPr>
                      <w:rFonts w:asciiTheme="minorHAnsi" w:hAnsiTheme="minorHAnsi" w:cstheme="minorHAnsi"/>
                      <w:b/>
                      <w:bCs/>
                      <w:sz w:val="20"/>
                      <w:szCs w:val="20"/>
                      <w:lang w:val="en-GB"/>
                    </w:rPr>
                    <w:t xml:space="preserve">Selection Criteria: MSc, </w:t>
                  </w:r>
                  <w:proofErr w:type="spellStart"/>
                  <w:r w:rsidRPr="003431A3">
                    <w:rPr>
                      <w:rFonts w:asciiTheme="minorHAnsi" w:hAnsiTheme="minorHAnsi" w:cstheme="minorHAnsi"/>
                      <w:b/>
                      <w:bCs/>
                      <w:sz w:val="20"/>
                      <w:szCs w:val="20"/>
                      <w:lang w:val="en-GB"/>
                    </w:rPr>
                    <w:t>DCom</w:t>
                  </w:r>
                  <w:proofErr w:type="spellEnd"/>
                  <w:r w:rsidRPr="003431A3">
                    <w:rPr>
                      <w:rFonts w:asciiTheme="minorHAnsi" w:hAnsiTheme="minorHAnsi" w:cstheme="minorHAnsi"/>
                      <w:b/>
                      <w:bCs/>
                      <w:sz w:val="20"/>
                      <w:szCs w:val="20"/>
                      <w:lang w:val="en-GB"/>
                    </w:rPr>
                    <w:t xml:space="preserve"> and PhD</w:t>
                  </w:r>
                </w:p>
                <w:p w:rsidR="00F70574" w:rsidRPr="003431A3" w:rsidRDefault="00F70574" w:rsidP="00F70574">
                  <w:pPr>
                    <w:spacing w:after="0" w:line="240" w:lineRule="auto"/>
                    <w:rPr>
                      <w:rFonts w:asciiTheme="minorHAnsi" w:hAnsiTheme="minorHAnsi" w:cstheme="minorHAnsi"/>
                      <w:sz w:val="20"/>
                      <w:szCs w:val="20"/>
                      <w:lang w:val="en-GB"/>
                    </w:rPr>
                  </w:pPr>
                </w:p>
              </w:tc>
              <w:tc>
                <w:tcPr>
                  <w:tcW w:w="6440" w:type="dxa"/>
                  <w:gridSpan w:val="2"/>
                </w:tcPr>
                <w:p w:rsidR="00F70574" w:rsidRPr="003431A3" w:rsidRDefault="00F70574" w:rsidP="00F70574">
                  <w:pPr>
                    <w:spacing w:after="0" w:line="240" w:lineRule="auto"/>
                    <w:jc w:val="both"/>
                    <w:rPr>
                      <w:rFonts w:asciiTheme="minorHAnsi" w:hAnsiTheme="minorHAnsi" w:cstheme="minorHAnsi"/>
                      <w:color w:val="1E2921"/>
                      <w:sz w:val="20"/>
                      <w:szCs w:val="20"/>
                      <w:lang w:val="en-GB"/>
                    </w:rPr>
                  </w:pPr>
                  <w:r w:rsidRPr="003431A3">
                    <w:rPr>
                      <w:rFonts w:asciiTheme="minorHAnsi" w:hAnsiTheme="minorHAnsi" w:cstheme="minorHAnsi"/>
                      <w:color w:val="1E2921"/>
                      <w:sz w:val="20"/>
                      <w:szCs w:val="20"/>
                      <w:lang w:val="en-GB"/>
                    </w:rPr>
                    <w:t xml:space="preserve">In addition to the admission criteria in the </w:t>
                  </w:r>
                  <w:proofErr w:type="spellStart"/>
                  <w:r w:rsidRPr="003431A3">
                    <w:rPr>
                      <w:rFonts w:asciiTheme="minorHAnsi" w:hAnsiTheme="minorHAnsi" w:cstheme="minorHAnsi"/>
                      <w:i/>
                      <w:iCs/>
                      <w:color w:val="1E2921"/>
                      <w:sz w:val="20"/>
                      <w:szCs w:val="20"/>
                      <w:lang w:val="en-GB"/>
                    </w:rPr>
                    <w:t>my</w:t>
                  </w:r>
                  <w:r w:rsidRPr="003431A3">
                    <w:rPr>
                      <w:rFonts w:asciiTheme="minorHAnsi" w:hAnsiTheme="minorHAnsi" w:cstheme="minorHAnsi"/>
                      <w:color w:val="1E2921"/>
                      <w:sz w:val="20"/>
                      <w:szCs w:val="20"/>
                      <w:lang w:val="en-GB"/>
                    </w:rPr>
                    <w:t>Choice</w:t>
                  </w:r>
                  <w:proofErr w:type="spellEnd"/>
                  <w:r w:rsidRPr="003431A3">
                    <w:rPr>
                      <w:rFonts w:asciiTheme="minorHAnsi" w:hAnsiTheme="minorHAnsi" w:cstheme="minorHAnsi"/>
                      <w:color w:val="1E2921"/>
                      <w:sz w:val="20"/>
                      <w:szCs w:val="20"/>
                      <w:lang w:val="en-GB"/>
                    </w:rPr>
                    <w:t xml:space="preserve"> brochure, potential students should have adequate understanding in general environmental issues and climate change and/or green growth/economy aspects. The potential student will be expected </w:t>
                  </w:r>
                  <w:r w:rsidRPr="003431A3">
                    <w:rPr>
                      <w:rFonts w:asciiTheme="minorHAnsi" w:hAnsiTheme="minorHAnsi" w:cstheme="minorHAnsi"/>
                      <w:b/>
                      <w:bCs/>
                      <w:color w:val="1E2921"/>
                      <w:sz w:val="20"/>
                      <w:szCs w:val="20"/>
                      <w:lang w:val="en-GB"/>
                    </w:rPr>
                    <w:t xml:space="preserve">prepare a five-page concept note </w:t>
                  </w:r>
                  <w:r w:rsidRPr="003431A3">
                    <w:rPr>
                      <w:rFonts w:asciiTheme="minorHAnsi" w:hAnsiTheme="minorHAnsi" w:cstheme="minorHAnsi"/>
                      <w:color w:val="1E2921"/>
                      <w:sz w:val="20"/>
                      <w:szCs w:val="20"/>
                      <w:lang w:val="en-GB"/>
                    </w:rPr>
                    <w:t>covering:</w:t>
                  </w:r>
                </w:p>
                <w:p w:rsidR="00F70574" w:rsidRPr="003431A3" w:rsidRDefault="00F70574" w:rsidP="00F70574">
                  <w:pPr>
                    <w:numPr>
                      <w:ilvl w:val="0"/>
                      <w:numId w:val="39"/>
                    </w:numPr>
                    <w:spacing w:after="0" w:line="240" w:lineRule="auto"/>
                    <w:contextualSpacing/>
                    <w:jc w:val="both"/>
                    <w:rPr>
                      <w:rFonts w:asciiTheme="minorHAnsi" w:hAnsiTheme="minorHAnsi" w:cstheme="minorHAnsi"/>
                      <w:color w:val="1E2921"/>
                      <w:sz w:val="20"/>
                      <w:szCs w:val="20"/>
                      <w:lang w:val="en-GB"/>
                    </w:rPr>
                  </w:pPr>
                  <w:r w:rsidRPr="003431A3">
                    <w:rPr>
                      <w:rFonts w:asciiTheme="minorHAnsi" w:hAnsiTheme="minorHAnsi" w:cstheme="minorHAnsi"/>
                      <w:color w:val="1E2921"/>
                      <w:sz w:val="20"/>
                      <w:szCs w:val="20"/>
                      <w:lang w:val="en-GB"/>
                    </w:rPr>
                    <w:t>Title and synopsis of the research</w:t>
                  </w:r>
                </w:p>
                <w:p w:rsidR="00F70574" w:rsidRPr="003431A3" w:rsidRDefault="00F70574" w:rsidP="00F70574">
                  <w:pPr>
                    <w:numPr>
                      <w:ilvl w:val="0"/>
                      <w:numId w:val="39"/>
                    </w:numPr>
                    <w:spacing w:after="0" w:line="240" w:lineRule="auto"/>
                    <w:contextualSpacing/>
                    <w:jc w:val="both"/>
                    <w:rPr>
                      <w:rFonts w:asciiTheme="minorHAnsi" w:hAnsiTheme="minorHAnsi" w:cstheme="minorHAnsi"/>
                      <w:color w:val="1E2921"/>
                      <w:sz w:val="20"/>
                      <w:szCs w:val="20"/>
                      <w:lang w:val="en-GB"/>
                    </w:rPr>
                  </w:pPr>
                  <w:r w:rsidRPr="003431A3">
                    <w:rPr>
                      <w:rFonts w:asciiTheme="minorHAnsi" w:hAnsiTheme="minorHAnsi" w:cstheme="minorHAnsi"/>
                      <w:color w:val="1E2921"/>
                      <w:sz w:val="20"/>
                      <w:szCs w:val="20"/>
                      <w:lang w:val="en-GB"/>
                    </w:rPr>
                    <w:t>Short literature review presenting critical arguments from latest literature on the subject matter</w:t>
                  </w:r>
                </w:p>
                <w:p w:rsidR="00F70574" w:rsidRPr="003431A3" w:rsidRDefault="00F70574" w:rsidP="00F70574">
                  <w:pPr>
                    <w:numPr>
                      <w:ilvl w:val="0"/>
                      <w:numId w:val="39"/>
                    </w:numPr>
                    <w:spacing w:after="0" w:line="240" w:lineRule="auto"/>
                    <w:contextualSpacing/>
                    <w:jc w:val="both"/>
                    <w:rPr>
                      <w:rFonts w:asciiTheme="minorHAnsi" w:hAnsiTheme="minorHAnsi" w:cstheme="minorHAnsi"/>
                      <w:color w:val="1E2921"/>
                      <w:sz w:val="20"/>
                      <w:szCs w:val="20"/>
                      <w:lang w:val="en-GB"/>
                    </w:rPr>
                  </w:pPr>
                  <w:r w:rsidRPr="003431A3">
                    <w:rPr>
                      <w:rFonts w:asciiTheme="minorHAnsi" w:hAnsiTheme="minorHAnsi" w:cstheme="minorHAnsi"/>
                      <w:color w:val="1E2921"/>
                      <w:sz w:val="20"/>
                      <w:szCs w:val="20"/>
                      <w:lang w:val="en-GB"/>
                    </w:rPr>
                    <w:lastRenderedPageBreak/>
                    <w:t>Rationale for the research and statement of the research problem</w:t>
                  </w:r>
                </w:p>
                <w:p w:rsidR="00F70574" w:rsidRPr="003431A3" w:rsidRDefault="00F70574" w:rsidP="00F70574">
                  <w:pPr>
                    <w:numPr>
                      <w:ilvl w:val="0"/>
                      <w:numId w:val="39"/>
                    </w:numPr>
                    <w:spacing w:after="0" w:line="240" w:lineRule="auto"/>
                    <w:contextualSpacing/>
                    <w:jc w:val="both"/>
                    <w:rPr>
                      <w:rFonts w:asciiTheme="minorHAnsi" w:hAnsiTheme="minorHAnsi" w:cstheme="minorHAnsi"/>
                      <w:color w:val="1E2921"/>
                      <w:sz w:val="20"/>
                      <w:szCs w:val="20"/>
                      <w:lang w:val="en-GB"/>
                    </w:rPr>
                  </w:pPr>
                  <w:r w:rsidRPr="003431A3">
                    <w:rPr>
                      <w:rFonts w:asciiTheme="minorHAnsi" w:hAnsiTheme="minorHAnsi" w:cstheme="minorHAnsi"/>
                      <w:color w:val="1E2921"/>
                      <w:sz w:val="20"/>
                      <w:szCs w:val="20"/>
                      <w:lang w:val="en-GB"/>
                    </w:rPr>
                    <w:t>Key research question</w:t>
                  </w:r>
                </w:p>
                <w:p w:rsidR="00F70574" w:rsidRPr="003431A3" w:rsidRDefault="00F70574" w:rsidP="00F70574">
                  <w:pPr>
                    <w:numPr>
                      <w:ilvl w:val="0"/>
                      <w:numId w:val="39"/>
                    </w:numPr>
                    <w:spacing w:after="0" w:line="240" w:lineRule="auto"/>
                    <w:contextualSpacing/>
                    <w:jc w:val="both"/>
                    <w:rPr>
                      <w:rFonts w:asciiTheme="minorHAnsi" w:hAnsiTheme="minorHAnsi" w:cstheme="minorHAnsi"/>
                      <w:color w:val="1E2921"/>
                      <w:sz w:val="20"/>
                      <w:szCs w:val="20"/>
                      <w:lang w:val="en-GB"/>
                    </w:rPr>
                  </w:pPr>
                  <w:r w:rsidRPr="003431A3">
                    <w:rPr>
                      <w:rFonts w:asciiTheme="minorHAnsi" w:hAnsiTheme="minorHAnsi" w:cstheme="minorHAnsi"/>
                      <w:color w:val="1E2921"/>
                      <w:sz w:val="20"/>
                      <w:szCs w:val="20"/>
                      <w:lang w:val="en-GB"/>
                    </w:rPr>
                    <w:t>Key objectives</w:t>
                  </w:r>
                </w:p>
                <w:p w:rsidR="00F70574" w:rsidRPr="003431A3" w:rsidRDefault="00F70574" w:rsidP="00F70574">
                  <w:pPr>
                    <w:numPr>
                      <w:ilvl w:val="0"/>
                      <w:numId w:val="39"/>
                    </w:numPr>
                    <w:spacing w:after="0" w:line="240" w:lineRule="auto"/>
                    <w:contextualSpacing/>
                    <w:jc w:val="both"/>
                    <w:rPr>
                      <w:rFonts w:asciiTheme="minorHAnsi" w:hAnsiTheme="minorHAnsi" w:cstheme="minorHAnsi"/>
                      <w:color w:val="1E2921"/>
                      <w:sz w:val="20"/>
                      <w:szCs w:val="20"/>
                      <w:lang w:val="en-GB"/>
                    </w:rPr>
                  </w:pPr>
                  <w:r w:rsidRPr="003431A3">
                    <w:rPr>
                      <w:rFonts w:asciiTheme="minorHAnsi" w:hAnsiTheme="minorHAnsi" w:cstheme="minorHAnsi"/>
                      <w:color w:val="1E2921"/>
                      <w:sz w:val="20"/>
                      <w:szCs w:val="20"/>
                      <w:lang w:val="en-GB"/>
                    </w:rPr>
                    <w:t>Methodology</w:t>
                  </w:r>
                </w:p>
                <w:p w:rsidR="00F70574" w:rsidRPr="003431A3" w:rsidRDefault="00F70574" w:rsidP="00F70574">
                  <w:pPr>
                    <w:numPr>
                      <w:ilvl w:val="0"/>
                      <w:numId w:val="39"/>
                    </w:numPr>
                    <w:spacing w:after="0" w:line="240" w:lineRule="auto"/>
                    <w:contextualSpacing/>
                    <w:jc w:val="both"/>
                    <w:rPr>
                      <w:rFonts w:asciiTheme="minorHAnsi" w:hAnsiTheme="minorHAnsi" w:cstheme="minorHAnsi"/>
                      <w:color w:val="1E2921"/>
                      <w:sz w:val="20"/>
                      <w:szCs w:val="20"/>
                      <w:lang w:val="en-GB"/>
                    </w:rPr>
                  </w:pPr>
                  <w:r w:rsidRPr="003431A3">
                    <w:rPr>
                      <w:rFonts w:asciiTheme="minorHAnsi" w:hAnsiTheme="minorHAnsi" w:cstheme="minorHAnsi"/>
                      <w:color w:val="1E2921"/>
                      <w:sz w:val="20"/>
                      <w:szCs w:val="20"/>
                      <w:lang w:val="en-GB"/>
                    </w:rPr>
                    <w:t>List of references (in APA referencing system)</w:t>
                  </w:r>
                </w:p>
              </w:tc>
            </w:tr>
            <w:tr w:rsidR="00F70574" w:rsidRPr="003431A3" w:rsidTr="00F70574">
              <w:trPr>
                <w:trHeight w:val="276"/>
              </w:trPr>
              <w:tc>
                <w:tcPr>
                  <w:tcW w:w="2802" w:type="dxa"/>
                </w:tcPr>
                <w:p w:rsidR="00F70574" w:rsidRPr="003431A3" w:rsidRDefault="00F70574" w:rsidP="00F70574">
                  <w:pPr>
                    <w:spacing w:after="0" w:line="240" w:lineRule="auto"/>
                    <w:rPr>
                      <w:rFonts w:asciiTheme="minorHAnsi" w:hAnsiTheme="minorHAnsi" w:cstheme="minorHAnsi"/>
                      <w:b/>
                      <w:bCs/>
                      <w:sz w:val="20"/>
                      <w:szCs w:val="20"/>
                      <w:lang w:val="en-GB"/>
                    </w:rPr>
                  </w:pPr>
                  <w:r w:rsidRPr="003431A3">
                    <w:rPr>
                      <w:rFonts w:asciiTheme="minorHAnsi" w:hAnsiTheme="minorHAnsi" w:cstheme="minorHAnsi"/>
                      <w:b/>
                      <w:bCs/>
                      <w:sz w:val="20"/>
                      <w:szCs w:val="20"/>
                      <w:lang w:val="en-GB"/>
                    </w:rPr>
                    <w:lastRenderedPageBreak/>
                    <w:t xml:space="preserve">Documents to Support Application </w:t>
                  </w:r>
                </w:p>
              </w:tc>
              <w:tc>
                <w:tcPr>
                  <w:tcW w:w="6440" w:type="dxa"/>
                  <w:gridSpan w:val="2"/>
                </w:tcPr>
                <w:p w:rsidR="00F70574" w:rsidRPr="003431A3" w:rsidRDefault="00F70574" w:rsidP="00F70574">
                  <w:pPr>
                    <w:spacing w:after="0" w:line="240" w:lineRule="auto"/>
                    <w:contextualSpacing/>
                    <w:jc w:val="both"/>
                    <w:rPr>
                      <w:rFonts w:asciiTheme="minorHAnsi" w:hAnsiTheme="minorHAnsi" w:cstheme="minorHAnsi"/>
                      <w:color w:val="1E2921"/>
                      <w:sz w:val="20"/>
                      <w:szCs w:val="20"/>
                      <w:lang w:val="en-GB"/>
                    </w:rPr>
                  </w:pPr>
                  <w:r w:rsidRPr="003431A3">
                    <w:rPr>
                      <w:rFonts w:asciiTheme="minorHAnsi" w:hAnsiTheme="minorHAnsi" w:cstheme="minorHAnsi"/>
                      <w:color w:val="1E2921"/>
                      <w:sz w:val="20"/>
                      <w:szCs w:val="20"/>
                      <w:lang w:val="en-GB"/>
                    </w:rPr>
                    <w:t>One-page abbreviated CV, including:</w:t>
                  </w:r>
                </w:p>
                <w:p w:rsidR="00F70574" w:rsidRPr="003431A3" w:rsidRDefault="00F70574" w:rsidP="00F70574">
                  <w:pPr>
                    <w:numPr>
                      <w:ilvl w:val="0"/>
                      <w:numId w:val="3"/>
                    </w:numPr>
                    <w:spacing w:after="0" w:line="240" w:lineRule="auto"/>
                    <w:ind w:left="459" w:hanging="459"/>
                    <w:contextualSpacing/>
                    <w:jc w:val="both"/>
                    <w:rPr>
                      <w:rFonts w:asciiTheme="minorHAnsi" w:hAnsiTheme="minorHAnsi" w:cstheme="minorHAnsi"/>
                      <w:color w:val="1E2921"/>
                      <w:sz w:val="20"/>
                      <w:szCs w:val="20"/>
                      <w:lang w:val="en-GB"/>
                    </w:rPr>
                  </w:pPr>
                  <w:r w:rsidRPr="003431A3">
                    <w:rPr>
                      <w:rFonts w:asciiTheme="minorHAnsi" w:hAnsiTheme="minorHAnsi" w:cstheme="minorHAnsi"/>
                      <w:color w:val="1E2921"/>
                      <w:sz w:val="20"/>
                      <w:szCs w:val="20"/>
                      <w:lang w:val="en-GB"/>
                    </w:rPr>
                    <w:t>Academic qualifications (including when and where obtained, title and abstract of research project, and the names and affiliation of supervisors involved)</w:t>
                  </w:r>
                </w:p>
                <w:p w:rsidR="00F70574" w:rsidRPr="003431A3" w:rsidRDefault="00F70574" w:rsidP="00F70574">
                  <w:pPr>
                    <w:numPr>
                      <w:ilvl w:val="0"/>
                      <w:numId w:val="3"/>
                    </w:numPr>
                    <w:spacing w:after="0" w:line="240" w:lineRule="auto"/>
                    <w:ind w:left="459" w:hanging="459"/>
                    <w:contextualSpacing/>
                    <w:jc w:val="both"/>
                    <w:rPr>
                      <w:rFonts w:asciiTheme="minorHAnsi" w:hAnsiTheme="minorHAnsi" w:cstheme="minorHAnsi"/>
                      <w:color w:val="1E2921"/>
                      <w:sz w:val="20"/>
                      <w:szCs w:val="20"/>
                      <w:lang w:val="en-GB"/>
                    </w:rPr>
                  </w:pPr>
                  <w:r w:rsidRPr="003431A3">
                    <w:rPr>
                      <w:rFonts w:asciiTheme="minorHAnsi" w:hAnsiTheme="minorHAnsi" w:cstheme="minorHAnsi"/>
                      <w:color w:val="1E2921"/>
                      <w:sz w:val="20"/>
                      <w:szCs w:val="20"/>
                      <w:lang w:val="en-GB"/>
                    </w:rPr>
                    <w:t>Work experience</w:t>
                  </w:r>
                </w:p>
                <w:p w:rsidR="00F70574" w:rsidRPr="003431A3" w:rsidRDefault="00F70574" w:rsidP="00F70574">
                  <w:pPr>
                    <w:numPr>
                      <w:ilvl w:val="0"/>
                      <w:numId w:val="3"/>
                    </w:numPr>
                    <w:spacing w:after="0" w:line="240" w:lineRule="auto"/>
                    <w:ind w:left="459" w:hanging="459"/>
                    <w:contextualSpacing/>
                    <w:jc w:val="both"/>
                    <w:rPr>
                      <w:rFonts w:asciiTheme="minorHAnsi" w:hAnsiTheme="minorHAnsi" w:cstheme="minorHAnsi"/>
                      <w:color w:val="1E2921"/>
                      <w:sz w:val="20"/>
                      <w:szCs w:val="20"/>
                      <w:lang w:val="en-GB"/>
                    </w:rPr>
                  </w:pPr>
                  <w:r w:rsidRPr="003431A3">
                    <w:rPr>
                      <w:rFonts w:asciiTheme="minorHAnsi" w:hAnsiTheme="minorHAnsi" w:cstheme="minorHAnsi"/>
                      <w:color w:val="1E2921"/>
                      <w:sz w:val="20"/>
                      <w:szCs w:val="20"/>
                      <w:lang w:val="en-GB"/>
                    </w:rPr>
                    <w:t>Contact details</w:t>
                  </w:r>
                </w:p>
                <w:p w:rsidR="00F70574" w:rsidRPr="003431A3" w:rsidRDefault="00F70574" w:rsidP="00F70574">
                  <w:pPr>
                    <w:numPr>
                      <w:ilvl w:val="0"/>
                      <w:numId w:val="3"/>
                    </w:numPr>
                    <w:spacing w:after="0" w:line="240" w:lineRule="auto"/>
                    <w:ind w:left="459" w:hanging="459"/>
                    <w:contextualSpacing/>
                    <w:jc w:val="both"/>
                    <w:rPr>
                      <w:rFonts w:asciiTheme="minorHAnsi" w:hAnsiTheme="minorHAnsi" w:cstheme="minorHAnsi"/>
                      <w:color w:val="1E2921"/>
                      <w:sz w:val="20"/>
                      <w:szCs w:val="20"/>
                      <w:lang w:val="en-GB"/>
                    </w:rPr>
                  </w:pPr>
                  <w:r w:rsidRPr="003431A3">
                    <w:rPr>
                      <w:rFonts w:asciiTheme="minorHAnsi" w:hAnsiTheme="minorHAnsi" w:cstheme="minorHAnsi"/>
                      <w:color w:val="1E2921"/>
                      <w:sz w:val="20"/>
                      <w:szCs w:val="20"/>
                      <w:lang w:val="en-GB"/>
                    </w:rPr>
                    <w:t>Cover letter expressing interest</w:t>
                  </w:r>
                </w:p>
                <w:p w:rsidR="00F70574" w:rsidRPr="003431A3" w:rsidRDefault="00F70574" w:rsidP="00F70574">
                  <w:pPr>
                    <w:numPr>
                      <w:ilvl w:val="0"/>
                      <w:numId w:val="3"/>
                    </w:numPr>
                    <w:spacing w:after="0" w:line="240" w:lineRule="auto"/>
                    <w:ind w:left="459" w:hanging="459"/>
                    <w:contextualSpacing/>
                    <w:jc w:val="both"/>
                    <w:rPr>
                      <w:rFonts w:asciiTheme="minorHAnsi" w:hAnsiTheme="minorHAnsi" w:cstheme="minorHAnsi"/>
                      <w:color w:val="1E2921"/>
                      <w:sz w:val="20"/>
                      <w:szCs w:val="20"/>
                      <w:lang w:val="en-GB"/>
                    </w:rPr>
                  </w:pPr>
                  <w:r w:rsidRPr="003431A3">
                    <w:rPr>
                      <w:rFonts w:asciiTheme="minorHAnsi" w:hAnsiTheme="minorHAnsi" w:cstheme="minorHAnsi"/>
                      <w:color w:val="1E2921"/>
                      <w:sz w:val="20"/>
                      <w:szCs w:val="20"/>
                      <w:lang w:val="en-GB"/>
                    </w:rPr>
                    <w:t>Past research and publication record</w:t>
                  </w:r>
                </w:p>
              </w:tc>
            </w:tr>
            <w:tr w:rsidR="00F70574" w:rsidRPr="003431A3" w:rsidTr="00F70574">
              <w:trPr>
                <w:trHeight w:val="276"/>
              </w:trPr>
              <w:tc>
                <w:tcPr>
                  <w:tcW w:w="2802" w:type="dxa"/>
                </w:tcPr>
                <w:p w:rsidR="00F70574" w:rsidRPr="003431A3" w:rsidRDefault="00F70574" w:rsidP="00F70574">
                  <w:pPr>
                    <w:spacing w:after="0" w:line="240" w:lineRule="auto"/>
                    <w:rPr>
                      <w:rFonts w:asciiTheme="minorHAnsi" w:hAnsiTheme="minorHAnsi" w:cstheme="minorHAnsi"/>
                      <w:b/>
                      <w:bCs/>
                      <w:sz w:val="20"/>
                      <w:szCs w:val="20"/>
                      <w:lang w:val="en-GB"/>
                    </w:rPr>
                  </w:pPr>
                  <w:r w:rsidRPr="003431A3">
                    <w:rPr>
                      <w:rFonts w:asciiTheme="minorHAnsi" w:hAnsiTheme="minorHAnsi" w:cstheme="minorHAnsi"/>
                      <w:b/>
                      <w:bCs/>
                      <w:sz w:val="20"/>
                      <w:szCs w:val="20"/>
                      <w:lang w:val="en-GB"/>
                    </w:rPr>
                    <w:t>Current Research</w:t>
                  </w:r>
                </w:p>
              </w:tc>
              <w:tc>
                <w:tcPr>
                  <w:tcW w:w="6440" w:type="dxa"/>
                  <w:gridSpan w:val="2"/>
                </w:tcPr>
                <w:p w:rsidR="00F70574" w:rsidRPr="003431A3" w:rsidRDefault="00F70574" w:rsidP="00F70574">
                  <w:pPr>
                    <w:spacing w:after="0" w:line="240" w:lineRule="auto"/>
                    <w:jc w:val="both"/>
                    <w:rPr>
                      <w:rFonts w:asciiTheme="minorHAnsi" w:eastAsia="Times New Roman" w:hAnsiTheme="minorHAnsi" w:cstheme="minorHAnsi"/>
                      <w:sz w:val="20"/>
                      <w:szCs w:val="20"/>
                      <w:lang w:val="en-GB" w:eastAsia="en-ZA" w:bidi="ar-SA"/>
                    </w:rPr>
                  </w:pPr>
                  <w:r w:rsidRPr="003431A3">
                    <w:rPr>
                      <w:rFonts w:asciiTheme="minorHAnsi" w:eastAsia="Times New Roman" w:hAnsiTheme="minorHAnsi" w:cstheme="minorHAnsi"/>
                      <w:sz w:val="20"/>
                      <w:szCs w:val="20"/>
                      <w:lang w:val="en-GB" w:eastAsia="en-ZA" w:bidi="ar-SA"/>
                    </w:rPr>
                    <w:t>Modern economic development discourse is increasingly coming to terms with old and emerging paradigms of sustainable development (including sustainable Development Goals – SDGs and the sustainability transitions agenda). In addition to the climate change and sustainability transitions agenda, the world has set an ambitious development agenda to address 17 SDGs with a time frame to 2030. Work still remains in terms of understanding how the SDGs will be domesticated across spatial levels and in organisations. Linked to the SDGs is the Paris Agreement of Climate change as well as the SENDAI Framework on disaster risk reduction and Africa Agenda 2063. At the country level, South Africa has the National Development Plan (NDP) that should speak to these global and continental agendas. All these matters are areas that require further research. Of late, there are major issues coming out of the COVID-19 pandemic as they relate to the SDGs, tourism, geopolitics and climate change too.</w:t>
                  </w:r>
                </w:p>
              </w:tc>
            </w:tr>
            <w:tr w:rsidR="00F70574" w:rsidRPr="003431A3" w:rsidTr="00F70574">
              <w:trPr>
                <w:trHeight w:val="276"/>
              </w:trPr>
              <w:tc>
                <w:tcPr>
                  <w:tcW w:w="2802" w:type="dxa"/>
                </w:tcPr>
                <w:p w:rsidR="00F70574" w:rsidRPr="003431A3" w:rsidRDefault="00F70574" w:rsidP="00F70574">
                  <w:pPr>
                    <w:spacing w:after="0" w:line="240" w:lineRule="auto"/>
                    <w:rPr>
                      <w:rFonts w:asciiTheme="minorHAnsi" w:hAnsiTheme="minorHAnsi" w:cstheme="minorHAnsi"/>
                      <w:b/>
                      <w:bCs/>
                      <w:sz w:val="20"/>
                      <w:szCs w:val="20"/>
                      <w:lang w:val="en-GB"/>
                    </w:rPr>
                  </w:pPr>
                  <w:r w:rsidRPr="003431A3">
                    <w:rPr>
                      <w:rFonts w:asciiTheme="minorHAnsi" w:hAnsiTheme="minorHAnsi" w:cstheme="minorHAnsi"/>
                      <w:b/>
                      <w:bCs/>
                      <w:sz w:val="20"/>
                      <w:szCs w:val="20"/>
                      <w:lang w:val="en-GB"/>
                    </w:rPr>
                    <w:t xml:space="preserve">Reading: </w:t>
                  </w:r>
                </w:p>
                <w:p w:rsidR="00F70574" w:rsidRPr="003431A3" w:rsidRDefault="00F70574" w:rsidP="00F70574">
                  <w:pPr>
                    <w:spacing w:after="0" w:line="240" w:lineRule="auto"/>
                    <w:rPr>
                      <w:rFonts w:asciiTheme="minorHAnsi" w:hAnsiTheme="minorHAnsi" w:cstheme="minorHAnsi"/>
                      <w:sz w:val="20"/>
                      <w:szCs w:val="20"/>
                      <w:lang w:val="en-GB"/>
                    </w:rPr>
                  </w:pPr>
                  <w:r w:rsidRPr="003431A3">
                    <w:rPr>
                      <w:rFonts w:asciiTheme="minorHAnsi" w:hAnsiTheme="minorHAnsi" w:cstheme="minorHAnsi"/>
                      <w:b/>
                      <w:bCs/>
                      <w:sz w:val="20"/>
                      <w:szCs w:val="20"/>
                      <w:lang w:val="en-GB"/>
                    </w:rPr>
                    <w:t>Research Methodology</w:t>
                  </w:r>
                </w:p>
              </w:tc>
              <w:tc>
                <w:tcPr>
                  <w:tcW w:w="6440" w:type="dxa"/>
                  <w:gridSpan w:val="2"/>
                </w:tcPr>
                <w:p w:rsidR="00F70574" w:rsidRPr="003431A3" w:rsidRDefault="00F70574" w:rsidP="00F70574">
                  <w:pPr>
                    <w:numPr>
                      <w:ilvl w:val="0"/>
                      <w:numId w:val="18"/>
                    </w:numPr>
                    <w:autoSpaceDE w:val="0"/>
                    <w:autoSpaceDN w:val="0"/>
                    <w:adjustRightInd w:val="0"/>
                    <w:spacing w:after="0" w:line="240" w:lineRule="auto"/>
                    <w:ind w:left="459" w:hanging="459"/>
                    <w:jc w:val="both"/>
                    <w:rPr>
                      <w:rFonts w:asciiTheme="minorHAnsi" w:hAnsiTheme="minorHAnsi" w:cstheme="minorHAnsi"/>
                      <w:color w:val="000000"/>
                      <w:sz w:val="20"/>
                      <w:szCs w:val="20"/>
                      <w:lang w:val="en-GB"/>
                    </w:rPr>
                  </w:pPr>
                  <w:r w:rsidRPr="003431A3">
                    <w:rPr>
                      <w:rFonts w:asciiTheme="minorHAnsi" w:hAnsiTheme="minorHAnsi" w:cstheme="minorHAnsi"/>
                      <w:color w:val="000000"/>
                      <w:sz w:val="20"/>
                      <w:szCs w:val="20"/>
                      <w:lang w:val="en-GB"/>
                    </w:rPr>
                    <w:t xml:space="preserve">Creswell, J.W. 2009. </w:t>
                  </w:r>
                  <w:r w:rsidRPr="003431A3">
                    <w:rPr>
                      <w:rFonts w:asciiTheme="minorHAnsi" w:hAnsiTheme="minorHAnsi" w:cstheme="minorHAnsi"/>
                      <w:i/>
                      <w:color w:val="000000"/>
                      <w:sz w:val="20"/>
                      <w:szCs w:val="20"/>
                      <w:lang w:val="en-GB"/>
                    </w:rPr>
                    <w:t xml:space="preserve">Research design: Qualitative, quantitative and mixed methods </w:t>
                  </w:r>
                  <w:proofErr w:type="gramStart"/>
                  <w:r w:rsidRPr="003431A3">
                    <w:rPr>
                      <w:rFonts w:asciiTheme="minorHAnsi" w:hAnsiTheme="minorHAnsi" w:cstheme="minorHAnsi"/>
                      <w:i/>
                      <w:color w:val="000000"/>
                      <w:sz w:val="20"/>
                      <w:szCs w:val="20"/>
                      <w:lang w:val="en-GB"/>
                    </w:rPr>
                    <w:t>approaches</w:t>
                  </w:r>
                  <w:proofErr w:type="gramEnd"/>
                  <w:r w:rsidRPr="003431A3">
                    <w:rPr>
                      <w:rFonts w:asciiTheme="minorHAnsi" w:hAnsiTheme="minorHAnsi" w:cstheme="minorHAnsi"/>
                      <w:b/>
                      <w:color w:val="000000"/>
                      <w:sz w:val="20"/>
                      <w:szCs w:val="20"/>
                      <w:lang w:val="en-GB"/>
                    </w:rPr>
                    <w:t>.</w:t>
                  </w:r>
                  <w:r w:rsidRPr="003431A3">
                    <w:rPr>
                      <w:rFonts w:asciiTheme="minorHAnsi" w:hAnsiTheme="minorHAnsi" w:cstheme="minorHAnsi"/>
                      <w:color w:val="000000"/>
                      <w:sz w:val="20"/>
                      <w:szCs w:val="20"/>
                      <w:lang w:val="en-GB"/>
                    </w:rPr>
                    <w:t xml:space="preserve"> Sage.</w:t>
                  </w:r>
                </w:p>
                <w:p w:rsidR="00F70574" w:rsidRPr="003431A3" w:rsidRDefault="00F70574" w:rsidP="00F70574">
                  <w:pPr>
                    <w:numPr>
                      <w:ilvl w:val="0"/>
                      <w:numId w:val="18"/>
                    </w:numPr>
                    <w:autoSpaceDE w:val="0"/>
                    <w:autoSpaceDN w:val="0"/>
                    <w:adjustRightInd w:val="0"/>
                    <w:spacing w:after="0" w:line="240" w:lineRule="auto"/>
                    <w:ind w:left="459" w:hanging="459"/>
                    <w:jc w:val="both"/>
                    <w:rPr>
                      <w:rFonts w:asciiTheme="minorHAnsi" w:hAnsiTheme="minorHAnsi" w:cstheme="minorHAnsi"/>
                      <w:color w:val="000000"/>
                      <w:sz w:val="20"/>
                      <w:szCs w:val="20"/>
                      <w:lang w:val="en-GB"/>
                    </w:rPr>
                  </w:pPr>
                  <w:r w:rsidRPr="003431A3">
                    <w:rPr>
                      <w:rFonts w:asciiTheme="minorHAnsi" w:hAnsiTheme="minorHAnsi" w:cstheme="minorHAnsi"/>
                      <w:color w:val="000000"/>
                      <w:sz w:val="20"/>
                      <w:szCs w:val="20"/>
                      <w:lang w:val="en-GB"/>
                    </w:rPr>
                    <w:t xml:space="preserve">Mouton, J. 2001. </w:t>
                  </w:r>
                  <w:r w:rsidRPr="003431A3">
                    <w:rPr>
                      <w:rFonts w:asciiTheme="minorHAnsi" w:hAnsiTheme="minorHAnsi" w:cstheme="minorHAnsi"/>
                      <w:i/>
                      <w:color w:val="000000"/>
                      <w:sz w:val="20"/>
                      <w:szCs w:val="20"/>
                      <w:lang w:val="en-GB"/>
                    </w:rPr>
                    <w:t>How to succeed in your master’s and doctoral studies: A South African guide and resource book</w:t>
                  </w:r>
                  <w:r w:rsidRPr="003431A3">
                    <w:rPr>
                      <w:rFonts w:asciiTheme="minorHAnsi" w:hAnsiTheme="minorHAnsi" w:cstheme="minorHAnsi"/>
                      <w:b/>
                      <w:color w:val="000000"/>
                      <w:sz w:val="20"/>
                      <w:szCs w:val="20"/>
                      <w:lang w:val="en-GB"/>
                    </w:rPr>
                    <w:t>.</w:t>
                  </w:r>
                  <w:r w:rsidRPr="003431A3">
                    <w:rPr>
                      <w:rFonts w:asciiTheme="minorHAnsi" w:hAnsiTheme="minorHAnsi" w:cstheme="minorHAnsi"/>
                      <w:color w:val="000000"/>
                      <w:sz w:val="20"/>
                      <w:szCs w:val="20"/>
                      <w:lang w:val="en-GB"/>
                    </w:rPr>
                    <w:t xml:space="preserve"> Pretoria: Van Schaik. </w:t>
                  </w:r>
                </w:p>
              </w:tc>
            </w:tr>
            <w:tr w:rsidR="00F70574" w:rsidRPr="003431A3" w:rsidTr="00F70574">
              <w:trPr>
                <w:trHeight w:val="276"/>
              </w:trPr>
              <w:tc>
                <w:tcPr>
                  <w:tcW w:w="9242" w:type="dxa"/>
                  <w:gridSpan w:val="3"/>
                </w:tcPr>
                <w:p w:rsidR="00F70574" w:rsidRPr="003431A3" w:rsidRDefault="00F70574" w:rsidP="00F70574">
                  <w:pPr>
                    <w:spacing w:after="0" w:line="240" w:lineRule="auto"/>
                    <w:rPr>
                      <w:rFonts w:asciiTheme="minorHAnsi" w:hAnsiTheme="minorHAnsi" w:cstheme="minorHAnsi"/>
                      <w:sz w:val="20"/>
                      <w:szCs w:val="20"/>
                      <w:lang w:val="en-GB"/>
                    </w:rPr>
                  </w:pPr>
                  <w:r w:rsidRPr="003431A3">
                    <w:rPr>
                      <w:rFonts w:asciiTheme="minorHAnsi" w:hAnsiTheme="minorHAnsi" w:cstheme="minorHAnsi"/>
                      <w:b/>
                      <w:sz w:val="20"/>
                      <w:szCs w:val="20"/>
                      <w:lang w:val="en-GB"/>
                    </w:rPr>
                    <w:t>Potential M&amp;D Research Focus Areas or Research Projects</w:t>
                  </w:r>
                </w:p>
              </w:tc>
            </w:tr>
            <w:tr w:rsidR="00F70574" w:rsidRPr="003431A3" w:rsidTr="00F70574">
              <w:trPr>
                <w:trHeight w:val="276"/>
              </w:trPr>
              <w:tc>
                <w:tcPr>
                  <w:tcW w:w="9242" w:type="dxa"/>
                  <w:gridSpan w:val="3"/>
                </w:tcPr>
                <w:p w:rsidR="00B43011" w:rsidRDefault="00B43011" w:rsidP="00F70574">
                  <w:pPr>
                    <w:numPr>
                      <w:ilvl w:val="0"/>
                      <w:numId w:val="37"/>
                    </w:numPr>
                    <w:spacing w:after="0" w:line="240" w:lineRule="auto"/>
                    <w:rPr>
                      <w:rFonts w:asciiTheme="minorHAnsi" w:hAnsiTheme="minorHAnsi" w:cstheme="minorHAnsi"/>
                      <w:bCs/>
                      <w:sz w:val="20"/>
                      <w:szCs w:val="20"/>
                      <w:lang w:val="en-GB"/>
                    </w:rPr>
                  </w:pPr>
                  <w:r>
                    <w:rPr>
                      <w:rFonts w:asciiTheme="minorHAnsi" w:hAnsiTheme="minorHAnsi" w:cstheme="minorHAnsi"/>
                      <w:bCs/>
                      <w:sz w:val="20"/>
                      <w:szCs w:val="20"/>
                      <w:lang w:val="en-GB"/>
                    </w:rPr>
                    <w:t>Coastal Resilience, Access and Livelihoods</w:t>
                  </w:r>
                </w:p>
                <w:p w:rsidR="00B43011" w:rsidRDefault="00B43011" w:rsidP="00F70574">
                  <w:pPr>
                    <w:numPr>
                      <w:ilvl w:val="0"/>
                      <w:numId w:val="37"/>
                    </w:numPr>
                    <w:spacing w:after="0" w:line="240" w:lineRule="auto"/>
                    <w:rPr>
                      <w:rFonts w:asciiTheme="minorHAnsi" w:hAnsiTheme="minorHAnsi" w:cstheme="minorHAnsi"/>
                      <w:bCs/>
                      <w:sz w:val="20"/>
                      <w:szCs w:val="20"/>
                      <w:lang w:val="en-GB"/>
                    </w:rPr>
                  </w:pPr>
                  <w:r>
                    <w:rPr>
                      <w:rFonts w:asciiTheme="minorHAnsi" w:hAnsiTheme="minorHAnsi" w:cstheme="minorHAnsi"/>
                      <w:bCs/>
                      <w:sz w:val="20"/>
                      <w:szCs w:val="20"/>
                      <w:lang w:val="en-GB"/>
                    </w:rPr>
                    <w:t>Ocean Observation</w:t>
                  </w:r>
                </w:p>
                <w:p w:rsidR="00B43011" w:rsidRDefault="00B43011" w:rsidP="00F70574">
                  <w:pPr>
                    <w:numPr>
                      <w:ilvl w:val="0"/>
                      <w:numId w:val="37"/>
                    </w:numPr>
                    <w:spacing w:after="0" w:line="240" w:lineRule="auto"/>
                    <w:rPr>
                      <w:rFonts w:asciiTheme="minorHAnsi" w:hAnsiTheme="minorHAnsi" w:cstheme="minorHAnsi"/>
                      <w:bCs/>
                      <w:sz w:val="20"/>
                      <w:szCs w:val="20"/>
                      <w:lang w:val="en-GB"/>
                    </w:rPr>
                  </w:pPr>
                  <w:r>
                    <w:rPr>
                      <w:rFonts w:asciiTheme="minorHAnsi" w:hAnsiTheme="minorHAnsi" w:cstheme="minorHAnsi"/>
                      <w:bCs/>
                      <w:sz w:val="20"/>
                      <w:szCs w:val="20"/>
                      <w:lang w:val="en-GB"/>
                    </w:rPr>
                    <w:t>Climate Change Loss and Damage (L&amp;D)</w:t>
                  </w:r>
                </w:p>
                <w:p w:rsidR="00F70574" w:rsidRPr="003431A3" w:rsidRDefault="00F70574" w:rsidP="00F70574">
                  <w:pPr>
                    <w:numPr>
                      <w:ilvl w:val="0"/>
                      <w:numId w:val="37"/>
                    </w:numPr>
                    <w:spacing w:after="0" w:line="240" w:lineRule="auto"/>
                    <w:rPr>
                      <w:rFonts w:asciiTheme="minorHAnsi" w:hAnsiTheme="minorHAnsi" w:cstheme="minorHAnsi"/>
                      <w:bCs/>
                      <w:sz w:val="20"/>
                      <w:szCs w:val="20"/>
                      <w:lang w:val="en-GB"/>
                    </w:rPr>
                  </w:pPr>
                  <w:r w:rsidRPr="003431A3">
                    <w:rPr>
                      <w:rFonts w:asciiTheme="minorHAnsi" w:hAnsiTheme="minorHAnsi" w:cstheme="minorHAnsi"/>
                      <w:bCs/>
                      <w:sz w:val="20"/>
                      <w:szCs w:val="20"/>
                      <w:lang w:val="en-GB"/>
                    </w:rPr>
                    <w:t>Domestication of the Sustainable Development Goals (SDGs)</w:t>
                  </w:r>
                </w:p>
                <w:p w:rsidR="00F70574" w:rsidRPr="003431A3" w:rsidRDefault="00F70574" w:rsidP="00F70574">
                  <w:pPr>
                    <w:numPr>
                      <w:ilvl w:val="0"/>
                      <w:numId w:val="37"/>
                    </w:numPr>
                    <w:spacing w:after="0" w:line="240" w:lineRule="auto"/>
                    <w:rPr>
                      <w:rFonts w:asciiTheme="minorHAnsi" w:hAnsiTheme="minorHAnsi" w:cstheme="minorHAnsi"/>
                      <w:bCs/>
                      <w:sz w:val="20"/>
                      <w:szCs w:val="20"/>
                      <w:lang w:val="en-GB"/>
                    </w:rPr>
                  </w:pPr>
                  <w:r w:rsidRPr="003431A3">
                    <w:rPr>
                      <w:rFonts w:asciiTheme="minorHAnsi" w:hAnsiTheme="minorHAnsi" w:cstheme="minorHAnsi"/>
                      <w:bCs/>
                      <w:sz w:val="20"/>
                      <w:szCs w:val="20"/>
                      <w:lang w:val="en-GB"/>
                    </w:rPr>
                    <w:t>Climate Negotiations and the Paris Agreement</w:t>
                  </w:r>
                </w:p>
                <w:p w:rsidR="00F70574" w:rsidRPr="003431A3" w:rsidRDefault="00F70574" w:rsidP="00F70574">
                  <w:pPr>
                    <w:numPr>
                      <w:ilvl w:val="0"/>
                      <w:numId w:val="37"/>
                    </w:numPr>
                    <w:spacing w:after="0" w:line="240" w:lineRule="auto"/>
                    <w:rPr>
                      <w:rFonts w:asciiTheme="minorHAnsi" w:hAnsiTheme="minorHAnsi" w:cstheme="minorHAnsi"/>
                      <w:bCs/>
                      <w:sz w:val="20"/>
                      <w:szCs w:val="20"/>
                      <w:lang w:val="en-GB"/>
                    </w:rPr>
                  </w:pPr>
                  <w:r w:rsidRPr="003431A3">
                    <w:rPr>
                      <w:rFonts w:asciiTheme="minorHAnsi" w:hAnsiTheme="minorHAnsi" w:cstheme="minorHAnsi"/>
                      <w:bCs/>
                      <w:sz w:val="20"/>
                      <w:szCs w:val="20"/>
                      <w:lang w:val="en-GB"/>
                    </w:rPr>
                    <w:t>COVID-19 and the SDGs, as well as COVID-19 and Tourism</w:t>
                  </w:r>
                </w:p>
                <w:p w:rsidR="00F70574" w:rsidRPr="003431A3" w:rsidRDefault="00F70574" w:rsidP="00F70574">
                  <w:pPr>
                    <w:numPr>
                      <w:ilvl w:val="0"/>
                      <w:numId w:val="37"/>
                    </w:numPr>
                    <w:spacing w:after="0" w:line="240" w:lineRule="auto"/>
                    <w:rPr>
                      <w:rFonts w:asciiTheme="minorHAnsi" w:hAnsiTheme="minorHAnsi" w:cstheme="minorHAnsi"/>
                      <w:bCs/>
                      <w:sz w:val="20"/>
                      <w:szCs w:val="20"/>
                      <w:lang w:val="en-GB"/>
                    </w:rPr>
                  </w:pPr>
                  <w:r w:rsidRPr="003431A3">
                    <w:rPr>
                      <w:rFonts w:asciiTheme="minorHAnsi" w:hAnsiTheme="minorHAnsi" w:cstheme="minorHAnsi"/>
                      <w:bCs/>
                      <w:sz w:val="20"/>
                      <w:szCs w:val="20"/>
                      <w:lang w:val="en-GB"/>
                    </w:rPr>
                    <w:t>Climate change adaptation and mitigation</w:t>
                  </w:r>
                </w:p>
              </w:tc>
            </w:tr>
          </w:tbl>
          <w:p w:rsidR="00F70574" w:rsidRPr="003431A3" w:rsidRDefault="00F70574" w:rsidP="006E7E0D">
            <w:pPr>
              <w:jc w:val="both"/>
              <w:rPr>
                <w:rFonts w:asciiTheme="minorHAnsi" w:hAnsiTheme="minorHAnsi" w:cstheme="minorHAnsi"/>
                <w:b/>
                <w:bCs/>
              </w:rPr>
            </w:pPr>
          </w:p>
        </w:tc>
      </w:tr>
      <w:tr w:rsidR="00BB139D" w:rsidRPr="003431A3" w:rsidTr="00E21F95">
        <w:trPr>
          <w:trHeight w:val="190"/>
        </w:trPr>
        <w:tc>
          <w:tcPr>
            <w:tcW w:w="2972" w:type="dxa"/>
            <w:tcBorders>
              <w:top w:val="dotted" w:sz="4" w:space="0" w:color="auto"/>
            </w:tcBorders>
            <w:shd w:val="clear" w:color="auto" w:fill="D9D9D9" w:themeFill="background1" w:themeFillShade="D9"/>
          </w:tcPr>
          <w:p w:rsidR="00BB139D" w:rsidRPr="003431A3" w:rsidRDefault="00BB139D" w:rsidP="0010529E">
            <w:pPr>
              <w:spacing w:after="0" w:line="240" w:lineRule="auto"/>
              <w:jc w:val="both"/>
              <w:rPr>
                <w:rFonts w:asciiTheme="minorHAnsi" w:hAnsiTheme="minorHAnsi" w:cstheme="minorHAnsi"/>
                <w:b/>
                <w:bCs/>
              </w:rPr>
            </w:pPr>
            <w:r w:rsidRPr="003431A3">
              <w:rPr>
                <w:rFonts w:asciiTheme="minorHAnsi" w:hAnsiTheme="minorHAnsi" w:cstheme="minorHAnsi"/>
                <w:b/>
              </w:rPr>
              <w:lastRenderedPageBreak/>
              <w:t>Supervision Team details:</w:t>
            </w:r>
          </w:p>
        </w:tc>
        <w:tc>
          <w:tcPr>
            <w:tcW w:w="5074" w:type="dxa"/>
            <w:gridSpan w:val="2"/>
            <w:tcBorders>
              <w:top w:val="dotted" w:sz="4" w:space="0" w:color="auto"/>
            </w:tcBorders>
            <w:shd w:val="clear" w:color="auto" w:fill="D9D9D9" w:themeFill="background1" w:themeFillShade="D9"/>
          </w:tcPr>
          <w:p w:rsidR="00BB139D" w:rsidRPr="003431A3" w:rsidRDefault="00BB139D" w:rsidP="0010529E">
            <w:pPr>
              <w:spacing w:after="0" w:line="240" w:lineRule="auto"/>
              <w:jc w:val="both"/>
              <w:rPr>
                <w:rFonts w:asciiTheme="minorHAnsi" w:hAnsiTheme="minorHAnsi" w:cstheme="minorHAnsi"/>
                <w:b/>
                <w:bCs/>
              </w:rPr>
            </w:pPr>
            <w:r w:rsidRPr="003431A3">
              <w:rPr>
                <w:rFonts w:asciiTheme="minorHAnsi" w:hAnsiTheme="minorHAnsi" w:cstheme="minorHAnsi"/>
                <w:b/>
                <w:bCs/>
              </w:rPr>
              <w:t>Academic Profile</w:t>
            </w:r>
          </w:p>
        </w:tc>
        <w:tc>
          <w:tcPr>
            <w:tcW w:w="1588" w:type="dxa"/>
            <w:tcBorders>
              <w:top w:val="dotted" w:sz="4" w:space="0" w:color="auto"/>
            </w:tcBorders>
            <w:shd w:val="clear" w:color="auto" w:fill="D9D9D9" w:themeFill="background1" w:themeFillShade="D9"/>
          </w:tcPr>
          <w:p w:rsidR="00BB139D" w:rsidRPr="003431A3" w:rsidRDefault="00BB139D" w:rsidP="0010529E">
            <w:pPr>
              <w:spacing w:after="0" w:line="240" w:lineRule="auto"/>
              <w:jc w:val="both"/>
              <w:rPr>
                <w:rFonts w:asciiTheme="minorHAnsi" w:hAnsiTheme="minorHAnsi" w:cstheme="minorHAnsi"/>
                <w:b/>
                <w:bCs/>
              </w:rPr>
            </w:pPr>
            <w:r w:rsidRPr="003431A3">
              <w:rPr>
                <w:rFonts w:asciiTheme="minorHAnsi" w:hAnsiTheme="minorHAnsi" w:cstheme="minorHAnsi"/>
                <w:b/>
                <w:bCs/>
              </w:rPr>
              <w:t>Capacity</w:t>
            </w:r>
          </w:p>
        </w:tc>
      </w:tr>
      <w:tr w:rsidR="00CD2DDB" w:rsidRPr="003431A3" w:rsidTr="00E21F95">
        <w:trPr>
          <w:trHeight w:val="276"/>
        </w:trPr>
        <w:tc>
          <w:tcPr>
            <w:tcW w:w="2972" w:type="dxa"/>
          </w:tcPr>
          <w:p w:rsidR="00CD2DDB" w:rsidRPr="003431A3" w:rsidRDefault="00CD2DDB" w:rsidP="00CD2DDB">
            <w:pPr>
              <w:spacing w:after="0" w:line="240" w:lineRule="auto"/>
              <w:jc w:val="both"/>
              <w:rPr>
                <w:rFonts w:asciiTheme="minorHAnsi" w:hAnsiTheme="minorHAnsi" w:cstheme="minorHAnsi"/>
                <w:b/>
                <w:bCs/>
              </w:rPr>
            </w:pPr>
            <w:r w:rsidRPr="003431A3">
              <w:rPr>
                <w:rFonts w:asciiTheme="minorHAnsi" w:hAnsiTheme="minorHAnsi" w:cstheme="minorHAnsi"/>
                <w:b/>
                <w:bCs/>
              </w:rPr>
              <w:t>Model of supervision</w:t>
            </w:r>
          </w:p>
        </w:tc>
        <w:tc>
          <w:tcPr>
            <w:tcW w:w="6662" w:type="dxa"/>
            <w:gridSpan w:val="3"/>
          </w:tcPr>
          <w:p w:rsidR="00CD2DDB" w:rsidRPr="003431A3" w:rsidRDefault="00120BB3" w:rsidP="00120BB3">
            <w:pPr>
              <w:jc w:val="both"/>
              <w:rPr>
                <w:rFonts w:asciiTheme="minorHAnsi" w:hAnsiTheme="minorHAnsi" w:cstheme="minorHAnsi"/>
                <w:color w:val="1E2921"/>
                <w:lang w:val="en-GB"/>
              </w:rPr>
            </w:pPr>
            <w:r w:rsidRPr="003431A3">
              <w:rPr>
                <w:rFonts w:asciiTheme="minorHAnsi" w:hAnsiTheme="minorHAnsi" w:cstheme="minorHAnsi"/>
                <w:color w:val="1E2921"/>
                <w:lang w:val="en-GB"/>
              </w:rPr>
              <w:t xml:space="preserve">All students allocated are expected to fulfil their role as researchers. The mentor will be there to give direction. </w:t>
            </w:r>
            <w:r w:rsidR="00CD2DDB" w:rsidRPr="003431A3">
              <w:rPr>
                <w:rFonts w:asciiTheme="minorHAnsi" w:hAnsiTheme="minorHAnsi" w:cstheme="minorHAnsi"/>
                <w:color w:val="000000" w:themeColor="text1"/>
              </w:rPr>
              <w:t xml:space="preserve"> </w:t>
            </w:r>
          </w:p>
        </w:tc>
      </w:tr>
      <w:tr w:rsidR="00120BB3" w:rsidRPr="003431A3" w:rsidTr="00E21F95">
        <w:trPr>
          <w:trHeight w:val="276"/>
        </w:trPr>
        <w:tc>
          <w:tcPr>
            <w:tcW w:w="2972" w:type="dxa"/>
          </w:tcPr>
          <w:p w:rsidR="00120BB3" w:rsidRPr="003431A3" w:rsidRDefault="00120BB3" w:rsidP="00120BB3">
            <w:pPr>
              <w:spacing w:after="0" w:line="240" w:lineRule="auto"/>
              <w:jc w:val="both"/>
              <w:rPr>
                <w:rFonts w:asciiTheme="minorHAnsi" w:hAnsiTheme="minorHAnsi" w:cstheme="minorHAnsi"/>
                <w:b/>
                <w:bCs/>
              </w:rPr>
            </w:pPr>
            <w:r w:rsidRPr="003431A3">
              <w:rPr>
                <w:rFonts w:asciiTheme="minorHAnsi" w:hAnsiTheme="minorHAnsi" w:cstheme="minorHAnsi"/>
                <w:b/>
                <w:bCs/>
              </w:rPr>
              <w:t>Selection criteria:</w:t>
            </w:r>
          </w:p>
          <w:p w:rsidR="00120BB3" w:rsidRPr="003431A3" w:rsidRDefault="00120BB3" w:rsidP="00120BB3">
            <w:pPr>
              <w:spacing w:after="0" w:line="240" w:lineRule="auto"/>
              <w:jc w:val="both"/>
              <w:rPr>
                <w:rFonts w:asciiTheme="minorHAnsi" w:hAnsiTheme="minorHAnsi" w:cstheme="minorHAnsi"/>
                <w:b/>
                <w:bCs/>
              </w:rPr>
            </w:pPr>
            <w:r w:rsidRPr="003431A3">
              <w:rPr>
                <w:rFonts w:asciiTheme="minorHAnsi" w:hAnsiTheme="minorHAnsi" w:cstheme="minorHAnsi"/>
                <w:b/>
                <w:bCs/>
              </w:rPr>
              <w:t xml:space="preserve">MSc, </w:t>
            </w:r>
            <w:proofErr w:type="spellStart"/>
            <w:r w:rsidRPr="003431A3">
              <w:rPr>
                <w:rFonts w:asciiTheme="minorHAnsi" w:hAnsiTheme="minorHAnsi" w:cstheme="minorHAnsi"/>
                <w:b/>
                <w:bCs/>
              </w:rPr>
              <w:t>DCom</w:t>
            </w:r>
            <w:proofErr w:type="spellEnd"/>
            <w:r w:rsidRPr="003431A3">
              <w:rPr>
                <w:rFonts w:asciiTheme="minorHAnsi" w:hAnsiTheme="minorHAnsi" w:cstheme="minorHAnsi"/>
                <w:b/>
                <w:bCs/>
              </w:rPr>
              <w:t xml:space="preserve"> and PhD</w:t>
            </w:r>
          </w:p>
        </w:tc>
        <w:tc>
          <w:tcPr>
            <w:tcW w:w="6662" w:type="dxa"/>
            <w:gridSpan w:val="3"/>
          </w:tcPr>
          <w:p w:rsidR="00120BB3" w:rsidRPr="003431A3" w:rsidRDefault="00120BB3" w:rsidP="00120BB3">
            <w:pPr>
              <w:spacing w:after="0" w:line="240" w:lineRule="auto"/>
              <w:jc w:val="both"/>
              <w:rPr>
                <w:rFonts w:asciiTheme="minorHAnsi" w:hAnsiTheme="minorHAnsi" w:cstheme="minorHAnsi"/>
                <w:color w:val="1E2921"/>
                <w:lang w:val="en-GB"/>
              </w:rPr>
            </w:pPr>
            <w:r w:rsidRPr="003431A3">
              <w:rPr>
                <w:rFonts w:asciiTheme="minorHAnsi" w:hAnsiTheme="minorHAnsi" w:cstheme="minorHAnsi"/>
                <w:color w:val="1E2921"/>
                <w:lang w:val="en-GB"/>
              </w:rPr>
              <w:t xml:space="preserve">In addition to the admission criteria in the </w:t>
            </w:r>
            <w:proofErr w:type="spellStart"/>
            <w:r w:rsidRPr="003431A3">
              <w:rPr>
                <w:rFonts w:asciiTheme="minorHAnsi" w:hAnsiTheme="minorHAnsi" w:cstheme="minorHAnsi"/>
                <w:i/>
                <w:iCs/>
                <w:color w:val="1E2921"/>
                <w:lang w:val="en-GB"/>
              </w:rPr>
              <w:t>my</w:t>
            </w:r>
            <w:r w:rsidRPr="003431A3">
              <w:rPr>
                <w:rFonts w:asciiTheme="minorHAnsi" w:hAnsiTheme="minorHAnsi" w:cstheme="minorHAnsi"/>
                <w:color w:val="1E2921"/>
                <w:lang w:val="en-GB"/>
              </w:rPr>
              <w:t>Choice</w:t>
            </w:r>
            <w:proofErr w:type="spellEnd"/>
            <w:r w:rsidRPr="003431A3">
              <w:rPr>
                <w:rFonts w:asciiTheme="minorHAnsi" w:hAnsiTheme="minorHAnsi" w:cstheme="minorHAnsi"/>
                <w:color w:val="1E2921"/>
                <w:lang w:val="en-GB"/>
              </w:rPr>
              <w:t xml:space="preserve"> brochure, potential students should have adequate understanding in general environmental issues and climate change and/or green growth/economy aspects. The potential student will be expected </w:t>
            </w:r>
            <w:r w:rsidRPr="003431A3">
              <w:rPr>
                <w:rFonts w:asciiTheme="minorHAnsi" w:hAnsiTheme="minorHAnsi" w:cstheme="minorHAnsi"/>
                <w:b/>
                <w:bCs/>
                <w:color w:val="1E2921"/>
                <w:lang w:val="en-GB"/>
              </w:rPr>
              <w:t xml:space="preserve">prepare a five-page concept note </w:t>
            </w:r>
            <w:r w:rsidRPr="003431A3">
              <w:rPr>
                <w:rFonts w:asciiTheme="minorHAnsi" w:hAnsiTheme="minorHAnsi" w:cstheme="minorHAnsi"/>
                <w:color w:val="1E2921"/>
                <w:lang w:val="en-GB"/>
              </w:rPr>
              <w:t>covering:</w:t>
            </w:r>
          </w:p>
          <w:p w:rsidR="00120BB3" w:rsidRPr="003431A3" w:rsidRDefault="00120BB3" w:rsidP="00120BB3">
            <w:pPr>
              <w:pStyle w:val="ListParagraph"/>
              <w:numPr>
                <w:ilvl w:val="0"/>
                <w:numId w:val="7"/>
              </w:numPr>
              <w:spacing w:after="0" w:line="240" w:lineRule="auto"/>
              <w:ind w:left="459" w:hanging="459"/>
              <w:jc w:val="both"/>
              <w:rPr>
                <w:rFonts w:asciiTheme="minorHAnsi" w:hAnsiTheme="minorHAnsi" w:cstheme="minorHAnsi"/>
                <w:color w:val="1E2921"/>
                <w:lang w:val="en-GB"/>
              </w:rPr>
            </w:pPr>
            <w:r w:rsidRPr="003431A3">
              <w:rPr>
                <w:rFonts w:asciiTheme="minorHAnsi" w:hAnsiTheme="minorHAnsi" w:cstheme="minorHAnsi"/>
                <w:color w:val="1E2921"/>
                <w:lang w:val="en-GB"/>
              </w:rPr>
              <w:t>Title and synopsis of the research</w:t>
            </w:r>
          </w:p>
          <w:p w:rsidR="00120BB3" w:rsidRPr="003431A3" w:rsidRDefault="00120BB3" w:rsidP="00120BB3">
            <w:pPr>
              <w:pStyle w:val="ListParagraph"/>
              <w:numPr>
                <w:ilvl w:val="0"/>
                <w:numId w:val="7"/>
              </w:numPr>
              <w:spacing w:after="0" w:line="240" w:lineRule="auto"/>
              <w:ind w:left="459" w:hanging="459"/>
              <w:jc w:val="both"/>
              <w:rPr>
                <w:rFonts w:asciiTheme="minorHAnsi" w:hAnsiTheme="minorHAnsi" w:cstheme="minorHAnsi"/>
                <w:color w:val="1E2921"/>
                <w:lang w:val="en-GB"/>
              </w:rPr>
            </w:pPr>
            <w:r w:rsidRPr="003431A3">
              <w:rPr>
                <w:rFonts w:asciiTheme="minorHAnsi" w:hAnsiTheme="minorHAnsi" w:cstheme="minorHAnsi"/>
                <w:color w:val="1E2921"/>
                <w:lang w:val="en-GB"/>
              </w:rPr>
              <w:t>Short literature review presenting critical arguments from latest literature on the subject matter</w:t>
            </w:r>
          </w:p>
          <w:p w:rsidR="00120BB3" w:rsidRPr="003431A3" w:rsidRDefault="00120BB3" w:rsidP="00120BB3">
            <w:pPr>
              <w:pStyle w:val="ListParagraph"/>
              <w:numPr>
                <w:ilvl w:val="0"/>
                <w:numId w:val="7"/>
              </w:numPr>
              <w:spacing w:after="0" w:line="240" w:lineRule="auto"/>
              <w:ind w:left="459" w:hanging="459"/>
              <w:jc w:val="both"/>
              <w:rPr>
                <w:rFonts w:asciiTheme="minorHAnsi" w:hAnsiTheme="minorHAnsi" w:cstheme="minorHAnsi"/>
                <w:color w:val="1E2921"/>
                <w:lang w:val="en-GB"/>
              </w:rPr>
            </w:pPr>
            <w:r w:rsidRPr="003431A3">
              <w:rPr>
                <w:rFonts w:asciiTheme="minorHAnsi" w:hAnsiTheme="minorHAnsi" w:cstheme="minorHAnsi"/>
                <w:color w:val="1E2921"/>
                <w:lang w:val="en-GB"/>
              </w:rPr>
              <w:t>Rationale for the research and statement of the research problem</w:t>
            </w:r>
          </w:p>
          <w:p w:rsidR="00120BB3" w:rsidRPr="003431A3" w:rsidRDefault="00120BB3" w:rsidP="00120BB3">
            <w:pPr>
              <w:pStyle w:val="ListParagraph"/>
              <w:numPr>
                <w:ilvl w:val="0"/>
                <w:numId w:val="7"/>
              </w:numPr>
              <w:spacing w:after="0" w:line="240" w:lineRule="auto"/>
              <w:ind w:left="459" w:hanging="459"/>
              <w:jc w:val="both"/>
              <w:rPr>
                <w:rFonts w:asciiTheme="minorHAnsi" w:hAnsiTheme="minorHAnsi" w:cstheme="minorHAnsi"/>
                <w:color w:val="1E2921"/>
                <w:lang w:val="en-GB"/>
              </w:rPr>
            </w:pPr>
            <w:r w:rsidRPr="003431A3">
              <w:rPr>
                <w:rFonts w:asciiTheme="minorHAnsi" w:hAnsiTheme="minorHAnsi" w:cstheme="minorHAnsi"/>
                <w:color w:val="1E2921"/>
                <w:lang w:val="en-GB"/>
              </w:rPr>
              <w:t>Key research question</w:t>
            </w:r>
          </w:p>
          <w:p w:rsidR="00120BB3" w:rsidRPr="003431A3" w:rsidRDefault="00120BB3" w:rsidP="00120BB3">
            <w:pPr>
              <w:pStyle w:val="ListParagraph"/>
              <w:numPr>
                <w:ilvl w:val="0"/>
                <w:numId w:val="7"/>
              </w:numPr>
              <w:spacing w:after="0" w:line="240" w:lineRule="auto"/>
              <w:ind w:left="459" w:hanging="459"/>
              <w:jc w:val="both"/>
              <w:rPr>
                <w:rFonts w:asciiTheme="minorHAnsi" w:hAnsiTheme="minorHAnsi" w:cstheme="minorHAnsi"/>
                <w:color w:val="1E2921"/>
                <w:lang w:val="en-GB"/>
              </w:rPr>
            </w:pPr>
            <w:r w:rsidRPr="003431A3">
              <w:rPr>
                <w:rFonts w:asciiTheme="minorHAnsi" w:hAnsiTheme="minorHAnsi" w:cstheme="minorHAnsi"/>
                <w:color w:val="1E2921"/>
                <w:lang w:val="en-GB"/>
              </w:rPr>
              <w:t>Key objectives</w:t>
            </w:r>
          </w:p>
          <w:p w:rsidR="00120BB3" w:rsidRPr="003431A3" w:rsidRDefault="00120BB3" w:rsidP="00120BB3">
            <w:pPr>
              <w:pStyle w:val="ListParagraph"/>
              <w:numPr>
                <w:ilvl w:val="0"/>
                <w:numId w:val="7"/>
              </w:numPr>
              <w:spacing w:after="0" w:line="240" w:lineRule="auto"/>
              <w:ind w:left="459" w:hanging="459"/>
              <w:jc w:val="both"/>
              <w:rPr>
                <w:rFonts w:asciiTheme="minorHAnsi" w:hAnsiTheme="minorHAnsi" w:cstheme="minorHAnsi"/>
                <w:color w:val="1E2921"/>
                <w:lang w:val="en-GB"/>
              </w:rPr>
            </w:pPr>
            <w:r w:rsidRPr="003431A3">
              <w:rPr>
                <w:rFonts w:asciiTheme="minorHAnsi" w:hAnsiTheme="minorHAnsi" w:cstheme="minorHAnsi"/>
                <w:color w:val="1E2921"/>
                <w:lang w:val="en-GB"/>
              </w:rPr>
              <w:t>Methodology</w:t>
            </w:r>
          </w:p>
          <w:p w:rsidR="00120BB3" w:rsidRPr="003431A3" w:rsidRDefault="00120BB3" w:rsidP="00120BB3">
            <w:pPr>
              <w:pStyle w:val="ListParagraph"/>
              <w:numPr>
                <w:ilvl w:val="0"/>
                <w:numId w:val="7"/>
              </w:numPr>
              <w:spacing w:after="0" w:line="240" w:lineRule="auto"/>
              <w:ind w:left="459" w:hanging="459"/>
              <w:jc w:val="both"/>
              <w:rPr>
                <w:rFonts w:asciiTheme="minorHAnsi" w:hAnsiTheme="minorHAnsi" w:cstheme="minorHAnsi"/>
                <w:color w:val="1E2921"/>
                <w:lang w:val="en-GB"/>
              </w:rPr>
            </w:pPr>
            <w:r w:rsidRPr="003431A3">
              <w:rPr>
                <w:rFonts w:asciiTheme="minorHAnsi" w:hAnsiTheme="minorHAnsi" w:cstheme="minorHAnsi"/>
                <w:color w:val="1E2921"/>
                <w:lang w:val="en-GB"/>
              </w:rPr>
              <w:t>List of references (in APA referencing system)</w:t>
            </w:r>
          </w:p>
        </w:tc>
      </w:tr>
      <w:tr w:rsidR="00120BB3" w:rsidRPr="003431A3" w:rsidTr="00E21F95">
        <w:trPr>
          <w:trHeight w:val="276"/>
        </w:trPr>
        <w:tc>
          <w:tcPr>
            <w:tcW w:w="2972" w:type="dxa"/>
          </w:tcPr>
          <w:p w:rsidR="00120BB3" w:rsidRPr="003431A3" w:rsidRDefault="00120BB3" w:rsidP="00120BB3">
            <w:pPr>
              <w:spacing w:after="0" w:line="240" w:lineRule="auto"/>
              <w:rPr>
                <w:rFonts w:asciiTheme="minorHAnsi" w:hAnsiTheme="minorHAnsi" w:cstheme="minorHAnsi"/>
                <w:b/>
                <w:bCs/>
                <w:lang w:val="en-GB"/>
              </w:rPr>
            </w:pPr>
            <w:r w:rsidRPr="003431A3">
              <w:rPr>
                <w:rFonts w:asciiTheme="minorHAnsi" w:hAnsiTheme="minorHAnsi" w:cstheme="minorHAnsi"/>
                <w:b/>
                <w:bCs/>
                <w:lang w:val="en-GB"/>
              </w:rPr>
              <w:t xml:space="preserve">Documents to Support Application </w:t>
            </w:r>
          </w:p>
        </w:tc>
        <w:tc>
          <w:tcPr>
            <w:tcW w:w="6662" w:type="dxa"/>
            <w:gridSpan w:val="3"/>
          </w:tcPr>
          <w:p w:rsidR="00120BB3" w:rsidRPr="003431A3" w:rsidRDefault="00120BB3" w:rsidP="00120BB3">
            <w:pPr>
              <w:pStyle w:val="ListParagraph"/>
              <w:spacing w:after="0" w:line="240" w:lineRule="auto"/>
              <w:ind w:left="0"/>
              <w:jc w:val="both"/>
              <w:rPr>
                <w:rFonts w:asciiTheme="minorHAnsi" w:hAnsiTheme="minorHAnsi" w:cstheme="minorHAnsi"/>
                <w:color w:val="1E2921"/>
                <w:lang w:val="en-GB"/>
              </w:rPr>
            </w:pPr>
            <w:r w:rsidRPr="003431A3">
              <w:rPr>
                <w:rFonts w:asciiTheme="minorHAnsi" w:hAnsiTheme="minorHAnsi" w:cstheme="minorHAnsi"/>
                <w:color w:val="1E2921"/>
                <w:lang w:val="en-GB"/>
              </w:rPr>
              <w:t>One-page abbreviated CV, including:</w:t>
            </w:r>
          </w:p>
          <w:p w:rsidR="00120BB3" w:rsidRPr="003431A3" w:rsidRDefault="00120BB3" w:rsidP="00120BB3">
            <w:pPr>
              <w:pStyle w:val="ListParagraph"/>
              <w:numPr>
                <w:ilvl w:val="0"/>
                <w:numId w:val="3"/>
              </w:numPr>
              <w:spacing w:after="0" w:line="240" w:lineRule="auto"/>
              <w:ind w:left="459" w:hanging="459"/>
              <w:jc w:val="both"/>
              <w:rPr>
                <w:rFonts w:asciiTheme="minorHAnsi" w:hAnsiTheme="minorHAnsi" w:cstheme="minorHAnsi"/>
                <w:color w:val="1E2921"/>
                <w:lang w:val="en-GB"/>
              </w:rPr>
            </w:pPr>
            <w:r w:rsidRPr="003431A3">
              <w:rPr>
                <w:rFonts w:asciiTheme="minorHAnsi" w:hAnsiTheme="minorHAnsi" w:cstheme="minorHAnsi"/>
                <w:color w:val="1E2921"/>
                <w:lang w:val="en-GB"/>
              </w:rPr>
              <w:t>Academic qualifications (including when and where obtained, title and abstract of research project, and the names and affiliation of supervisors involved)</w:t>
            </w:r>
          </w:p>
          <w:p w:rsidR="00120BB3" w:rsidRPr="003431A3" w:rsidRDefault="00120BB3" w:rsidP="00120BB3">
            <w:pPr>
              <w:pStyle w:val="ListParagraph"/>
              <w:numPr>
                <w:ilvl w:val="0"/>
                <w:numId w:val="3"/>
              </w:numPr>
              <w:spacing w:after="0" w:line="240" w:lineRule="auto"/>
              <w:ind w:left="459" w:hanging="459"/>
              <w:jc w:val="both"/>
              <w:rPr>
                <w:rFonts w:asciiTheme="minorHAnsi" w:hAnsiTheme="minorHAnsi" w:cstheme="minorHAnsi"/>
                <w:color w:val="1E2921"/>
                <w:lang w:val="en-GB"/>
              </w:rPr>
            </w:pPr>
            <w:r w:rsidRPr="003431A3">
              <w:rPr>
                <w:rFonts w:asciiTheme="minorHAnsi" w:hAnsiTheme="minorHAnsi" w:cstheme="minorHAnsi"/>
                <w:color w:val="1E2921"/>
                <w:lang w:val="en-GB"/>
              </w:rPr>
              <w:t>Work experience</w:t>
            </w:r>
          </w:p>
          <w:p w:rsidR="00120BB3" w:rsidRPr="003431A3" w:rsidRDefault="00120BB3" w:rsidP="00120BB3">
            <w:pPr>
              <w:pStyle w:val="ListParagraph"/>
              <w:numPr>
                <w:ilvl w:val="0"/>
                <w:numId w:val="3"/>
              </w:numPr>
              <w:spacing w:after="0" w:line="240" w:lineRule="auto"/>
              <w:ind w:left="459" w:hanging="459"/>
              <w:jc w:val="both"/>
              <w:rPr>
                <w:rFonts w:asciiTheme="minorHAnsi" w:hAnsiTheme="minorHAnsi" w:cstheme="minorHAnsi"/>
                <w:color w:val="1E2921"/>
                <w:lang w:val="en-GB"/>
              </w:rPr>
            </w:pPr>
            <w:r w:rsidRPr="003431A3">
              <w:rPr>
                <w:rFonts w:asciiTheme="minorHAnsi" w:hAnsiTheme="minorHAnsi" w:cstheme="minorHAnsi"/>
                <w:color w:val="1E2921"/>
                <w:lang w:val="en-GB"/>
              </w:rPr>
              <w:t>Contact details</w:t>
            </w:r>
          </w:p>
          <w:p w:rsidR="00120BB3" w:rsidRPr="003431A3" w:rsidRDefault="00120BB3" w:rsidP="00120BB3">
            <w:pPr>
              <w:pStyle w:val="ListParagraph"/>
              <w:numPr>
                <w:ilvl w:val="0"/>
                <w:numId w:val="3"/>
              </w:numPr>
              <w:spacing w:after="0" w:line="240" w:lineRule="auto"/>
              <w:ind w:left="459" w:hanging="459"/>
              <w:jc w:val="both"/>
              <w:rPr>
                <w:rFonts w:asciiTheme="minorHAnsi" w:hAnsiTheme="minorHAnsi" w:cstheme="minorHAnsi"/>
                <w:color w:val="1E2921"/>
                <w:lang w:val="en-GB"/>
              </w:rPr>
            </w:pPr>
            <w:r w:rsidRPr="003431A3">
              <w:rPr>
                <w:rFonts w:asciiTheme="minorHAnsi" w:hAnsiTheme="minorHAnsi" w:cstheme="minorHAnsi"/>
                <w:color w:val="1E2921"/>
                <w:lang w:val="en-GB"/>
              </w:rPr>
              <w:t>Cover letter expressing interest</w:t>
            </w:r>
          </w:p>
          <w:p w:rsidR="00120BB3" w:rsidRPr="003431A3" w:rsidRDefault="00120BB3" w:rsidP="00120BB3">
            <w:pPr>
              <w:pStyle w:val="ListParagraph"/>
              <w:numPr>
                <w:ilvl w:val="0"/>
                <w:numId w:val="3"/>
              </w:numPr>
              <w:spacing w:after="0" w:line="240" w:lineRule="auto"/>
              <w:ind w:left="459" w:hanging="459"/>
              <w:jc w:val="both"/>
              <w:rPr>
                <w:rFonts w:asciiTheme="minorHAnsi" w:hAnsiTheme="minorHAnsi" w:cstheme="minorHAnsi"/>
                <w:color w:val="1E2921"/>
                <w:lang w:val="en-GB"/>
              </w:rPr>
            </w:pPr>
            <w:r w:rsidRPr="003431A3">
              <w:rPr>
                <w:rFonts w:asciiTheme="minorHAnsi" w:hAnsiTheme="minorHAnsi" w:cstheme="minorHAnsi"/>
                <w:color w:val="1E2921"/>
                <w:lang w:val="en-GB"/>
              </w:rPr>
              <w:t>Past research and publication record</w:t>
            </w:r>
          </w:p>
        </w:tc>
      </w:tr>
      <w:tr w:rsidR="00120BB3" w:rsidRPr="003431A3" w:rsidTr="00E21F95">
        <w:trPr>
          <w:trHeight w:val="276"/>
        </w:trPr>
        <w:tc>
          <w:tcPr>
            <w:tcW w:w="2972" w:type="dxa"/>
          </w:tcPr>
          <w:p w:rsidR="00120BB3" w:rsidRPr="003431A3" w:rsidRDefault="00120BB3" w:rsidP="00120BB3">
            <w:pPr>
              <w:spacing w:after="0" w:line="240" w:lineRule="auto"/>
              <w:rPr>
                <w:rFonts w:asciiTheme="minorHAnsi" w:hAnsiTheme="minorHAnsi" w:cstheme="minorHAnsi"/>
                <w:b/>
                <w:bCs/>
                <w:lang w:val="en-GB"/>
              </w:rPr>
            </w:pPr>
            <w:r w:rsidRPr="003431A3">
              <w:rPr>
                <w:rFonts w:asciiTheme="minorHAnsi" w:hAnsiTheme="minorHAnsi" w:cstheme="minorHAnsi"/>
                <w:b/>
                <w:bCs/>
                <w:lang w:val="en-GB"/>
              </w:rPr>
              <w:t>Current Research</w:t>
            </w:r>
          </w:p>
        </w:tc>
        <w:tc>
          <w:tcPr>
            <w:tcW w:w="6662" w:type="dxa"/>
            <w:gridSpan w:val="3"/>
          </w:tcPr>
          <w:p w:rsidR="00120BB3" w:rsidRPr="003431A3" w:rsidRDefault="00120BB3" w:rsidP="00120BB3">
            <w:pPr>
              <w:pStyle w:val="BodyText"/>
              <w:rPr>
                <w:rFonts w:asciiTheme="minorHAnsi" w:hAnsiTheme="minorHAnsi" w:cstheme="minorHAnsi"/>
                <w:sz w:val="22"/>
                <w:szCs w:val="22"/>
                <w:lang w:val="en-GB"/>
              </w:rPr>
            </w:pPr>
            <w:r w:rsidRPr="003431A3">
              <w:rPr>
                <w:rFonts w:asciiTheme="minorHAnsi" w:hAnsiTheme="minorHAnsi" w:cstheme="minorHAnsi"/>
                <w:sz w:val="22"/>
                <w:szCs w:val="22"/>
                <w:lang w:val="en-GB"/>
              </w:rPr>
              <w:t xml:space="preserve"> </w:t>
            </w:r>
            <w:r w:rsidR="006C4BEE" w:rsidRPr="003431A3">
              <w:rPr>
                <w:rFonts w:asciiTheme="minorHAnsi" w:hAnsiTheme="minorHAnsi" w:cstheme="minorHAnsi"/>
                <w:sz w:val="22"/>
                <w:szCs w:val="22"/>
                <w:lang w:val="en-GB"/>
              </w:rPr>
              <w:t>SDGs, Disaster Risk Reduction, COVID-19 as a Disaster and Climate Change</w:t>
            </w:r>
          </w:p>
        </w:tc>
      </w:tr>
      <w:tr w:rsidR="00120BB3" w:rsidRPr="003431A3" w:rsidTr="00E21F95">
        <w:trPr>
          <w:trHeight w:val="276"/>
        </w:trPr>
        <w:tc>
          <w:tcPr>
            <w:tcW w:w="2972" w:type="dxa"/>
          </w:tcPr>
          <w:p w:rsidR="00120BB3" w:rsidRPr="003431A3" w:rsidRDefault="00120BB3" w:rsidP="00120BB3">
            <w:pPr>
              <w:spacing w:after="0" w:line="240" w:lineRule="auto"/>
              <w:jc w:val="both"/>
              <w:rPr>
                <w:rFonts w:asciiTheme="minorHAnsi" w:hAnsiTheme="minorHAnsi" w:cstheme="minorHAnsi"/>
                <w:b/>
                <w:bCs/>
              </w:rPr>
            </w:pPr>
            <w:r w:rsidRPr="003431A3">
              <w:rPr>
                <w:rFonts w:asciiTheme="minorHAnsi" w:hAnsiTheme="minorHAnsi" w:cstheme="minorHAnsi"/>
                <w:b/>
                <w:bCs/>
              </w:rPr>
              <w:t xml:space="preserve">Reading: </w:t>
            </w:r>
          </w:p>
          <w:p w:rsidR="00120BB3" w:rsidRPr="003431A3" w:rsidRDefault="00120BB3" w:rsidP="00120BB3">
            <w:pPr>
              <w:spacing w:after="0" w:line="240" w:lineRule="auto"/>
              <w:jc w:val="both"/>
              <w:rPr>
                <w:rFonts w:asciiTheme="minorHAnsi" w:hAnsiTheme="minorHAnsi" w:cstheme="minorHAnsi"/>
                <w:b/>
                <w:bCs/>
              </w:rPr>
            </w:pPr>
            <w:r w:rsidRPr="003431A3">
              <w:rPr>
                <w:rFonts w:asciiTheme="minorHAnsi" w:hAnsiTheme="minorHAnsi" w:cstheme="minorHAnsi"/>
                <w:b/>
                <w:bCs/>
              </w:rPr>
              <w:t>Subject Field</w:t>
            </w:r>
          </w:p>
          <w:p w:rsidR="00120BB3" w:rsidRPr="003431A3" w:rsidRDefault="00120BB3" w:rsidP="00120BB3">
            <w:pPr>
              <w:spacing w:after="0" w:line="240" w:lineRule="auto"/>
              <w:jc w:val="both"/>
              <w:rPr>
                <w:rFonts w:asciiTheme="minorHAnsi" w:hAnsiTheme="minorHAnsi" w:cstheme="minorHAnsi"/>
              </w:rPr>
            </w:pPr>
          </w:p>
        </w:tc>
        <w:tc>
          <w:tcPr>
            <w:tcW w:w="6662" w:type="dxa"/>
            <w:gridSpan w:val="3"/>
          </w:tcPr>
          <w:p w:rsidR="0058593B" w:rsidRPr="0058593B" w:rsidRDefault="0058593B" w:rsidP="0058593B">
            <w:pPr>
              <w:pStyle w:val="ListParagraph"/>
              <w:numPr>
                <w:ilvl w:val="0"/>
                <w:numId w:val="40"/>
              </w:numPr>
              <w:rPr>
                <w:rFonts w:asciiTheme="minorHAnsi" w:eastAsia="Times New Roman" w:hAnsiTheme="minorHAnsi" w:cstheme="minorHAnsi"/>
                <w:spacing w:val="-2"/>
                <w:lang w:val="en-GB" w:bidi="ar-SA"/>
              </w:rPr>
            </w:pPr>
            <w:r w:rsidRPr="00580B14">
              <w:rPr>
                <w:rFonts w:asciiTheme="minorHAnsi" w:eastAsia="Times New Roman" w:hAnsiTheme="minorHAnsi" w:cstheme="minorHAnsi"/>
                <w:spacing w:val="-2"/>
                <w:lang w:val="pt-BR" w:bidi="ar-SA"/>
              </w:rPr>
              <w:t>Afinowi, O.A. &amp; Nhamo, G. (</w:t>
            </w:r>
            <w:r w:rsidR="00933443">
              <w:rPr>
                <w:rFonts w:asciiTheme="minorHAnsi" w:eastAsia="Times New Roman" w:hAnsiTheme="minorHAnsi" w:cstheme="minorHAnsi"/>
                <w:spacing w:val="-2"/>
                <w:lang w:val="pt-BR" w:bidi="ar-SA"/>
              </w:rPr>
              <w:t>2027</w:t>
            </w:r>
            <w:r w:rsidRPr="00580B14">
              <w:rPr>
                <w:rFonts w:asciiTheme="minorHAnsi" w:eastAsia="Times New Roman" w:hAnsiTheme="minorHAnsi" w:cstheme="minorHAnsi"/>
                <w:spacing w:val="-2"/>
                <w:lang w:val="pt-BR" w:bidi="ar-SA"/>
              </w:rPr>
              <w:t xml:space="preserve">). </w:t>
            </w:r>
            <w:r w:rsidRPr="0058593B">
              <w:rPr>
                <w:rFonts w:asciiTheme="minorHAnsi" w:eastAsia="Times New Roman" w:hAnsiTheme="minorHAnsi" w:cstheme="minorHAnsi"/>
                <w:spacing w:val="-2"/>
                <w:lang w:val="en-GB" w:bidi="ar-SA"/>
              </w:rPr>
              <w:t>Mapping coastal and marine research in South Africa: A bibliometric analysis highlighting trends and future directions. Marine Policy 173 (</w:t>
            </w:r>
            <w:r w:rsidR="00933443">
              <w:rPr>
                <w:rFonts w:asciiTheme="minorHAnsi" w:eastAsia="Times New Roman" w:hAnsiTheme="minorHAnsi" w:cstheme="minorHAnsi"/>
                <w:spacing w:val="-2"/>
                <w:lang w:val="en-GB" w:bidi="ar-SA"/>
              </w:rPr>
              <w:t>2027</w:t>
            </w:r>
            <w:r w:rsidRPr="0058593B">
              <w:rPr>
                <w:rFonts w:asciiTheme="minorHAnsi" w:eastAsia="Times New Roman" w:hAnsiTheme="minorHAnsi" w:cstheme="minorHAnsi"/>
                <w:spacing w:val="-2"/>
                <w:lang w:val="en-GB" w:bidi="ar-SA"/>
              </w:rPr>
              <w:t xml:space="preserve">) 106566. https://doi.org/10.1016/j.marpol.2024.106566 </w:t>
            </w:r>
          </w:p>
          <w:p w:rsidR="007E6383" w:rsidRPr="007E6383" w:rsidRDefault="007E6383" w:rsidP="007E6383">
            <w:pPr>
              <w:widowControl w:val="0"/>
              <w:numPr>
                <w:ilvl w:val="0"/>
                <w:numId w:val="40"/>
              </w:numPr>
              <w:spacing w:after="0" w:line="240" w:lineRule="auto"/>
              <w:contextualSpacing/>
              <w:rPr>
                <w:rFonts w:asciiTheme="minorHAnsi" w:eastAsia="Times New Roman" w:hAnsiTheme="minorHAnsi" w:cstheme="minorHAnsi"/>
                <w:spacing w:val="-2"/>
                <w:lang w:val="en-GB" w:bidi="ar-SA"/>
              </w:rPr>
            </w:pPr>
            <w:r w:rsidRPr="007E6383">
              <w:rPr>
                <w:rFonts w:asciiTheme="minorHAnsi" w:eastAsia="Times New Roman" w:hAnsiTheme="minorHAnsi" w:cstheme="minorHAnsi"/>
                <w:spacing w:val="-2"/>
                <w:lang w:val="en-GB" w:bidi="ar-SA"/>
              </w:rPr>
              <w:t xml:space="preserve">Chapungu, L. &amp; </w:t>
            </w:r>
            <w:r w:rsidRPr="007E6383">
              <w:rPr>
                <w:rFonts w:asciiTheme="minorHAnsi" w:eastAsia="Times New Roman" w:hAnsiTheme="minorHAnsi" w:cstheme="minorHAnsi"/>
                <w:b/>
                <w:bCs/>
                <w:spacing w:val="-2"/>
                <w:lang w:val="en-GB" w:bidi="ar-SA"/>
              </w:rPr>
              <w:t>Nhamo, G.</w:t>
            </w:r>
            <w:r w:rsidRPr="007E6383">
              <w:rPr>
                <w:rFonts w:asciiTheme="minorHAnsi" w:eastAsia="Times New Roman" w:hAnsiTheme="minorHAnsi" w:cstheme="minorHAnsi"/>
                <w:spacing w:val="-2"/>
                <w:lang w:val="en-GB" w:bidi="ar-SA"/>
              </w:rPr>
              <w:t xml:space="preserve"> (2021). Interfacing vector-borne disease dynamics with climate change: Implications for the attainment of SDGs in Masvingo City, Zimbabwe. </w:t>
            </w:r>
            <w:proofErr w:type="spellStart"/>
            <w:r w:rsidRPr="007E6383">
              <w:rPr>
                <w:rFonts w:asciiTheme="minorHAnsi" w:eastAsia="Times New Roman" w:hAnsiTheme="minorHAnsi" w:cstheme="minorHAnsi"/>
                <w:spacing w:val="-2"/>
                <w:lang w:val="en-GB" w:bidi="ar-SA"/>
              </w:rPr>
              <w:t>Jàmbá</w:t>
            </w:r>
            <w:proofErr w:type="spellEnd"/>
            <w:r w:rsidRPr="007E6383">
              <w:rPr>
                <w:rFonts w:asciiTheme="minorHAnsi" w:eastAsia="Times New Roman" w:hAnsiTheme="minorHAnsi" w:cstheme="minorHAnsi"/>
                <w:spacing w:val="-2"/>
                <w:lang w:val="en-GB" w:bidi="ar-SA"/>
              </w:rPr>
              <w:t>: Journal of Disaster Risk Studies 13(1), a1175. https://doi.org/10.4102/ jamba.v13i1.1175</w:t>
            </w:r>
          </w:p>
          <w:p w:rsidR="007E6383" w:rsidRPr="007E6383" w:rsidRDefault="007E6383" w:rsidP="007E6383">
            <w:pPr>
              <w:widowControl w:val="0"/>
              <w:numPr>
                <w:ilvl w:val="0"/>
                <w:numId w:val="40"/>
              </w:numPr>
              <w:spacing w:after="0" w:line="240" w:lineRule="auto"/>
              <w:contextualSpacing/>
              <w:rPr>
                <w:rFonts w:asciiTheme="minorHAnsi" w:eastAsia="Times New Roman" w:hAnsiTheme="minorHAnsi" w:cstheme="minorHAnsi"/>
                <w:spacing w:val="-2"/>
                <w:lang w:val="en-GB" w:bidi="ar-SA"/>
              </w:rPr>
            </w:pPr>
            <w:r w:rsidRPr="007E6383">
              <w:rPr>
                <w:rFonts w:asciiTheme="minorHAnsi" w:eastAsia="Times New Roman" w:hAnsiTheme="minorHAnsi" w:cstheme="minorHAnsi"/>
                <w:spacing w:val="-2"/>
                <w:lang w:val="en-GB" w:bidi="ar-SA"/>
              </w:rPr>
              <w:t>Nhamo, G. (2021). Localisation of SDGs in Higher Education: Unisa’s whole institution, all goals and entire sector approach. Southern African Journal of Environmental Education, Vol. 37(1): 63-85. DOI 10.4314/sajee.v37i1.5</w:t>
            </w:r>
          </w:p>
          <w:p w:rsidR="007E6383" w:rsidRPr="007E6383" w:rsidRDefault="007E6383" w:rsidP="007E6383">
            <w:pPr>
              <w:widowControl w:val="0"/>
              <w:numPr>
                <w:ilvl w:val="0"/>
                <w:numId w:val="40"/>
              </w:numPr>
              <w:spacing w:after="0" w:line="240" w:lineRule="auto"/>
              <w:contextualSpacing/>
              <w:rPr>
                <w:rFonts w:asciiTheme="minorHAnsi" w:eastAsia="Times New Roman" w:hAnsiTheme="minorHAnsi" w:cstheme="minorHAnsi"/>
                <w:spacing w:val="-2"/>
                <w:lang w:val="en-GB" w:bidi="ar-SA"/>
              </w:rPr>
            </w:pPr>
            <w:r w:rsidRPr="00580B14">
              <w:rPr>
                <w:rFonts w:asciiTheme="minorHAnsi" w:eastAsia="Times New Roman" w:hAnsiTheme="minorHAnsi" w:cstheme="minorHAnsi"/>
                <w:spacing w:val="-2"/>
                <w:lang w:val="pt-BR" w:bidi="ar-SA"/>
              </w:rPr>
              <w:t xml:space="preserve">Dube, K., Chikodzi, D. &amp; </w:t>
            </w:r>
            <w:r w:rsidRPr="00580B14">
              <w:rPr>
                <w:rFonts w:asciiTheme="minorHAnsi" w:eastAsia="Times New Roman" w:hAnsiTheme="minorHAnsi" w:cstheme="minorHAnsi"/>
                <w:b/>
                <w:bCs/>
                <w:spacing w:val="-2"/>
                <w:lang w:val="pt-BR" w:bidi="ar-SA"/>
              </w:rPr>
              <w:t>Nhamo, G.</w:t>
            </w:r>
            <w:r w:rsidRPr="00580B14">
              <w:rPr>
                <w:rFonts w:asciiTheme="minorHAnsi" w:eastAsia="Times New Roman" w:hAnsiTheme="minorHAnsi" w:cstheme="minorHAnsi"/>
                <w:spacing w:val="-2"/>
                <w:lang w:val="pt-BR" w:bidi="ar-SA"/>
              </w:rPr>
              <w:t xml:space="preserve"> (2021). </w:t>
            </w:r>
            <w:r w:rsidRPr="007E6383">
              <w:rPr>
                <w:rFonts w:asciiTheme="minorHAnsi" w:eastAsia="Times New Roman" w:hAnsiTheme="minorHAnsi" w:cstheme="minorHAnsi"/>
                <w:spacing w:val="-2"/>
                <w:lang w:val="en-GB" w:bidi="ar-SA"/>
              </w:rPr>
              <w:t>Flooding trends and their impacts on coastal communities of Western Cape Province, South Africa. GeoJournal. https://doi.org/10.1007/s10708-021-10460-z</w:t>
            </w:r>
          </w:p>
          <w:p w:rsidR="007E6383" w:rsidRPr="007E6383" w:rsidRDefault="007E6383" w:rsidP="007E6383">
            <w:pPr>
              <w:widowControl w:val="0"/>
              <w:numPr>
                <w:ilvl w:val="0"/>
                <w:numId w:val="40"/>
              </w:numPr>
              <w:spacing w:after="0" w:line="240" w:lineRule="auto"/>
              <w:contextualSpacing/>
              <w:rPr>
                <w:rFonts w:asciiTheme="minorHAnsi" w:eastAsia="Times New Roman" w:hAnsiTheme="minorHAnsi" w:cstheme="minorHAnsi"/>
                <w:spacing w:val="-2"/>
                <w:lang w:val="en-GB" w:bidi="ar-SA"/>
              </w:rPr>
            </w:pPr>
            <w:r w:rsidRPr="00580B14">
              <w:rPr>
                <w:rFonts w:asciiTheme="minorHAnsi" w:eastAsia="Times New Roman" w:hAnsiTheme="minorHAnsi" w:cstheme="minorHAnsi"/>
                <w:b/>
                <w:bCs/>
                <w:spacing w:val="-2"/>
                <w:lang w:val="pt-BR" w:bidi="ar-SA"/>
              </w:rPr>
              <w:t>Nhamo, G.</w:t>
            </w:r>
            <w:r w:rsidRPr="00580B14">
              <w:rPr>
                <w:rFonts w:asciiTheme="minorHAnsi" w:eastAsia="Times New Roman" w:hAnsiTheme="minorHAnsi" w:cstheme="minorHAnsi"/>
                <w:spacing w:val="-2"/>
                <w:lang w:val="pt-BR" w:bidi="ar-SA"/>
              </w:rPr>
              <w:t xml:space="preserve"> and Sibanda, M. (2021). </w:t>
            </w:r>
            <w:r w:rsidRPr="007E6383">
              <w:rPr>
                <w:rFonts w:asciiTheme="minorHAnsi" w:eastAsia="Times New Roman" w:hAnsiTheme="minorHAnsi" w:cstheme="minorHAnsi"/>
                <w:spacing w:val="-2"/>
                <w:lang w:val="en-GB" w:bidi="ar-SA"/>
              </w:rPr>
              <w:t>Forty days of regulatory emergency use authorisation of COVID-19 vaccines: interfacing efficacy, hesitancy and SDG target 3.8. Global Public Health. https://doi.org/10.1080/17441692.2021.1938170</w:t>
            </w:r>
          </w:p>
          <w:p w:rsidR="007E6383" w:rsidRPr="007E6383" w:rsidRDefault="007E6383" w:rsidP="007E6383">
            <w:pPr>
              <w:widowControl w:val="0"/>
              <w:numPr>
                <w:ilvl w:val="0"/>
                <w:numId w:val="40"/>
              </w:numPr>
              <w:spacing w:after="0" w:line="240" w:lineRule="auto"/>
              <w:contextualSpacing/>
              <w:rPr>
                <w:rFonts w:asciiTheme="minorHAnsi" w:eastAsia="Times New Roman" w:hAnsiTheme="minorHAnsi" w:cstheme="minorHAnsi"/>
                <w:spacing w:val="-2"/>
                <w:lang w:val="en-GB" w:bidi="ar-SA"/>
              </w:rPr>
            </w:pPr>
            <w:r w:rsidRPr="007E6383">
              <w:rPr>
                <w:rFonts w:asciiTheme="minorHAnsi" w:eastAsia="Times New Roman" w:hAnsiTheme="minorHAnsi" w:cstheme="minorHAnsi"/>
                <w:spacing w:val="-2"/>
                <w:lang w:val="en-GB" w:bidi="ar-SA"/>
              </w:rPr>
              <w:t xml:space="preserve">Mthembu, D. and </w:t>
            </w:r>
            <w:r w:rsidRPr="007E6383">
              <w:rPr>
                <w:rFonts w:asciiTheme="minorHAnsi" w:eastAsia="Times New Roman" w:hAnsiTheme="minorHAnsi" w:cstheme="minorHAnsi"/>
                <w:b/>
                <w:spacing w:val="-2"/>
                <w:lang w:val="en-GB" w:bidi="ar-SA"/>
              </w:rPr>
              <w:t>Nhamo, G.</w:t>
            </w:r>
            <w:r w:rsidRPr="007E6383">
              <w:rPr>
                <w:rFonts w:asciiTheme="minorHAnsi" w:eastAsia="Times New Roman" w:hAnsiTheme="minorHAnsi" w:cstheme="minorHAnsi"/>
                <w:spacing w:val="-2"/>
                <w:lang w:val="en-GB" w:bidi="ar-SA"/>
              </w:rPr>
              <w:t xml:space="preserve"> (2021). Domestication of the UN Sustainable Development Goals in South Africa, South African Journal of International Affairs, 28:1, 1-28, DOI:10.1080/10220461.2021.1894971</w:t>
            </w:r>
          </w:p>
          <w:p w:rsidR="007E6383" w:rsidRPr="007E6383" w:rsidRDefault="007E6383" w:rsidP="007E6383">
            <w:pPr>
              <w:widowControl w:val="0"/>
              <w:numPr>
                <w:ilvl w:val="0"/>
                <w:numId w:val="40"/>
              </w:numPr>
              <w:spacing w:after="0" w:line="240" w:lineRule="auto"/>
              <w:contextualSpacing/>
              <w:rPr>
                <w:rFonts w:asciiTheme="minorHAnsi" w:eastAsia="Times New Roman" w:hAnsiTheme="minorHAnsi" w:cstheme="minorHAnsi"/>
                <w:spacing w:val="-2"/>
                <w:lang w:val="en-GB" w:bidi="ar-SA"/>
              </w:rPr>
            </w:pPr>
            <w:r w:rsidRPr="007E6383">
              <w:rPr>
                <w:rFonts w:asciiTheme="minorHAnsi" w:eastAsia="Times New Roman" w:hAnsiTheme="minorHAnsi" w:cstheme="minorHAnsi"/>
                <w:spacing w:val="-2"/>
                <w:lang w:val="en-GB" w:bidi="ar-SA"/>
              </w:rPr>
              <w:t>Nhamo, G. (2021). COVID-19 Vaccines Development Discord: A Focus on the BRICS and Implications for Africa’s Access and Affordability Matters, Politikon, DOI:10.1080/02589346.2021.1913797</w:t>
            </w:r>
          </w:p>
          <w:p w:rsidR="007E6383" w:rsidRPr="007E6383" w:rsidRDefault="007E6383" w:rsidP="007E6383">
            <w:pPr>
              <w:widowControl w:val="0"/>
              <w:numPr>
                <w:ilvl w:val="0"/>
                <w:numId w:val="40"/>
              </w:numPr>
              <w:spacing w:after="0" w:line="240" w:lineRule="auto"/>
              <w:contextualSpacing/>
              <w:rPr>
                <w:rFonts w:asciiTheme="minorHAnsi" w:eastAsia="Times New Roman" w:hAnsiTheme="minorHAnsi" w:cstheme="minorHAnsi"/>
                <w:spacing w:val="-2"/>
                <w:lang w:val="en-GB" w:bidi="ar-SA"/>
              </w:rPr>
            </w:pPr>
            <w:r w:rsidRPr="007E6383">
              <w:rPr>
                <w:rFonts w:asciiTheme="minorHAnsi" w:eastAsia="Times New Roman" w:hAnsiTheme="minorHAnsi" w:cstheme="minorHAnsi"/>
                <w:spacing w:val="-2"/>
                <w:lang w:val="en-GB" w:bidi="ar-SA"/>
              </w:rPr>
              <w:t xml:space="preserve">Mthembu, D. and </w:t>
            </w:r>
            <w:r w:rsidRPr="007E6383">
              <w:rPr>
                <w:rFonts w:asciiTheme="minorHAnsi" w:eastAsia="Times New Roman" w:hAnsiTheme="minorHAnsi" w:cstheme="minorHAnsi"/>
                <w:b/>
                <w:spacing w:val="-2"/>
                <w:lang w:val="en-GB" w:bidi="ar-SA"/>
              </w:rPr>
              <w:t>Nhamo, G</w:t>
            </w:r>
            <w:r w:rsidRPr="007E6383">
              <w:rPr>
                <w:rFonts w:asciiTheme="minorHAnsi" w:eastAsia="Times New Roman" w:hAnsiTheme="minorHAnsi" w:cstheme="minorHAnsi"/>
                <w:spacing w:val="-2"/>
                <w:lang w:val="en-GB" w:bidi="ar-SA"/>
              </w:rPr>
              <w:t xml:space="preserve">. (2021). Landing the Climate SDG into South Africa’s Development Trajectory: Mitigation Policies, Strategies and Institutional Setup. Sustainability 13 (5): 2991. </w:t>
            </w:r>
            <w:hyperlink r:id="rId9" w:history="1">
              <w:r w:rsidRPr="007E6383">
                <w:rPr>
                  <w:rFonts w:asciiTheme="minorHAnsi" w:eastAsia="Times New Roman" w:hAnsiTheme="minorHAnsi" w:cstheme="minorHAnsi"/>
                  <w:color w:val="0000FF"/>
                  <w:spacing w:val="-2"/>
                  <w:u w:val="single"/>
                  <w:lang w:val="en-GB" w:bidi="ar-SA"/>
                </w:rPr>
                <w:t>https://doi.org/10.3390/su13052991</w:t>
              </w:r>
            </w:hyperlink>
            <w:r w:rsidRPr="007E6383">
              <w:rPr>
                <w:rFonts w:asciiTheme="minorHAnsi" w:eastAsia="Times New Roman" w:hAnsiTheme="minorHAnsi" w:cstheme="minorHAnsi"/>
                <w:spacing w:val="-2"/>
                <w:lang w:val="en-GB" w:bidi="ar-SA"/>
              </w:rPr>
              <w:t xml:space="preserve"> </w:t>
            </w:r>
          </w:p>
          <w:p w:rsidR="007E6383" w:rsidRPr="007E6383" w:rsidRDefault="007E6383" w:rsidP="007E6383">
            <w:pPr>
              <w:widowControl w:val="0"/>
              <w:numPr>
                <w:ilvl w:val="0"/>
                <w:numId w:val="40"/>
              </w:numPr>
              <w:spacing w:after="0" w:line="240" w:lineRule="auto"/>
              <w:contextualSpacing/>
              <w:rPr>
                <w:rFonts w:asciiTheme="minorHAnsi" w:eastAsia="Times New Roman" w:hAnsiTheme="minorHAnsi" w:cstheme="minorHAnsi"/>
                <w:spacing w:val="-2"/>
                <w:lang w:val="en-GB" w:bidi="ar-SA"/>
              </w:rPr>
            </w:pPr>
            <w:proofErr w:type="spellStart"/>
            <w:r w:rsidRPr="007E6383">
              <w:rPr>
                <w:rFonts w:asciiTheme="minorHAnsi" w:eastAsia="Times New Roman" w:hAnsiTheme="minorHAnsi" w:cstheme="minorHAnsi"/>
                <w:spacing w:val="-2"/>
                <w:lang w:val="en-GB" w:bidi="ar-SA"/>
              </w:rPr>
              <w:t>Mantlana</w:t>
            </w:r>
            <w:proofErr w:type="spellEnd"/>
            <w:r w:rsidRPr="007E6383">
              <w:rPr>
                <w:rFonts w:asciiTheme="minorHAnsi" w:eastAsia="Times New Roman" w:hAnsiTheme="minorHAnsi" w:cstheme="minorHAnsi"/>
                <w:spacing w:val="-2"/>
                <w:lang w:val="en-GB" w:bidi="ar-SA"/>
              </w:rPr>
              <w:t xml:space="preserve">, K.B., Maoela, M.A. and </w:t>
            </w:r>
            <w:r w:rsidRPr="007E6383">
              <w:rPr>
                <w:rFonts w:asciiTheme="minorHAnsi" w:eastAsia="Times New Roman" w:hAnsiTheme="minorHAnsi" w:cstheme="minorHAnsi"/>
                <w:b/>
                <w:spacing w:val="-2"/>
                <w:lang w:val="en-GB" w:bidi="ar-SA"/>
              </w:rPr>
              <w:t>Nhamo, G.</w:t>
            </w:r>
            <w:r w:rsidRPr="007E6383">
              <w:rPr>
                <w:rFonts w:asciiTheme="minorHAnsi" w:eastAsia="Times New Roman" w:hAnsiTheme="minorHAnsi" w:cstheme="minorHAnsi"/>
                <w:spacing w:val="-2"/>
                <w:lang w:val="en-GB" w:bidi="ar-SA"/>
              </w:rPr>
              <w:t xml:space="preserve"> (2021). Mapping South </w:t>
            </w:r>
            <w:proofErr w:type="spellStart"/>
            <w:r w:rsidRPr="007E6383">
              <w:rPr>
                <w:rFonts w:asciiTheme="minorHAnsi" w:eastAsia="Times New Roman" w:hAnsiTheme="minorHAnsi" w:cstheme="minorHAnsi"/>
                <w:spacing w:val="-2"/>
                <w:lang w:val="en-GB" w:bidi="ar-SA"/>
              </w:rPr>
              <w:t>Africaʼs</w:t>
            </w:r>
            <w:proofErr w:type="spellEnd"/>
            <w:r w:rsidRPr="007E6383">
              <w:rPr>
                <w:rFonts w:asciiTheme="minorHAnsi" w:eastAsia="Times New Roman" w:hAnsiTheme="minorHAnsi" w:cstheme="minorHAnsi"/>
                <w:spacing w:val="-2"/>
                <w:lang w:val="en-GB" w:bidi="ar-SA"/>
              </w:rPr>
              <w:t xml:space="preserve"> nationally determined contributions to the targets of the sustainable development goals. Natural Resources Forum. DOI:10.1111/1477-8947.12213</w:t>
            </w:r>
          </w:p>
          <w:p w:rsidR="007E6383" w:rsidRPr="007E6383" w:rsidRDefault="007E6383" w:rsidP="007E6383">
            <w:pPr>
              <w:widowControl w:val="0"/>
              <w:numPr>
                <w:ilvl w:val="0"/>
                <w:numId w:val="40"/>
              </w:numPr>
              <w:spacing w:after="0" w:line="240" w:lineRule="auto"/>
              <w:contextualSpacing/>
              <w:rPr>
                <w:rFonts w:asciiTheme="minorHAnsi" w:eastAsia="Times New Roman" w:hAnsiTheme="minorHAnsi" w:cstheme="minorHAnsi"/>
                <w:spacing w:val="-2"/>
                <w:lang w:val="en-GB" w:bidi="ar-SA"/>
              </w:rPr>
            </w:pPr>
            <w:r w:rsidRPr="00580B14">
              <w:rPr>
                <w:rFonts w:asciiTheme="minorHAnsi" w:eastAsia="Times New Roman" w:hAnsiTheme="minorHAnsi" w:cstheme="minorHAnsi"/>
                <w:spacing w:val="-2"/>
                <w:lang w:val="pt-BR" w:bidi="ar-SA"/>
              </w:rPr>
              <w:t xml:space="preserve">Dube, K., </w:t>
            </w:r>
            <w:r w:rsidRPr="00580B14">
              <w:rPr>
                <w:rFonts w:asciiTheme="minorHAnsi" w:eastAsia="Times New Roman" w:hAnsiTheme="minorHAnsi" w:cstheme="minorHAnsi"/>
                <w:b/>
                <w:spacing w:val="-2"/>
                <w:lang w:val="pt-BR" w:bidi="ar-SA"/>
              </w:rPr>
              <w:t>Nhamo, G.</w:t>
            </w:r>
            <w:r w:rsidRPr="00580B14">
              <w:rPr>
                <w:rFonts w:asciiTheme="minorHAnsi" w:eastAsia="Times New Roman" w:hAnsiTheme="minorHAnsi" w:cstheme="minorHAnsi"/>
                <w:spacing w:val="-2"/>
                <w:lang w:val="pt-BR" w:bidi="ar-SA"/>
              </w:rPr>
              <w:t xml:space="preserve">, Chikodzi, D. (2021). </w:t>
            </w:r>
            <w:r w:rsidRPr="007E6383">
              <w:rPr>
                <w:rFonts w:asciiTheme="minorHAnsi" w:eastAsia="Times New Roman" w:hAnsiTheme="minorHAnsi" w:cstheme="minorHAnsi"/>
                <w:spacing w:val="-2"/>
                <w:lang w:val="en-GB" w:bidi="ar-SA"/>
              </w:rPr>
              <w:t>COVID-19 pandemic and prospects for recovery of the global aviation industry. Journal of Air Transport Management, 92, 102022. https://doi.org/10.1016/j.jairtraman.2021.102022</w:t>
            </w:r>
          </w:p>
          <w:p w:rsidR="007E6383" w:rsidRPr="007E6383" w:rsidRDefault="007E6383" w:rsidP="007E6383">
            <w:pPr>
              <w:widowControl w:val="0"/>
              <w:numPr>
                <w:ilvl w:val="0"/>
                <w:numId w:val="40"/>
              </w:numPr>
              <w:spacing w:after="0" w:line="240" w:lineRule="auto"/>
              <w:contextualSpacing/>
              <w:rPr>
                <w:rFonts w:asciiTheme="minorHAnsi" w:eastAsia="Times New Roman" w:hAnsiTheme="minorHAnsi" w:cstheme="minorHAnsi"/>
                <w:spacing w:val="-2"/>
                <w:lang w:val="en-GB" w:bidi="ar-SA"/>
              </w:rPr>
            </w:pPr>
            <w:r w:rsidRPr="00580B14">
              <w:rPr>
                <w:rFonts w:asciiTheme="minorHAnsi" w:eastAsia="Times New Roman" w:hAnsiTheme="minorHAnsi" w:cstheme="minorHAnsi"/>
                <w:spacing w:val="-2"/>
                <w:lang w:val="pt-BR" w:bidi="ar-SA"/>
              </w:rPr>
              <w:t xml:space="preserve">Dube, K., </w:t>
            </w:r>
            <w:r w:rsidRPr="00580B14">
              <w:rPr>
                <w:rFonts w:asciiTheme="minorHAnsi" w:eastAsia="Times New Roman" w:hAnsiTheme="minorHAnsi" w:cstheme="minorHAnsi"/>
                <w:b/>
                <w:spacing w:val="-2"/>
                <w:lang w:val="pt-BR" w:bidi="ar-SA"/>
              </w:rPr>
              <w:t>Nhamo, G.</w:t>
            </w:r>
            <w:r w:rsidRPr="00580B14">
              <w:rPr>
                <w:rFonts w:asciiTheme="minorHAnsi" w:eastAsia="Times New Roman" w:hAnsiTheme="minorHAnsi" w:cstheme="minorHAnsi"/>
                <w:spacing w:val="-2"/>
                <w:lang w:val="pt-BR" w:bidi="ar-SA"/>
              </w:rPr>
              <w:t xml:space="preserve">, Chikodzi, D. (2021). </w:t>
            </w:r>
            <w:r w:rsidRPr="007E6383">
              <w:rPr>
                <w:rFonts w:asciiTheme="minorHAnsi" w:eastAsia="Times New Roman" w:hAnsiTheme="minorHAnsi" w:cstheme="minorHAnsi"/>
                <w:spacing w:val="-2"/>
                <w:lang w:val="en-GB" w:bidi="ar-SA"/>
              </w:rPr>
              <w:t>Rising sea level and its implications on coastal tourism development in Cape Town, South Africa. Journal of Outdoor Recreation and Tourism 33 (2021) 100346, https://doi.org/10.1016/j.jort.2020.100346</w:t>
            </w:r>
          </w:p>
          <w:p w:rsidR="007E6383" w:rsidRPr="007E6383" w:rsidRDefault="007E6383" w:rsidP="007E6383">
            <w:pPr>
              <w:widowControl w:val="0"/>
              <w:numPr>
                <w:ilvl w:val="0"/>
                <w:numId w:val="40"/>
              </w:numPr>
              <w:spacing w:after="0" w:line="240" w:lineRule="auto"/>
              <w:contextualSpacing/>
              <w:rPr>
                <w:rFonts w:asciiTheme="minorHAnsi" w:eastAsia="Times New Roman" w:hAnsiTheme="minorHAnsi" w:cstheme="minorHAnsi"/>
                <w:spacing w:val="-2"/>
                <w:lang w:val="en-GB" w:bidi="ar-SA"/>
              </w:rPr>
            </w:pPr>
            <w:r w:rsidRPr="007E6383">
              <w:rPr>
                <w:rFonts w:asciiTheme="minorHAnsi" w:eastAsia="Times New Roman" w:hAnsiTheme="minorHAnsi" w:cstheme="minorHAnsi"/>
                <w:b/>
                <w:spacing w:val="-2"/>
                <w:lang w:val="en-GB" w:bidi="ar-SA"/>
              </w:rPr>
              <w:t>Nhamo, G.</w:t>
            </w:r>
            <w:r w:rsidRPr="007E6383">
              <w:rPr>
                <w:rFonts w:asciiTheme="minorHAnsi" w:eastAsia="Times New Roman" w:hAnsiTheme="minorHAnsi" w:cstheme="minorHAnsi"/>
                <w:spacing w:val="-2"/>
                <w:lang w:val="en-GB" w:bidi="ar-SA"/>
              </w:rPr>
              <w:t>, Chikodzi, D., Kunene, H.P. and Mashula, N. (2021). COVID-19 vaccines and treatments nationalism: Challenges for low-income countries and the attainment of the SDGs. Global Public Health. https://doi.org/10.1080/17441692.2020.1860249.</w:t>
            </w:r>
          </w:p>
          <w:p w:rsidR="007E6383" w:rsidRPr="007E6383" w:rsidRDefault="007E6383" w:rsidP="007E6383">
            <w:pPr>
              <w:widowControl w:val="0"/>
              <w:numPr>
                <w:ilvl w:val="0"/>
                <w:numId w:val="40"/>
              </w:numPr>
              <w:spacing w:after="0" w:line="240" w:lineRule="auto"/>
              <w:contextualSpacing/>
              <w:rPr>
                <w:rFonts w:asciiTheme="minorHAnsi" w:eastAsia="Times New Roman" w:hAnsiTheme="minorHAnsi" w:cstheme="minorHAnsi"/>
                <w:spacing w:val="-2"/>
                <w:lang w:val="en-GB" w:bidi="ar-SA"/>
              </w:rPr>
            </w:pPr>
            <w:r w:rsidRPr="007E6383">
              <w:rPr>
                <w:rFonts w:asciiTheme="minorHAnsi" w:eastAsia="Times New Roman" w:hAnsiTheme="minorHAnsi" w:cstheme="minorHAnsi"/>
                <w:b/>
                <w:spacing w:val="-2"/>
                <w:lang w:val="en-GB" w:bidi="ar-SA"/>
              </w:rPr>
              <w:t>Nhamo, G.</w:t>
            </w:r>
            <w:r w:rsidRPr="007E6383">
              <w:rPr>
                <w:rFonts w:asciiTheme="minorHAnsi" w:eastAsia="Times New Roman" w:hAnsiTheme="minorHAnsi" w:cstheme="minorHAnsi"/>
                <w:spacing w:val="-2"/>
                <w:lang w:val="en-GB" w:bidi="ar-SA"/>
              </w:rPr>
              <w:t xml:space="preserve">, </w:t>
            </w:r>
            <w:proofErr w:type="spellStart"/>
            <w:r w:rsidRPr="007E6383">
              <w:rPr>
                <w:rFonts w:asciiTheme="minorHAnsi" w:eastAsia="Times New Roman" w:hAnsiTheme="minorHAnsi" w:cstheme="minorHAnsi"/>
                <w:spacing w:val="-2"/>
                <w:lang w:val="en-GB" w:bidi="ar-SA"/>
              </w:rPr>
              <w:t>Kandawasvika</w:t>
            </w:r>
            <w:proofErr w:type="spellEnd"/>
            <w:r w:rsidRPr="007E6383">
              <w:rPr>
                <w:rFonts w:asciiTheme="minorHAnsi" w:eastAsia="Times New Roman" w:hAnsiTheme="minorHAnsi" w:cstheme="minorHAnsi"/>
                <w:spacing w:val="-2"/>
                <w:lang w:val="en-GB" w:bidi="ar-SA"/>
              </w:rPr>
              <w:t xml:space="preserve">, G.Q. &amp; Sibanda, M. (2020), ‘Non-pharmaceutical strategies win coronavirus disease 2019 battle in New Zealand’, </w:t>
            </w:r>
            <w:proofErr w:type="spellStart"/>
            <w:r w:rsidRPr="007E6383">
              <w:rPr>
                <w:rFonts w:asciiTheme="minorHAnsi" w:eastAsia="Times New Roman" w:hAnsiTheme="minorHAnsi" w:cstheme="minorHAnsi"/>
                <w:spacing w:val="-2"/>
                <w:lang w:val="en-GB" w:bidi="ar-SA"/>
              </w:rPr>
              <w:t>Jàmbá</w:t>
            </w:r>
            <w:proofErr w:type="spellEnd"/>
            <w:r w:rsidRPr="007E6383">
              <w:rPr>
                <w:rFonts w:asciiTheme="minorHAnsi" w:eastAsia="Times New Roman" w:hAnsiTheme="minorHAnsi" w:cstheme="minorHAnsi"/>
                <w:spacing w:val="-2"/>
                <w:lang w:val="en-GB" w:bidi="ar-SA"/>
              </w:rPr>
              <w:t>: Journal of Disaster Risk Studies 12(1), a1010. https://doi.org/10.4102/jamba.v12i1.1010.</w:t>
            </w:r>
          </w:p>
          <w:p w:rsidR="007E6383" w:rsidRPr="007E6383" w:rsidRDefault="007E6383" w:rsidP="007E6383">
            <w:pPr>
              <w:widowControl w:val="0"/>
              <w:numPr>
                <w:ilvl w:val="0"/>
                <w:numId w:val="40"/>
              </w:numPr>
              <w:spacing w:after="0" w:line="240" w:lineRule="auto"/>
              <w:contextualSpacing/>
              <w:rPr>
                <w:rFonts w:asciiTheme="minorHAnsi" w:eastAsia="Times New Roman" w:hAnsiTheme="minorHAnsi" w:cstheme="minorHAnsi"/>
                <w:spacing w:val="-2"/>
                <w:lang w:val="en-GB" w:bidi="ar-SA"/>
              </w:rPr>
            </w:pPr>
            <w:r w:rsidRPr="00580B14">
              <w:rPr>
                <w:rFonts w:asciiTheme="minorHAnsi" w:eastAsia="Times New Roman" w:hAnsiTheme="minorHAnsi" w:cstheme="minorHAnsi"/>
                <w:spacing w:val="-2"/>
                <w:lang w:val="pt-BR" w:bidi="ar-SA"/>
              </w:rPr>
              <w:t xml:space="preserve">Dube, K., </w:t>
            </w:r>
            <w:r w:rsidRPr="00580B14">
              <w:rPr>
                <w:rFonts w:asciiTheme="minorHAnsi" w:eastAsia="Times New Roman" w:hAnsiTheme="minorHAnsi" w:cstheme="minorHAnsi"/>
                <w:b/>
                <w:spacing w:val="-2"/>
                <w:lang w:val="pt-BR" w:bidi="ar-SA"/>
              </w:rPr>
              <w:t xml:space="preserve">Nhamo, G., </w:t>
            </w:r>
            <w:r w:rsidRPr="00580B14">
              <w:rPr>
                <w:rFonts w:asciiTheme="minorHAnsi" w:eastAsia="Times New Roman" w:hAnsiTheme="minorHAnsi" w:cstheme="minorHAnsi"/>
                <w:spacing w:val="-2"/>
                <w:lang w:val="pt-BR" w:bidi="ar-SA"/>
              </w:rPr>
              <w:t xml:space="preserve">Chikodzi, D. (2020). </w:t>
            </w:r>
            <w:r w:rsidRPr="007E6383">
              <w:rPr>
                <w:rFonts w:asciiTheme="minorHAnsi" w:eastAsia="Times New Roman" w:hAnsiTheme="minorHAnsi" w:cstheme="minorHAnsi"/>
                <w:spacing w:val="-2"/>
                <w:lang w:val="en-GB" w:bidi="ar-SA"/>
              </w:rPr>
              <w:t xml:space="preserve">Climate change-induced droughts and tourism: Impacts and responses of Western Cape Province, South Africa. Journal of Outdoor Recreation. </w:t>
            </w:r>
            <w:hyperlink r:id="rId10" w:history="1">
              <w:r w:rsidRPr="007E6383">
                <w:rPr>
                  <w:rFonts w:asciiTheme="minorHAnsi" w:eastAsia="Times New Roman" w:hAnsiTheme="minorHAnsi" w:cstheme="minorHAnsi"/>
                  <w:color w:val="0000FF"/>
                  <w:spacing w:val="-2"/>
                  <w:u w:val="single"/>
                  <w:lang w:val="en-GB" w:bidi="ar-SA"/>
                </w:rPr>
                <w:t>https://doi.org/10.1016/j.jort.2020.100319</w:t>
              </w:r>
            </w:hyperlink>
            <w:r w:rsidRPr="007E6383">
              <w:rPr>
                <w:rFonts w:asciiTheme="minorHAnsi" w:eastAsia="Times New Roman" w:hAnsiTheme="minorHAnsi" w:cstheme="minorHAnsi"/>
                <w:spacing w:val="-2"/>
                <w:lang w:val="en-GB" w:bidi="ar-SA"/>
              </w:rPr>
              <w:t xml:space="preserve"> .</w:t>
            </w:r>
          </w:p>
          <w:p w:rsidR="007E6383" w:rsidRPr="007E6383" w:rsidRDefault="007E6383" w:rsidP="007E6383">
            <w:pPr>
              <w:widowControl w:val="0"/>
              <w:numPr>
                <w:ilvl w:val="0"/>
                <w:numId w:val="40"/>
              </w:numPr>
              <w:spacing w:after="0" w:line="240" w:lineRule="auto"/>
              <w:contextualSpacing/>
              <w:rPr>
                <w:rFonts w:asciiTheme="minorHAnsi" w:eastAsia="Times New Roman" w:hAnsiTheme="minorHAnsi" w:cstheme="minorHAnsi"/>
                <w:spacing w:val="-2"/>
                <w:lang w:val="en-GB" w:bidi="ar-SA"/>
              </w:rPr>
            </w:pPr>
            <w:r w:rsidRPr="007E6383">
              <w:rPr>
                <w:rFonts w:asciiTheme="minorHAnsi" w:eastAsia="Times New Roman" w:hAnsiTheme="minorHAnsi" w:cstheme="minorHAnsi"/>
                <w:spacing w:val="-2"/>
                <w:lang w:val="en-GB" w:bidi="ar-SA"/>
              </w:rPr>
              <w:t xml:space="preserve">Dube, K. and </w:t>
            </w:r>
            <w:r w:rsidRPr="007E6383">
              <w:rPr>
                <w:rFonts w:asciiTheme="minorHAnsi" w:eastAsia="Times New Roman" w:hAnsiTheme="minorHAnsi" w:cstheme="minorHAnsi"/>
                <w:b/>
                <w:spacing w:val="-2"/>
                <w:lang w:val="en-GB" w:bidi="ar-SA"/>
              </w:rPr>
              <w:t>Nhamo, G.</w:t>
            </w:r>
            <w:r w:rsidRPr="007E6383">
              <w:rPr>
                <w:rFonts w:asciiTheme="minorHAnsi" w:eastAsia="Times New Roman" w:hAnsiTheme="minorHAnsi" w:cstheme="minorHAnsi"/>
                <w:spacing w:val="-2"/>
                <w:lang w:val="en-GB" w:bidi="ar-SA"/>
              </w:rPr>
              <w:t xml:space="preserve"> (2020). Tourism business operators’ perceptions, knowledge and attitudes towards climate change at Victoria Falls, The Journal for Transdisciplinary Research in Southern Africa 16(1), a778. https://doi. org/10.4102/td.v16i1.778.</w:t>
            </w:r>
          </w:p>
          <w:p w:rsidR="007E6383" w:rsidRPr="007E6383" w:rsidRDefault="007E6383" w:rsidP="007E6383">
            <w:pPr>
              <w:widowControl w:val="0"/>
              <w:numPr>
                <w:ilvl w:val="0"/>
                <w:numId w:val="40"/>
              </w:numPr>
              <w:spacing w:after="0" w:line="240" w:lineRule="auto"/>
              <w:contextualSpacing/>
              <w:rPr>
                <w:rFonts w:asciiTheme="minorHAnsi" w:eastAsia="Times New Roman" w:hAnsiTheme="minorHAnsi" w:cstheme="minorHAnsi"/>
                <w:spacing w:val="-2"/>
                <w:lang w:val="en-GB" w:bidi="ar-SA"/>
              </w:rPr>
            </w:pPr>
            <w:r w:rsidRPr="007E6383">
              <w:rPr>
                <w:rFonts w:asciiTheme="minorHAnsi" w:eastAsia="Times New Roman" w:hAnsiTheme="minorHAnsi" w:cstheme="minorHAnsi"/>
                <w:spacing w:val="-2"/>
                <w:lang w:val="en-GB" w:bidi="ar-SA"/>
              </w:rPr>
              <w:t xml:space="preserve">Dube, K. and </w:t>
            </w:r>
            <w:r w:rsidRPr="007E6383">
              <w:rPr>
                <w:rFonts w:asciiTheme="minorHAnsi" w:eastAsia="Times New Roman" w:hAnsiTheme="minorHAnsi" w:cstheme="minorHAnsi"/>
                <w:b/>
                <w:spacing w:val="-2"/>
                <w:lang w:val="en-GB" w:bidi="ar-SA"/>
              </w:rPr>
              <w:t>Nhamo, G.</w:t>
            </w:r>
            <w:r w:rsidRPr="007E6383">
              <w:rPr>
                <w:rFonts w:asciiTheme="minorHAnsi" w:eastAsia="Times New Roman" w:hAnsiTheme="minorHAnsi" w:cstheme="minorHAnsi"/>
                <w:spacing w:val="-2"/>
                <w:lang w:val="en-GB" w:bidi="ar-SA"/>
              </w:rPr>
              <w:t xml:space="preserve"> (2020). Greenhouse Gas Emissions and Sustainability in Victoria Falls: Focus on Hotels, Tour Operators and Related Attractions. African Geographical Review. DOI:10.1080/19376812.2020.1777437.</w:t>
            </w:r>
          </w:p>
          <w:p w:rsidR="007E6383" w:rsidRPr="007E6383" w:rsidRDefault="007E6383" w:rsidP="007E6383">
            <w:pPr>
              <w:widowControl w:val="0"/>
              <w:numPr>
                <w:ilvl w:val="0"/>
                <w:numId w:val="40"/>
              </w:numPr>
              <w:spacing w:after="0" w:line="240" w:lineRule="auto"/>
              <w:contextualSpacing/>
              <w:rPr>
                <w:rFonts w:asciiTheme="minorHAnsi" w:eastAsia="Times New Roman" w:hAnsiTheme="minorHAnsi" w:cstheme="minorHAnsi"/>
                <w:spacing w:val="-2"/>
                <w:lang w:val="en-GB" w:bidi="ar-SA"/>
              </w:rPr>
            </w:pPr>
            <w:r w:rsidRPr="007E6383">
              <w:rPr>
                <w:rFonts w:asciiTheme="minorHAnsi" w:eastAsia="Times New Roman" w:hAnsiTheme="minorHAnsi" w:cstheme="minorHAnsi"/>
                <w:spacing w:val="-2"/>
                <w:lang w:val="en-GB" w:bidi="ar-SA"/>
              </w:rPr>
              <w:t xml:space="preserve">Dube, K., </w:t>
            </w:r>
            <w:r w:rsidRPr="007E6383">
              <w:rPr>
                <w:rFonts w:asciiTheme="minorHAnsi" w:eastAsia="Times New Roman" w:hAnsiTheme="minorHAnsi" w:cstheme="minorHAnsi"/>
                <w:b/>
                <w:spacing w:val="-2"/>
                <w:lang w:val="en-GB" w:bidi="ar-SA"/>
              </w:rPr>
              <w:t>Nhamo, G.</w:t>
            </w:r>
            <w:r w:rsidRPr="007E6383">
              <w:rPr>
                <w:rFonts w:asciiTheme="minorHAnsi" w:eastAsia="Times New Roman" w:hAnsiTheme="minorHAnsi" w:cstheme="minorHAnsi"/>
                <w:spacing w:val="-2"/>
                <w:lang w:val="en-GB" w:bidi="ar-SA"/>
              </w:rPr>
              <w:t xml:space="preserve"> and Chikodzi, D. (2020). COVID-19 cripples global restaurant and hospitality industry. Current Issues in Tourism. DOI:10.1080/13683500.2020.1773416.</w:t>
            </w:r>
          </w:p>
          <w:p w:rsidR="007E6383" w:rsidRPr="007E6383" w:rsidRDefault="007E6383" w:rsidP="007E6383">
            <w:pPr>
              <w:widowControl w:val="0"/>
              <w:numPr>
                <w:ilvl w:val="0"/>
                <w:numId w:val="40"/>
              </w:numPr>
              <w:spacing w:after="0" w:line="240" w:lineRule="auto"/>
              <w:contextualSpacing/>
              <w:rPr>
                <w:rFonts w:asciiTheme="minorHAnsi" w:eastAsia="Times New Roman" w:hAnsiTheme="minorHAnsi" w:cstheme="minorHAnsi"/>
                <w:spacing w:val="-2"/>
                <w:lang w:val="en-GB" w:bidi="ar-SA"/>
              </w:rPr>
            </w:pPr>
            <w:r w:rsidRPr="007E6383">
              <w:rPr>
                <w:rFonts w:asciiTheme="minorHAnsi" w:eastAsia="Times New Roman" w:hAnsiTheme="minorHAnsi" w:cstheme="minorHAnsi"/>
                <w:spacing w:val="-2"/>
                <w:lang w:val="en-GB" w:bidi="ar-SA"/>
              </w:rPr>
              <w:t xml:space="preserve">Dube, K. and </w:t>
            </w:r>
            <w:r w:rsidRPr="007E6383">
              <w:rPr>
                <w:rFonts w:asciiTheme="minorHAnsi" w:eastAsia="Times New Roman" w:hAnsiTheme="minorHAnsi" w:cstheme="minorHAnsi"/>
                <w:b/>
                <w:spacing w:val="-2"/>
                <w:lang w:val="en-GB" w:bidi="ar-SA"/>
              </w:rPr>
              <w:t>Nhamo, G.</w:t>
            </w:r>
            <w:r w:rsidRPr="007E6383">
              <w:rPr>
                <w:rFonts w:asciiTheme="minorHAnsi" w:eastAsia="Times New Roman" w:hAnsiTheme="minorHAnsi" w:cstheme="minorHAnsi"/>
                <w:spacing w:val="-2"/>
                <w:lang w:val="en-GB" w:bidi="ar-SA"/>
              </w:rPr>
              <w:t xml:space="preserve"> (2020). Tourist perceptions and attitudes regarding the impacts of climate change on Victoria Falls. Bulletin of Geography - Socio-economic Series, 47(47):27-44. DOI:10.2478/bog-2020-0002.</w:t>
            </w:r>
          </w:p>
          <w:p w:rsidR="007E6383" w:rsidRPr="007E6383" w:rsidRDefault="007E6383" w:rsidP="007E6383">
            <w:pPr>
              <w:widowControl w:val="0"/>
              <w:numPr>
                <w:ilvl w:val="0"/>
                <w:numId w:val="40"/>
              </w:numPr>
              <w:spacing w:after="0" w:line="240" w:lineRule="auto"/>
              <w:contextualSpacing/>
              <w:rPr>
                <w:rFonts w:asciiTheme="minorHAnsi" w:eastAsia="Times New Roman" w:hAnsiTheme="minorHAnsi" w:cstheme="minorHAnsi"/>
                <w:spacing w:val="-2"/>
                <w:lang w:val="en-GB" w:bidi="ar-SA"/>
              </w:rPr>
            </w:pPr>
            <w:r w:rsidRPr="007E6383">
              <w:rPr>
                <w:rFonts w:asciiTheme="minorHAnsi" w:eastAsia="Times New Roman" w:hAnsiTheme="minorHAnsi" w:cstheme="minorHAnsi"/>
                <w:spacing w:val="-2"/>
                <w:lang w:val="en-GB" w:bidi="ar-SA"/>
              </w:rPr>
              <w:t xml:space="preserve">Dube, K. and </w:t>
            </w:r>
            <w:r w:rsidRPr="007E6383">
              <w:rPr>
                <w:rFonts w:asciiTheme="minorHAnsi" w:eastAsia="Times New Roman" w:hAnsiTheme="minorHAnsi" w:cstheme="minorHAnsi"/>
                <w:b/>
                <w:spacing w:val="-2"/>
                <w:lang w:val="en-GB" w:bidi="ar-SA"/>
              </w:rPr>
              <w:t>Nhamo, G.</w:t>
            </w:r>
            <w:r w:rsidRPr="007E6383">
              <w:rPr>
                <w:rFonts w:asciiTheme="minorHAnsi" w:eastAsia="Times New Roman" w:hAnsiTheme="minorHAnsi" w:cstheme="minorHAnsi"/>
                <w:spacing w:val="-2"/>
                <w:lang w:val="en-GB" w:bidi="ar-SA"/>
              </w:rPr>
              <w:t xml:space="preserve"> (2020). Vulnerability of nature-based tourism to climate variability and change: Case of Kariba resort town, Zimbabwe. Journal of Outdoor Recreation and Tourism, 29, 100281.</w:t>
            </w:r>
          </w:p>
          <w:p w:rsidR="007E6383" w:rsidRPr="007E6383" w:rsidRDefault="007E6383" w:rsidP="007E6383">
            <w:pPr>
              <w:widowControl w:val="0"/>
              <w:numPr>
                <w:ilvl w:val="0"/>
                <w:numId w:val="40"/>
              </w:numPr>
              <w:spacing w:after="0" w:line="240" w:lineRule="auto"/>
              <w:contextualSpacing/>
              <w:rPr>
                <w:rFonts w:asciiTheme="minorHAnsi" w:eastAsia="Times New Roman" w:hAnsiTheme="minorHAnsi" w:cstheme="minorHAnsi"/>
                <w:spacing w:val="-2"/>
                <w:lang w:val="en-GB" w:bidi="ar-SA"/>
              </w:rPr>
            </w:pPr>
            <w:r w:rsidRPr="007E6383">
              <w:rPr>
                <w:rFonts w:asciiTheme="minorHAnsi" w:eastAsia="Times New Roman" w:hAnsiTheme="minorHAnsi" w:cstheme="minorHAnsi"/>
                <w:spacing w:val="-2"/>
                <w:lang w:val="en-GB" w:bidi="ar-SA"/>
              </w:rPr>
              <w:t xml:space="preserve">Dube, K., &amp; </w:t>
            </w:r>
            <w:r w:rsidRPr="007E6383">
              <w:rPr>
                <w:rFonts w:asciiTheme="minorHAnsi" w:eastAsia="Times New Roman" w:hAnsiTheme="minorHAnsi" w:cstheme="minorHAnsi"/>
                <w:b/>
                <w:spacing w:val="-2"/>
                <w:lang w:val="en-GB" w:bidi="ar-SA"/>
              </w:rPr>
              <w:t>Nhamo, G.</w:t>
            </w:r>
            <w:r w:rsidRPr="007E6383">
              <w:rPr>
                <w:rFonts w:asciiTheme="minorHAnsi" w:eastAsia="Times New Roman" w:hAnsiTheme="minorHAnsi" w:cstheme="minorHAnsi"/>
                <w:spacing w:val="-2"/>
                <w:lang w:val="en-GB" w:bidi="ar-SA"/>
              </w:rPr>
              <w:t xml:space="preserve"> (2020). Sustainable Development Goals localisation in the tourism sector: lessons from </w:t>
            </w:r>
            <w:proofErr w:type="spellStart"/>
            <w:r w:rsidRPr="007E6383">
              <w:rPr>
                <w:rFonts w:asciiTheme="minorHAnsi" w:eastAsia="Times New Roman" w:hAnsiTheme="minorHAnsi" w:cstheme="minorHAnsi"/>
                <w:spacing w:val="-2"/>
                <w:lang w:val="en-GB" w:bidi="ar-SA"/>
              </w:rPr>
              <w:t>Grootbos</w:t>
            </w:r>
            <w:proofErr w:type="spellEnd"/>
            <w:r w:rsidRPr="007E6383">
              <w:rPr>
                <w:rFonts w:asciiTheme="minorHAnsi" w:eastAsia="Times New Roman" w:hAnsiTheme="minorHAnsi" w:cstheme="minorHAnsi"/>
                <w:spacing w:val="-2"/>
                <w:lang w:val="en-GB" w:bidi="ar-SA"/>
              </w:rPr>
              <w:t xml:space="preserve"> Private Nature Reserve, South Africa. </w:t>
            </w:r>
            <w:proofErr w:type="spellStart"/>
            <w:r w:rsidRPr="007E6383">
              <w:rPr>
                <w:rFonts w:asciiTheme="minorHAnsi" w:eastAsia="Times New Roman" w:hAnsiTheme="minorHAnsi" w:cstheme="minorHAnsi"/>
                <w:spacing w:val="-2"/>
                <w:lang w:val="en-GB" w:bidi="ar-SA"/>
              </w:rPr>
              <w:t>Geojournal</w:t>
            </w:r>
            <w:proofErr w:type="spellEnd"/>
            <w:r w:rsidRPr="007E6383">
              <w:rPr>
                <w:rFonts w:asciiTheme="minorHAnsi" w:eastAsia="Times New Roman" w:hAnsiTheme="minorHAnsi" w:cstheme="minorHAnsi"/>
                <w:spacing w:val="-2"/>
                <w:lang w:val="en-GB" w:bidi="ar-SA"/>
              </w:rPr>
              <w:t>. doi:10.1007/s10708-020-10182-8.</w:t>
            </w:r>
          </w:p>
          <w:p w:rsidR="00120BB3" w:rsidRPr="003431A3" w:rsidRDefault="007E6383" w:rsidP="007E6383">
            <w:pPr>
              <w:widowControl w:val="0"/>
              <w:numPr>
                <w:ilvl w:val="0"/>
                <w:numId w:val="40"/>
              </w:numPr>
              <w:spacing w:after="0" w:line="240" w:lineRule="auto"/>
              <w:contextualSpacing/>
              <w:rPr>
                <w:rFonts w:asciiTheme="minorHAnsi" w:eastAsia="Times New Roman" w:hAnsiTheme="minorHAnsi" w:cstheme="minorHAnsi"/>
                <w:spacing w:val="-2"/>
                <w:lang w:val="en-GB" w:bidi="ar-SA"/>
              </w:rPr>
            </w:pPr>
            <w:r w:rsidRPr="00580B14">
              <w:rPr>
                <w:rFonts w:asciiTheme="minorHAnsi" w:eastAsia="Times New Roman" w:hAnsiTheme="minorHAnsi" w:cstheme="minorHAnsi"/>
                <w:b/>
                <w:spacing w:val="-2"/>
                <w:lang w:val="pt-BR" w:bidi="ar-SA"/>
              </w:rPr>
              <w:t>Nhamo, G.</w:t>
            </w:r>
            <w:r w:rsidRPr="00580B14">
              <w:rPr>
                <w:rFonts w:asciiTheme="minorHAnsi" w:eastAsia="Times New Roman" w:hAnsiTheme="minorHAnsi" w:cstheme="minorHAnsi"/>
                <w:spacing w:val="-2"/>
                <w:lang w:val="pt-BR" w:bidi="ar-SA"/>
              </w:rPr>
              <w:t xml:space="preserve">, Nhemachena, C. and Nhamo, S. (2020). </w:t>
            </w:r>
            <w:r w:rsidRPr="007E6383">
              <w:rPr>
                <w:rFonts w:asciiTheme="minorHAnsi" w:eastAsia="Times New Roman" w:hAnsiTheme="minorHAnsi" w:cstheme="minorHAnsi"/>
                <w:spacing w:val="-2"/>
                <w:lang w:val="en-GB" w:bidi="ar-SA"/>
              </w:rPr>
              <w:t>Using ICT indicators to measure readiness of countries to implement Industry 4.0 and the SDGs. Environmental Economics and Policy Studies, 22: 315-337.</w:t>
            </w:r>
          </w:p>
        </w:tc>
      </w:tr>
      <w:tr w:rsidR="00120BB3" w:rsidRPr="003431A3" w:rsidTr="00E21F95">
        <w:trPr>
          <w:trHeight w:val="276"/>
        </w:trPr>
        <w:tc>
          <w:tcPr>
            <w:tcW w:w="2972" w:type="dxa"/>
          </w:tcPr>
          <w:p w:rsidR="00120BB3" w:rsidRPr="003431A3" w:rsidRDefault="00120BB3" w:rsidP="00120BB3">
            <w:pPr>
              <w:spacing w:after="0" w:line="240" w:lineRule="auto"/>
              <w:jc w:val="both"/>
              <w:rPr>
                <w:rFonts w:asciiTheme="minorHAnsi" w:hAnsiTheme="minorHAnsi" w:cstheme="minorHAnsi"/>
                <w:b/>
                <w:bCs/>
              </w:rPr>
            </w:pPr>
            <w:r w:rsidRPr="003431A3">
              <w:rPr>
                <w:rFonts w:asciiTheme="minorHAnsi" w:hAnsiTheme="minorHAnsi" w:cstheme="minorHAnsi"/>
                <w:b/>
                <w:bCs/>
              </w:rPr>
              <w:t xml:space="preserve">Reading: </w:t>
            </w:r>
          </w:p>
          <w:p w:rsidR="00120BB3" w:rsidRPr="003431A3" w:rsidRDefault="00120BB3" w:rsidP="00120BB3">
            <w:pPr>
              <w:spacing w:after="0" w:line="240" w:lineRule="auto"/>
              <w:jc w:val="both"/>
              <w:rPr>
                <w:rFonts w:asciiTheme="minorHAnsi" w:hAnsiTheme="minorHAnsi" w:cstheme="minorHAnsi"/>
              </w:rPr>
            </w:pPr>
            <w:r w:rsidRPr="003431A3">
              <w:rPr>
                <w:rFonts w:asciiTheme="minorHAnsi" w:hAnsiTheme="minorHAnsi" w:cstheme="minorHAnsi"/>
                <w:b/>
                <w:bCs/>
              </w:rPr>
              <w:t>Research Methodology</w:t>
            </w:r>
          </w:p>
        </w:tc>
        <w:tc>
          <w:tcPr>
            <w:tcW w:w="6662" w:type="dxa"/>
            <w:gridSpan w:val="3"/>
          </w:tcPr>
          <w:p w:rsidR="00120BB3" w:rsidRPr="003431A3" w:rsidRDefault="00120BB3" w:rsidP="00120BB3">
            <w:pPr>
              <w:numPr>
                <w:ilvl w:val="0"/>
                <w:numId w:val="18"/>
              </w:numPr>
              <w:autoSpaceDE w:val="0"/>
              <w:autoSpaceDN w:val="0"/>
              <w:adjustRightInd w:val="0"/>
              <w:spacing w:after="0" w:line="240" w:lineRule="auto"/>
              <w:ind w:left="459" w:hanging="459"/>
              <w:jc w:val="both"/>
              <w:rPr>
                <w:rFonts w:asciiTheme="minorHAnsi" w:hAnsiTheme="minorHAnsi" w:cstheme="minorHAnsi"/>
                <w:color w:val="000000"/>
                <w:lang w:val="en-GB"/>
              </w:rPr>
            </w:pPr>
            <w:r w:rsidRPr="003431A3">
              <w:rPr>
                <w:rFonts w:asciiTheme="minorHAnsi" w:hAnsiTheme="minorHAnsi" w:cstheme="minorHAnsi"/>
                <w:color w:val="000000"/>
                <w:lang w:val="en-GB"/>
              </w:rPr>
              <w:t xml:space="preserve">Creswell, J.W. 2009. </w:t>
            </w:r>
            <w:r w:rsidRPr="003431A3">
              <w:rPr>
                <w:rFonts w:asciiTheme="minorHAnsi" w:hAnsiTheme="minorHAnsi" w:cstheme="minorHAnsi"/>
                <w:i/>
                <w:color w:val="000000"/>
                <w:lang w:val="en-GB"/>
              </w:rPr>
              <w:t xml:space="preserve">Research design: Qualitative, quantitative and mixed methods </w:t>
            </w:r>
            <w:proofErr w:type="gramStart"/>
            <w:r w:rsidRPr="003431A3">
              <w:rPr>
                <w:rFonts w:asciiTheme="minorHAnsi" w:hAnsiTheme="minorHAnsi" w:cstheme="minorHAnsi"/>
                <w:i/>
                <w:color w:val="000000"/>
                <w:lang w:val="en-GB"/>
              </w:rPr>
              <w:t>approaches</w:t>
            </w:r>
            <w:proofErr w:type="gramEnd"/>
            <w:r w:rsidRPr="003431A3">
              <w:rPr>
                <w:rFonts w:asciiTheme="minorHAnsi" w:hAnsiTheme="minorHAnsi" w:cstheme="minorHAnsi"/>
                <w:b/>
                <w:color w:val="000000"/>
                <w:lang w:val="en-GB"/>
              </w:rPr>
              <w:t>.</w:t>
            </w:r>
            <w:r w:rsidRPr="003431A3">
              <w:rPr>
                <w:rFonts w:asciiTheme="minorHAnsi" w:hAnsiTheme="minorHAnsi" w:cstheme="minorHAnsi"/>
                <w:color w:val="000000"/>
                <w:lang w:val="en-GB"/>
              </w:rPr>
              <w:t xml:space="preserve"> Sage.</w:t>
            </w:r>
          </w:p>
          <w:p w:rsidR="00120BB3" w:rsidRPr="003431A3" w:rsidRDefault="00120BB3" w:rsidP="00120BB3">
            <w:pPr>
              <w:pStyle w:val="ListParagraph"/>
              <w:numPr>
                <w:ilvl w:val="0"/>
                <w:numId w:val="18"/>
              </w:numPr>
              <w:autoSpaceDE w:val="0"/>
              <w:autoSpaceDN w:val="0"/>
              <w:spacing w:after="0" w:line="240" w:lineRule="auto"/>
              <w:ind w:left="455" w:hanging="425"/>
              <w:jc w:val="both"/>
              <w:rPr>
                <w:rFonts w:asciiTheme="minorHAnsi" w:hAnsiTheme="minorHAnsi" w:cstheme="minorHAnsi"/>
              </w:rPr>
            </w:pPr>
            <w:r w:rsidRPr="003431A3">
              <w:rPr>
                <w:rFonts w:asciiTheme="minorHAnsi" w:hAnsiTheme="minorHAnsi" w:cstheme="minorHAnsi"/>
                <w:color w:val="000000"/>
                <w:lang w:val="en-GB"/>
              </w:rPr>
              <w:t xml:space="preserve">Mouton, J. 2001. </w:t>
            </w:r>
            <w:r w:rsidRPr="003431A3">
              <w:rPr>
                <w:rFonts w:asciiTheme="minorHAnsi" w:hAnsiTheme="minorHAnsi" w:cstheme="minorHAnsi"/>
                <w:i/>
                <w:color w:val="000000"/>
                <w:lang w:val="en-GB"/>
              </w:rPr>
              <w:t>How to succeed in your master’s and doctoral studies: A South African guide and resource book</w:t>
            </w:r>
            <w:r w:rsidRPr="003431A3">
              <w:rPr>
                <w:rFonts w:asciiTheme="minorHAnsi" w:hAnsiTheme="minorHAnsi" w:cstheme="minorHAnsi"/>
                <w:b/>
                <w:color w:val="000000"/>
                <w:lang w:val="en-GB"/>
              </w:rPr>
              <w:t>.</w:t>
            </w:r>
            <w:r w:rsidRPr="003431A3">
              <w:rPr>
                <w:rFonts w:asciiTheme="minorHAnsi" w:hAnsiTheme="minorHAnsi" w:cstheme="minorHAnsi"/>
                <w:color w:val="000000"/>
                <w:lang w:val="en-GB"/>
              </w:rPr>
              <w:t xml:space="preserve"> Pretoria: Van Schaik.</w:t>
            </w:r>
          </w:p>
        </w:tc>
      </w:tr>
      <w:tr w:rsidR="00120BB3" w:rsidRPr="003431A3" w:rsidTr="00E21F95">
        <w:trPr>
          <w:trHeight w:val="276"/>
        </w:trPr>
        <w:tc>
          <w:tcPr>
            <w:tcW w:w="9634" w:type="dxa"/>
            <w:gridSpan w:val="4"/>
            <w:shd w:val="clear" w:color="auto" w:fill="D9D9D9" w:themeFill="background1" w:themeFillShade="D9"/>
          </w:tcPr>
          <w:p w:rsidR="00120BB3" w:rsidRPr="003431A3" w:rsidRDefault="00120BB3" w:rsidP="00120BB3">
            <w:pPr>
              <w:spacing w:after="0" w:line="240" w:lineRule="auto"/>
              <w:jc w:val="both"/>
              <w:rPr>
                <w:rFonts w:asciiTheme="minorHAnsi" w:hAnsiTheme="minorHAnsi" w:cstheme="minorHAnsi"/>
              </w:rPr>
            </w:pPr>
            <w:r w:rsidRPr="003431A3">
              <w:rPr>
                <w:rFonts w:asciiTheme="minorHAnsi" w:hAnsiTheme="minorHAnsi" w:cstheme="minorHAnsi"/>
                <w:b/>
              </w:rPr>
              <w:t>Potential M&amp;D research focus areas or research projects</w:t>
            </w:r>
          </w:p>
        </w:tc>
      </w:tr>
      <w:tr w:rsidR="00120BB3" w:rsidRPr="003431A3" w:rsidTr="00E21F95">
        <w:trPr>
          <w:trHeight w:val="4016"/>
        </w:trPr>
        <w:tc>
          <w:tcPr>
            <w:tcW w:w="9634" w:type="dxa"/>
            <w:gridSpan w:val="4"/>
            <w:shd w:val="clear" w:color="auto" w:fill="D9D9D9" w:themeFill="background1" w:themeFillShade="D9"/>
          </w:tcPr>
          <w:p w:rsidR="00120BB3" w:rsidRPr="003431A3" w:rsidRDefault="00120BB3" w:rsidP="00120BB3">
            <w:pPr>
              <w:numPr>
                <w:ilvl w:val="0"/>
                <w:numId w:val="37"/>
              </w:numPr>
              <w:spacing w:after="0" w:line="240" w:lineRule="auto"/>
              <w:rPr>
                <w:rFonts w:asciiTheme="minorHAnsi" w:hAnsiTheme="minorHAnsi" w:cstheme="minorHAnsi"/>
                <w:bCs/>
                <w:lang w:val="en-GB"/>
              </w:rPr>
            </w:pPr>
            <w:r w:rsidRPr="003431A3">
              <w:rPr>
                <w:rFonts w:asciiTheme="minorHAnsi" w:hAnsiTheme="minorHAnsi" w:cstheme="minorHAnsi"/>
                <w:bCs/>
                <w:lang w:val="en-GB"/>
              </w:rPr>
              <w:t xml:space="preserve">Domestication of the Sustainable Development Goals (SDGs), including the role of business </w:t>
            </w:r>
          </w:p>
          <w:p w:rsidR="00120BB3" w:rsidRDefault="00120BB3" w:rsidP="00120BB3">
            <w:pPr>
              <w:numPr>
                <w:ilvl w:val="0"/>
                <w:numId w:val="37"/>
              </w:numPr>
              <w:spacing w:after="0" w:line="240" w:lineRule="auto"/>
              <w:rPr>
                <w:rFonts w:asciiTheme="minorHAnsi" w:hAnsiTheme="minorHAnsi" w:cstheme="minorHAnsi"/>
                <w:bCs/>
                <w:lang w:val="en-GB"/>
              </w:rPr>
            </w:pPr>
            <w:r w:rsidRPr="003431A3">
              <w:rPr>
                <w:rFonts w:asciiTheme="minorHAnsi" w:hAnsiTheme="minorHAnsi" w:cstheme="minorHAnsi"/>
                <w:bCs/>
                <w:lang w:val="en-GB"/>
              </w:rPr>
              <w:t>Climate Negotiations and the Paris Agreement</w:t>
            </w:r>
          </w:p>
          <w:p w:rsidR="00405E61" w:rsidRPr="003431A3" w:rsidRDefault="00405E61" w:rsidP="00120BB3">
            <w:pPr>
              <w:numPr>
                <w:ilvl w:val="0"/>
                <w:numId w:val="37"/>
              </w:numPr>
              <w:spacing w:after="0" w:line="240" w:lineRule="auto"/>
              <w:rPr>
                <w:rFonts w:asciiTheme="minorHAnsi" w:hAnsiTheme="minorHAnsi" w:cstheme="minorHAnsi"/>
                <w:bCs/>
                <w:lang w:val="en-GB"/>
              </w:rPr>
            </w:pPr>
            <w:r>
              <w:rPr>
                <w:rFonts w:asciiTheme="minorHAnsi" w:hAnsiTheme="minorHAnsi" w:cstheme="minorHAnsi"/>
                <w:bCs/>
                <w:lang w:val="en-GB"/>
              </w:rPr>
              <w:t>Disaster Risk Reduction</w:t>
            </w:r>
          </w:p>
          <w:p w:rsidR="00120BB3" w:rsidRPr="003431A3" w:rsidRDefault="00120BB3" w:rsidP="00120BB3">
            <w:pPr>
              <w:numPr>
                <w:ilvl w:val="0"/>
                <w:numId w:val="37"/>
              </w:numPr>
              <w:spacing w:after="0" w:line="240" w:lineRule="auto"/>
              <w:rPr>
                <w:rFonts w:asciiTheme="minorHAnsi" w:hAnsiTheme="minorHAnsi" w:cstheme="minorHAnsi"/>
                <w:bCs/>
                <w:lang w:val="en-GB"/>
              </w:rPr>
            </w:pPr>
            <w:r w:rsidRPr="003431A3">
              <w:rPr>
                <w:rFonts w:asciiTheme="minorHAnsi" w:hAnsiTheme="minorHAnsi" w:cstheme="minorHAnsi"/>
                <w:bCs/>
                <w:lang w:val="en-GB"/>
              </w:rPr>
              <w:t>Africa Agenda 2063</w:t>
            </w:r>
          </w:p>
          <w:p w:rsidR="00120BB3" w:rsidRPr="003431A3" w:rsidRDefault="00120BB3" w:rsidP="00120BB3">
            <w:pPr>
              <w:numPr>
                <w:ilvl w:val="0"/>
                <w:numId w:val="37"/>
              </w:numPr>
              <w:spacing w:after="0" w:line="240" w:lineRule="auto"/>
              <w:rPr>
                <w:rFonts w:asciiTheme="minorHAnsi" w:hAnsiTheme="minorHAnsi" w:cstheme="minorHAnsi"/>
                <w:bCs/>
                <w:lang w:val="en-GB"/>
              </w:rPr>
            </w:pPr>
            <w:r w:rsidRPr="003431A3">
              <w:rPr>
                <w:rFonts w:asciiTheme="minorHAnsi" w:hAnsiTheme="minorHAnsi" w:cstheme="minorHAnsi"/>
                <w:bCs/>
                <w:lang w:val="en-GB"/>
              </w:rPr>
              <w:t>GRI Sustainability Standards</w:t>
            </w:r>
          </w:p>
          <w:p w:rsidR="00120BB3" w:rsidRPr="003431A3" w:rsidRDefault="00120BB3" w:rsidP="00120BB3">
            <w:pPr>
              <w:numPr>
                <w:ilvl w:val="0"/>
                <w:numId w:val="37"/>
              </w:numPr>
              <w:spacing w:after="0" w:line="240" w:lineRule="auto"/>
              <w:rPr>
                <w:rFonts w:asciiTheme="minorHAnsi" w:hAnsiTheme="minorHAnsi" w:cstheme="minorHAnsi"/>
                <w:bCs/>
                <w:lang w:val="en-GB"/>
              </w:rPr>
            </w:pPr>
            <w:r w:rsidRPr="003431A3">
              <w:rPr>
                <w:rFonts w:asciiTheme="minorHAnsi" w:hAnsiTheme="minorHAnsi" w:cstheme="minorHAnsi"/>
                <w:bCs/>
                <w:lang w:val="en-GB"/>
              </w:rPr>
              <w:t>Climate change adaptation and mitigation</w:t>
            </w:r>
          </w:p>
          <w:p w:rsidR="00120BB3" w:rsidRPr="003431A3" w:rsidRDefault="00120BB3" w:rsidP="00120BB3">
            <w:pPr>
              <w:pStyle w:val="ListParagraph"/>
              <w:numPr>
                <w:ilvl w:val="0"/>
                <w:numId w:val="37"/>
              </w:numPr>
              <w:spacing w:after="0" w:line="240" w:lineRule="auto"/>
              <w:jc w:val="both"/>
              <w:rPr>
                <w:rFonts w:asciiTheme="minorHAnsi" w:hAnsiTheme="minorHAnsi" w:cstheme="minorHAnsi"/>
                <w:b/>
              </w:rPr>
            </w:pPr>
            <w:r w:rsidRPr="003431A3">
              <w:rPr>
                <w:rFonts w:asciiTheme="minorHAnsi" w:hAnsiTheme="minorHAnsi" w:cstheme="minorHAnsi"/>
                <w:bCs/>
                <w:lang w:val="en-GB"/>
              </w:rPr>
              <w:t>Green growth/economy</w:t>
            </w:r>
          </w:p>
          <w:p w:rsidR="007E6383" w:rsidRPr="003431A3" w:rsidRDefault="007E6383" w:rsidP="00120BB3">
            <w:pPr>
              <w:pStyle w:val="ListParagraph"/>
              <w:numPr>
                <w:ilvl w:val="0"/>
                <w:numId w:val="37"/>
              </w:numPr>
              <w:spacing w:after="0" w:line="240" w:lineRule="auto"/>
              <w:jc w:val="both"/>
              <w:rPr>
                <w:rFonts w:asciiTheme="minorHAnsi" w:hAnsiTheme="minorHAnsi" w:cstheme="minorHAnsi"/>
                <w:b/>
              </w:rPr>
            </w:pPr>
            <w:r w:rsidRPr="003431A3">
              <w:rPr>
                <w:rFonts w:asciiTheme="minorHAnsi" w:hAnsiTheme="minorHAnsi" w:cstheme="minorHAnsi"/>
                <w:bCs/>
                <w:lang w:val="en-GB"/>
              </w:rPr>
              <w:t>COVID-19 and Tourism</w:t>
            </w:r>
          </w:p>
        </w:tc>
      </w:tr>
    </w:tbl>
    <w:p w:rsidR="00DE12ED" w:rsidRPr="003431A3" w:rsidRDefault="00DE12ED" w:rsidP="0010529E">
      <w:pPr>
        <w:jc w:val="both"/>
        <w:rPr>
          <w:rFonts w:asciiTheme="minorHAnsi" w:hAnsiTheme="minorHAnsi" w:cstheme="minorHAnsi"/>
        </w:rPr>
      </w:pPr>
    </w:p>
    <w:sectPr w:rsidR="00DE12ED" w:rsidRPr="003431A3" w:rsidSect="00CD64AE">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0503B" w:rsidRDefault="0080503B" w:rsidP="007418B9">
      <w:pPr>
        <w:spacing w:after="0" w:line="240" w:lineRule="auto"/>
      </w:pPr>
      <w:r>
        <w:separator/>
      </w:r>
    </w:p>
  </w:endnote>
  <w:endnote w:type="continuationSeparator" w:id="0">
    <w:p w:rsidR="0080503B" w:rsidRDefault="0080503B" w:rsidP="0074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6489888"/>
      <w:docPartObj>
        <w:docPartGallery w:val="Page Numbers (Bottom of Page)"/>
        <w:docPartUnique/>
      </w:docPartObj>
    </w:sdtPr>
    <w:sdtEndPr>
      <w:rPr>
        <w:color w:val="7F7F7F" w:themeColor="background1" w:themeShade="7F"/>
        <w:spacing w:val="60"/>
      </w:rPr>
    </w:sdtEndPr>
    <w:sdtContent>
      <w:p w:rsidR="0010529E" w:rsidRDefault="0010529E">
        <w:pPr>
          <w:pStyle w:val="Footer"/>
          <w:pBdr>
            <w:top w:val="single" w:sz="4" w:space="1" w:color="D9D9D9" w:themeColor="background1" w:themeShade="D9"/>
          </w:pBdr>
          <w:jc w:val="right"/>
        </w:pPr>
        <w:r>
          <w:fldChar w:fldCharType="begin"/>
        </w:r>
        <w:r>
          <w:instrText xml:space="preserve"> PAGE   \* MERGEFORMAT </w:instrText>
        </w:r>
        <w:r>
          <w:fldChar w:fldCharType="separate"/>
        </w:r>
        <w:r w:rsidR="00120BB3">
          <w:rPr>
            <w:noProof/>
          </w:rPr>
          <w:t>1</w:t>
        </w:r>
        <w:r>
          <w:rPr>
            <w:noProof/>
          </w:rPr>
          <w:fldChar w:fldCharType="end"/>
        </w:r>
        <w:r>
          <w:t xml:space="preserve"> | </w:t>
        </w:r>
        <w:r>
          <w:rPr>
            <w:color w:val="7F7F7F" w:themeColor="background1" w:themeShade="7F"/>
            <w:spacing w:val="60"/>
          </w:rPr>
          <w:t>Page</w:t>
        </w:r>
      </w:p>
    </w:sdtContent>
  </w:sdt>
  <w:p w:rsidR="00BB0C5E" w:rsidRDefault="00BB0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0503B" w:rsidRDefault="0080503B" w:rsidP="007418B9">
      <w:pPr>
        <w:spacing w:after="0" w:line="240" w:lineRule="auto"/>
      </w:pPr>
      <w:r>
        <w:separator/>
      </w:r>
    </w:p>
  </w:footnote>
  <w:footnote w:type="continuationSeparator" w:id="0">
    <w:p w:rsidR="0080503B" w:rsidRDefault="0080503B" w:rsidP="007418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7508E" w:rsidRPr="00F7508E" w:rsidRDefault="00F7508E" w:rsidP="00F7508E">
    <w:pPr>
      <w:pStyle w:val="Header"/>
      <w:jc w:val="right"/>
      <w:rPr>
        <w:b/>
        <w:lang w:val="en-US"/>
      </w:rPr>
    </w:pPr>
    <w:r w:rsidRPr="00F7508E">
      <w:rPr>
        <w:b/>
        <w:lang w:val="en-US"/>
      </w:rPr>
      <w:t>CEMS Research Focus Areas 20</w:t>
    </w:r>
    <w:r w:rsidR="00122629">
      <w:rPr>
        <w:b/>
        <w:lang w:val="en-US"/>
      </w:rPr>
      <w:t>2</w:t>
    </w:r>
    <w:r w:rsidR="00933443">
      <w:rPr>
        <w:b/>
        <w:lang w:val="en-U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7660"/>
    <w:multiLevelType w:val="hybridMultilevel"/>
    <w:tmpl w:val="2B5A7A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07503182"/>
    <w:multiLevelType w:val="hybridMultilevel"/>
    <w:tmpl w:val="F424A2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A70BBB"/>
    <w:multiLevelType w:val="hybridMultilevel"/>
    <w:tmpl w:val="877E6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279DB"/>
    <w:multiLevelType w:val="hybridMultilevel"/>
    <w:tmpl w:val="3126C9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17776D04"/>
    <w:multiLevelType w:val="hybridMultilevel"/>
    <w:tmpl w:val="0E30A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176636"/>
    <w:multiLevelType w:val="hybridMultilevel"/>
    <w:tmpl w:val="8CD8C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11" w15:restartNumberingAfterBreak="0">
    <w:nsid w:val="28E75BCC"/>
    <w:multiLevelType w:val="hybridMultilevel"/>
    <w:tmpl w:val="CDA84A0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305018A9"/>
    <w:multiLevelType w:val="hybridMultilevel"/>
    <w:tmpl w:val="5D7E2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169A1"/>
    <w:multiLevelType w:val="hybridMultilevel"/>
    <w:tmpl w:val="0BCC078C"/>
    <w:lvl w:ilvl="0" w:tplc="CEDA3CE4">
      <w:start w:val="1"/>
      <w:numFmt w:val="bullet"/>
      <w:lvlText w:val="•"/>
      <w:lvlJc w:val="left"/>
      <w:pPr>
        <w:tabs>
          <w:tab w:val="num" w:pos="720"/>
        </w:tabs>
        <w:ind w:left="720" w:hanging="360"/>
      </w:pPr>
      <w:rPr>
        <w:rFonts w:ascii="Arial" w:hAnsi="Arial" w:hint="default"/>
      </w:rPr>
    </w:lvl>
    <w:lvl w:ilvl="1" w:tplc="4BAEEA34" w:tentative="1">
      <w:start w:val="1"/>
      <w:numFmt w:val="bullet"/>
      <w:lvlText w:val="•"/>
      <w:lvlJc w:val="left"/>
      <w:pPr>
        <w:tabs>
          <w:tab w:val="num" w:pos="1440"/>
        </w:tabs>
        <w:ind w:left="1440" w:hanging="360"/>
      </w:pPr>
      <w:rPr>
        <w:rFonts w:ascii="Arial" w:hAnsi="Arial" w:hint="default"/>
      </w:rPr>
    </w:lvl>
    <w:lvl w:ilvl="2" w:tplc="9438BE4C" w:tentative="1">
      <w:start w:val="1"/>
      <w:numFmt w:val="bullet"/>
      <w:lvlText w:val="•"/>
      <w:lvlJc w:val="left"/>
      <w:pPr>
        <w:tabs>
          <w:tab w:val="num" w:pos="2160"/>
        </w:tabs>
        <w:ind w:left="2160" w:hanging="360"/>
      </w:pPr>
      <w:rPr>
        <w:rFonts w:ascii="Arial" w:hAnsi="Arial" w:hint="default"/>
      </w:rPr>
    </w:lvl>
    <w:lvl w:ilvl="3" w:tplc="20968860" w:tentative="1">
      <w:start w:val="1"/>
      <w:numFmt w:val="bullet"/>
      <w:lvlText w:val="•"/>
      <w:lvlJc w:val="left"/>
      <w:pPr>
        <w:tabs>
          <w:tab w:val="num" w:pos="2880"/>
        </w:tabs>
        <w:ind w:left="2880" w:hanging="360"/>
      </w:pPr>
      <w:rPr>
        <w:rFonts w:ascii="Arial" w:hAnsi="Arial" w:hint="default"/>
      </w:rPr>
    </w:lvl>
    <w:lvl w:ilvl="4" w:tplc="5E206D9A" w:tentative="1">
      <w:start w:val="1"/>
      <w:numFmt w:val="bullet"/>
      <w:lvlText w:val="•"/>
      <w:lvlJc w:val="left"/>
      <w:pPr>
        <w:tabs>
          <w:tab w:val="num" w:pos="3600"/>
        </w:tabs>
        <w:ind w:left="3600" w:hanging="360"/>
      </w:pPr>
      <w:rPr>
        <w:rFonts w:ascii="Arial" w:hAnsi="Arial" w:hint="default"/>
      </w:rPr>
    </w:lvl>
    <w:lvl w:ilvl="5" w:tplc="12E6832A" w:tentative="1">
      <w:start w:val="1"/>
      <w:numFmt w:val="bullet"/>
      <w:lvlText w:val="•"/>
      <w:lvlJc w:val="left"/>
      <w:pPr>
        <w:tabs>
          <w:tab w:val="num" w:pos="4320"/>
        </w:tabs>
        <w:ind w:left="4320" w:hanging="360"/>
      </w:pPr>
      <w:rPr>
        <w:rFonts w:ascii="Arial" w:hAnsi="Arial" w:hint="default"/>
      </w:rPr>
    </w:lvl>
    <w:lvl w:ilvl="6" w:tplc="43EE5552" w:tentative="1">
      <w:start w:val="1"/>
      <w:numFmt w:val="bullet"/>
      <w:lvlText w:val="•"/>
      <w:lvlJc w:val="left"/>
      <w:pPr>
        <w:tabs>
          <w:tab w:val="num" w:pos="5040"/>
        </w:tabs>
        <w:ind w:left="5040" w:hanging="360"/>
      </w:pPr>
      <w:rPr>
        <w:rFonts w:ascii="Arial" w:hAnsi="Arial" w:hint="default"/>
      </w:rPr>
    </w:lvl>
    <w:lvl w:ilvl="7" w:tplc="BC5E0A78" w:tentative="1">
      <w:start w:val="1"/>
      <w:numFmt w:val="bullet"/>
      <w:lvlText w:val="•"/>
      <w:lvlJc w:val="left"/>
      <w:pPr>
        <w:tabs>
          <w:tab w:val="num" w:pos="5760"/>
        </w:tabs>
        <w:ind w:left="5760" w:hanging="360"/>
      </w:pPr>
      <w:rPr>
        <w:rFonts w:ascii="Arial" w:hAnsi="Arial" w:hint="default"/>
      </w:rPr>
    </w:lvl>
    <w:lvl w:ilvl="8" w:tplc="E60CE8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453B0A"/>
    <w:multiLevelType w:val="hybridMultilevel"/>
    <w:tmpl w:val="FEDAA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6" w15:restartNumberingAfterBreak="0">
    <w:nsid w:val="36EF222A"/>
    <w:multiLevelType w:val="hybridMultilevel"/>
    <w:tmpl w:val="B880758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3D3023A5"/>
    <w:multiLevelType w:val="singleLevel"/>
    <w:tmpl w:val="4C48C86C"/>
    <w:lvl w:ilvl="0">
      <w:start w:val="1"/>
      <w:numFmt w:val="decimal"/>
      <w:lvlText w:val="%1."/>
      <w:legacy w:legacy="1" w:legacySpace="0" w:legacyIndent="720"/>
      <w:lvlJc w:val="left"/>
      <w:pPr>
        <w:ind w:left="720" w:hanging="720"/>
      </w:pPr>
    </w:lvl>
  </w:abstractNum>
  <w:abstractNum w:abstractNumId="18" w15:restartNumberingAfterBreak="0">
    <w:nsid w:val="3F182EC4"/>
    <w:multiLevelType w:val="hybridMultilevel"/>
    <w:tmpl w:val="86C25D3A"/>
    <w:lvl w:ilvl="0" w:tplc="1640F88A">
      <w:start w:val="1"/>
      <w:numFmt w:val="decimal"/>
      <w:lvlText w:val="(%1)"/>
      <w:lvlJc w:val="left"/>
      <w:pPr>
        <w:tabs>
          <w:tab w:val="num" w:pos="720"/>
        </w:tabs>
        <w:ind w:left="720" w:hanging="360"/>
      </w:pPr>
    </w:lvl>
    <w:lvl w:ilvl="1" w:tplc="484CF142" w:tentative="1">
      <w:start w:val="1"/>
      <w:numFmt w:val="decimal"/>
      <w:lvlText w:val="(%2)"/>
      <w:lvlJc w:val="left"/>
      <w:pPr>
        <w:tabs>
          <w:tab w:val="num" w:pos="1440"/>
        </w:tabs>
        <w:ind w:left="1440" w:hanging="360"/>
      </w:pPr>
    </w:lvl>
    <w:lvl w:ilvl="2" w:tplc="0736025C" w:tentative="1">
      <w:start w:val="1"/>
      <w:numFmt w:val="decimal"/>
      <w:lvlText w:val="(%3)"/>
      <w:lvlJc w:val="left"/>
      <w:pPr>
        <w:tabs>
          <w:tab w:val="num" w:pos="2160"/>
        </w:tabs>
        <w:ind w:left="2160" w:hanging="360"/>
      </w:pPr>
    </w:lvl>
    <w:lvl w:ilvl="3" w:tplc="DA742F46" w:tentative="1">
      <w:start w:val="1"/>
      <w:numFmt w:val="decimal"/>
      <w:lvlText w:val="(%4)"/>
      <w:lvlJc w:val="left"/>
      <w:pPr>
        <w:tabs>
          <w:tab w:val="num" w:pos="2880"/>
        </w:tabs>
        <w:ind w:left="2880" w:hanging="360"/>
      </w:pPr>
    </w:lvl>
    <w:lvl w:ilvl="4" w:tplc="0B2E3040" w:tentative="1">
      <w:start w:val="1"/>
      <w:numFmt w:val="decimal"/>
      <w:lvlText w:val="(%5)"/>
      <w:lvlJc w:val="left"/>
      <w:pPr>
        <w:tabs>
          <w:tab w:val="num" w:pos="3600"/>
        </w:tabs>
        <w:ind w:left="3600" w:hanging="360"/>
      </w:pPr>
    </w:lvl>
    <w:lvl w:ilvl="5" w:tplc="79BEE316" w:tentative="1">
      <w:start w:val="1"/>
      <w:numFmt w:val="decimal"/>
      <w:lvlText w:val="(%6)"/>
      <w:lvlJc w:val="left"/>
      <w:pPr>
        <w:tabs>
          <w:tab w:val="num" w:pos="4320"/>
        </w:tabs>
        <w:ind w:left="4320" w:hanging="360"/>
      </w:pPr>
    </w:lvl>
    <w:lvl w:ilvl="6" w:tplc="460460EE" w:tentative="1">
      <w:start w:val="1"/>
      <w:numFmt w:val="decimal"/>
      <w:lvlText w:val="(%7)"/>
      <w:lvlJc w:val="left"/>
      <w:pPr>
        <w:tabs>
          <w:tab w:val="num" w:pos="5040"/>
        </w:tabs>
        <w:ind w:left="5040" w:hanging="360"/>
      </w:pPr>
    </w:lvl>
    <w:lvl w:ilvl="7" w:tplc="1A208A12" w:tentative="1">
      <w:start w:val="1"/>
      <w:numFmt w:val="decimal"/>
      <w:lvlText w:val="(%8)"/>
      <w:lvlJc w:val="left"/>
      <w:pPr>
        <w:tabs>
          <w:tab w:val="num" w:pos="5760"/>
        </w:tabs>
        <w:ind w:left="5760" w:hanging="360"/>
      </w:pPr>
    </w:lvl>
    <w:lvl w:ilvl="8" w:tplc="51988A8C" w:tentative="1">
      <w:start w:val="1"/>
      <w:numFmt w:val="decimal"/>
      <w:lvlText w:val="(%9)"/>
      <w:lvlJc w:val="left"/>
      <w:pPr>
        <w:tabs>
          <w:tab w:val="num" w:pos="6480"/>
        </w:tabs>
        <w:ind w:left="6480" w:hanging="360"/>
      </w:pPr>
    </w:lvl>
  </w:abstractNum>
  <w:abstractNum w:abstractNumId="19" w15:restartNumberingAfterBreak="0">
    <w:nsid w:val="42AB5729"/>
    <w:multiLevelType w:val="hybridMultilevel"/>
    <w:tmpl w:val="0D6C62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68D54F1"/>
    <w:multiLevelType w:val="hybridMultilevel"/>
    <w:tmpl w:val="BFA4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2" w15:restartNumberingAfterBreak="0">
    <w:nsid w:val="4EEB4937"/>
    <w:multiLevelType w:val="hybridMultilevel"/>
    <w:tmpl w:val="196E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37779C"/>
    <w:multiLevelType w:val="hybridMultilevel"/>
    <w:tmpl w:val="017AE09A"/>
    <w:lvl w:ilvl="0" w:tplc="36FE3952">
      <w:start w:val="1"/>
      <w:numFmt w:val="decimal"/>
      <w:lvlText w:val="(%1)"/>
      <w:lvlJc w:val="left"/>
      <w:pPr>
        <w:tabs>
          <w:tab w:val="num" w:pos="720"/>
        </w:tabs>
        <w:ind w:left="720" w:hanging="360"/>
      </w:pPr>
    </w:lvl>
    <w:lvl w:ilvl="1" w:tplc="69DCAD18" w:tentative="1">
      <w:start w:val="1"/>
      <w:numFmt w:val="decimal"/>
      <w:lvlText w:val="(%2)"/>
      <w:lvlJc w:val="left"/>
      <w:pPr>
        <w:tabs>
          <w:tab w:val="num" w:pos="1440"/>
        </w:tabs>
        <w:ind w:left="1440" w:hanging="360"/>
      </w:pPr>
    </w:lvl>
    <w:lvl w:ilvl="2" w:tplc="181653FA" w:tentative="1">
      <w:start w:val="1"/>
      <w:numFmt w:val="decimal"/>
      <w:lvlText w:val="(%3)"/>
      <w:lvlJc w:val="left"/>
      <w:pPr>
        <w:tabs>
          <w:tab w:val="num" w:pos="2160"/>
        </w:tabs>
        <w:ind w:left="2160" w:hanging="360"/>
      </w:pPr>
    </w:lvl>
    <w:lvl w:ilvl="3" w:tplc="EEFCF850" w:tentative="1">
      <w:start w:val="1"/>
      <w:numFmt w:val="decimal"/>
      <w:lvlText w:val="(%4)"/>
      <w:lvlJc w:val="left"/>
      <w:pPr>
        <w:tabs>
          <w:tab w:val="num" w:pos="2880"/>
        </w:tabs>
        <w:ind w:left="2880" w:hanging="360"/>
      </w:pPr>
    </w:lvl>
    <w:lvl w:ilvl="4" w:tplc="B0181F38" w:tentative="1">
      <w:start w:val="1"/>
      <w:numFmt w:val="decimal"/>
      <w:lvlText w:val="(%5)"/>
      <w:lvlJc w:val="left"/>
      <w:pPr>
        <w:tabs>
          <w:tab w:val="num" w:pos="3600"/>
        </w:tabs>
        <w:ind w:left="3600" w:hanging="360"/>
      </w:pPr>
    </w:lvl>
    <w:lvl w:ilvl="5" w:tplc="087E19D4" w:tentative="1">
      <w:start w:val="1"/>
      <w:numFmt w:val="decimal"/>
      <w:lvlText w:val="(%6)"/>
      <w:lvlJc w:val="left"/>
      <w:pPr>
        <w:tabs>
          <w:tab w:val="num" w:pos="4320"/>
        </w:tabs>
        <w:ind w:left="4320" w:hanging="360"/>
      </w:pPr>
    </w:lvl>
    <w:lvl w:ilvl="6" w:tplc="1D2475C2" w:tentative="1">
      <w:start w:val="1"/>
      <w:numFmt w:val="decimal"/>
      <w:lvlText w:val="(%7)"/>
      <w:lvlJc w:val="left"/>
      <w:pPr>
        <w:tabs>
          <w:tab w:val="num" w:pos="5040"/>
        </w:tabs>
        <w:ind w:left="5040" w:hanging="360"/>
      </w:pPr>
    </w:lvl>
    <w:lvl w:ilvl="7" w:tplc="FCDAFC76" w:tentative="1">
      <w:start w:val="1"/>
      <w:numFmt w:val="decimal"/>
      <w:lvlText w:val="(%8)"/>
      <w:lvlJc w:val="left"/>
      <w:pPr>
        <w:tabs>
          <w:tab w:val="num" w:pos="5760"/>
        </w:tabs>
        <w:ind w:left="5760" w:hanging="360"/>
      </w:pPr>
    </w:lvl>
    <w:lvl w:ilvl="8" w:tplc="E8A462C2" w:tentative="1">
      <w:start w:val="1"/>
      <w:numFmt w:val="decimal"/>
      <w:lvlText w:val="(%9)"/>
      <w:lvlJc w:val="left"/>
      <w:pPr>
        <w:tabs>
          <w:tab w:val="num" w:pos="6480"/>
        </w:tabs>
        <w:ind w:left="6480" w:hanging="360"/>
      </w:pPr>
    </w:lvl>
  </w:abstractNum>
  <w:abstractNum w:abstractNumId="24" w15:restartNumberingAfterBreak="0">
    <w:nsid w:val="57A75DF2"/>
    <w:multiLevelType w:val="hybridMultilevel"/>
    <w:tmpl w:val="CB622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5D931969"/>
    <w:multiLevelType w:val="hybridMultilevel"/>
    <w:tmpl w:val="00EA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9125E"/>
    <w:multiLevelType w:val="hybridMultilevel"/>
    <w:tmpl w:val="C25CE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C66187"/>
    <w:multiLevelType w:val="hybridMultilevel"/>
    <w:tmpl w:val="564AC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624A06"/>
    <w:multiLevelType w:val="hybridMultilevel"/>
    <w:tmpl w:val="3418C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162BAE"/>
    <w:multiLevelType w:val="hybridMultilevel"/>
    <w:tmpl w:val="397486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6735374A"/>
    <w:multiLevelType w:val="hybridMultilevel"/>
    <w:tmpl w:val="C4EE89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2"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8560507"/>
    <w:multiLevelType w:val="hybridMultilevel"/>
    <w:tmpl w:val="F8629488"/>
    <w:lvl w:ilvl="0" w:tplc="B7CEED9E">
      <w:start w:val="1"/>
      <w:numFmt w:val="decimal"/>
      <w:lvlText w:val="(%1)"/>
      <w:lvlJc w:val="left"/>
      <w:pPr>
        <w:tabs>
          <w:tab w:val="num" w:pos="720"/>
        </w:tabs>
        <w:ind w:left="720" w:hanging="360"/>
      </w:pPr>
    </w:lvl>
    <w:lvl w:ilvl="1" w:tplc="8A2C3470" w:tentative="1">
      <w:start w:val="1"/>
      <w:numFmt w:val="decimal"/>
      <w:lvlText w:val="(%2)"/>
      <w:lvlJc w:val="left"/>
      <w:pPr>
        <w:tabs>
          <w:tab w:val="num" w:pos="1440"/>
        </w:tabs>
        <w:ind w:left="1440" w:hanging="360"/>
      </w:pPr>
    </w:lvl>
    <w:lvl w:ilvl="2" w:tplc="26062CD2" w:tentative="1">
      <w:start w:val="1"/>
      <w:numFmt w:val="decimal"/>
      <w:lvlText w:val="(%3)"/>
      <w:lvlJc w:val="left"/>
      <w:pPr>
        <w:tabs>
          <w:tab w:val="num" w:pos="2160"/>
        </w:tabs>
        <w:ind w:left="2160" w:hanging="360"/>
      </w:pPr>
    </w:lvl>
    <w:lvl w:ilvl="3" w:tplc="C35889BC" w:tentative="1">
      <w:start w:val="1"/>
      <w:numFmt w:val="decimal"/>
      <w:lvlText w:val="(%4)"/>
      <w:lvlJc w:val="left"/>
      <w:pPr>
        <w:tabs>
          <w:tab w:val="num" w:pos="2880"/>
        </w:tabs>
        <w:ind w:left="2880" w:hanging="360"/>
      </w:pPr>
    </w:lvl>
    <w:lvl w:ilvl="4" w:tplc="6F102CF4" w:tentative="1">
      <w:start w:val="1"/>
      <w:numFmt w:val="decimal"/>
      <w:lvlText w:val="(%5)"/>
      <w:lvlJc w:val="left"/>
      <w:pPr>
        <w:tabs>
          <w:tab w:val="num" w:pos="3600"/>
        </w:tabs>
        <w:ind w:left="3600" w:hanging="360"/>
      </w:pPr>
    </w:lvl>
    <w:lvl w:ilvl="5" w:tplc="D8C492AC" w:tentative="1">
      <w:start w:val="1"/>
      <w:numFmt w:val="decimal"/>
      <w:lvlText w:val="(%6)"/>
      <w:lvlJc w:val="left"/>
      <w:pPr>
        <w:tabs>
          <w:tab w:val="num" w:pos="4320"/>
        </w:tabs>
        <w:ind w:left="4320" w:hanging="360"/>
      </w:pPr>
    </w:lvl>
    <w:lvl w:ilvl="6" w:tplc="728278DE" w:tentative="1">
      <w:start w:val="1"/>
      <w:numFmt w:val="decimal"/>
      <w:lvlText w:val="(%7)"/>
      <w:lvlJc w:val="left"/>
      <w:pPr>
        <w:tabs>
          <w:tab w:val="num" w:pos="5040"/>
        </w:tabs>
        <w:ind w:left="5040" w:hanging="360"/>
      </w:pPr>
    </w:lvl>
    <w:lvl w:ilvl="7" w:tplc="417EF5A6" w:tentative="1">
      <w:start w:val="1"/>
      <w:numFmt w:val="decimal"/>
      <w:lvlText w:val="(%8)"/>
      <w:lvlJc w:val="left"/>
      <w:pPr>
        <w:tabs>
          <w:tab w:val="num" w:pos="5760"/>
        </w:tabs>
        <w:ind w:left="5760" w:hanging="360"/>
      </w:pPr>
    </w:lvl>
    <w:lvl w:ilvl="8" w:tplc="7946D36A" w:tentative="1">
      <w:start w:val="1"/>
      <w:numFmt w:val="decimal"/>
      <w:lvlText w:val="(%9)"/>
      <w:lvlJc w:val="left"/>
      <w:pPr>
        <w:tabs>
          <w:tab w:val="num" w:pos="6480"/>
        </w:tabs>
        <w:ind w:left="6480" w:hanging="360"/>
      </w:pPr>
    </w:lvl>
  </w:abstractNum>
  <w:abstractNum w:abstractNumId="34"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672071"/>
    <w:multiLevelType w:val="hybridMultilevel"/>
    <w:tmpl w:val="A782C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C32479"/>
    <w:multiLevelType w:val="hybridMultilevel"/>
    <w:tmpl w:val="ECA2C898"/>
    <w:lvl w:ilvl="0" w:tplc="10BEB2AC">
      <w:start w:val="1"/>
      <w:numFmt w:val="decimal"/>
      <w:lvlText w:val="(%1)"/>
      <w:lvlJc w:val="left"/>
      <w:pPr>
        <w:tabs>
          <w:tab w:val="num" w:pos="720"/>
        </w:tabs>
        <w:ind w:left="720" w:hanging="360"/>
      </w:pPr>
    </w:lvl>
    <w:lvl w:ilvl="1" w:tplc="1B029EAC" w:tentative="1">
      <w:start w:val="1"/>
      <w:numFmt w:val="decimal"/>
      <w:lvlText w:val="(%2)"/>
      <w:lvlJc w:val="left"/>
      <w:pPr>
        <w:tabs>
          <w:tab w:val="num" w:pos="1440"/>
        </w:tabs>
        <w:ind w:left="1440" w:hanging="360"/>
      </w:pPr>
    </w:lvl>
    <w:lvl w:ilvl="2" w:tplc="CA4C5CBE" w:tentative="1">
      <w:start w:val="1"/>
      <w:numFmt w:val="decimal"/>
      <w:lvlText w:val="(%3)"/>
      <w:lvlJc w:val="left"/>
      <w:pPr>
        <w:tabs>
          <w:tab w:val="num" w:pos="2160"/>
        </w:tabs>
        <w:ind w:left="2160" w:hanging="360"/>
      </w:pPr>
    </w:lvl>
    <w:lvl w:ilvl="3" w:tplc="5BBCB82C" w:tentative="1">
      <w:start w:val="1"/>
      <w:numFmt w:val="decimal"/>
      <w:lvlText w:val="(%4)"/>
      <w:lvlJc w:val="left"/>
      <w:pPr>
        <w:tabs>
          <w:tab w:val="num" w:pos="2880"/>
        </w:tabs>
        <w:ind w:left="2880" w:hanging="360"/>
      </w:pPr>
    </w:lvl>
    <w:lvl w:ilvl="4" w:tplc="E2A47060" w:tentative="1">
      <w:start w:val="1"/>
      <w:numFmt w:val="decimal"/>
      <w:lvlText w:val="(%5)"/>
      <w:lvlJc w:val="left"/>
      <w:pPr>
        <w:tabs>
          <w:tab w:val="num" w:pos="3600"/>
        </w:tabs>
        <w:ind w:left="3600" w:hanging="360"/>
      </w:pPr>
    </w:lvl>
    <w:lvl w:ilvl="5" w:tplc="832230AC" w:tentative="1">
      <w:start w:val="1"/>
      <w:numFmt w:val="decimal"/>
      <w:lvlText w:val="(%6)"/>
      <w:lvlJc w:val="left"/>
      <w:pPr>
        <w:tabs>
          <w:tab w:val="num" w:pos="4320"/>
        </w:tabs>
        <w:ind w:left="4320" w:hanging="360"/>
      </w:pPr>
    </w:lvl>
    <w:lvl w:ilvl="6" w:tplc="9B80174C" w:tentative="1">
      <w:start w:val="1"/>
      <w:numFmt w:val="decimal"/>
      <w:lvlText w:val="(%7)"/>
      <w:lvlJc w:val="left"/>
      <w:pPr>
        <w:tabs>
          <w:tab w:val="num" w:pos="5040"/>
        </w:tabs>
        <w:ind w:left="5040" w:hanging="360"/>
      </w:pPr>
    </w:lvl>
    <w:lvl w:ilvl="7" w:tplc="1C7890E0" w:tentative="1">
      <w:start w:val="1"/>
      <w:numFmt w:val="decimal"/>
      <w:lvlText w:val="(%8)"/>
      <w:lvlJc w:val="left"/>
      <w:pPr>
        <w:tabs>
          <w:tab w:val="num" w:pos="5760"/>
        </w:tabs>
        <w:ind w:left="5760" w:hanging="360"/>
      </w:pPr>
    </w:lvl>
    <w:lvl w:ilvl="8" w:tplc="80ACE626" w:tentative="1">
      <w:start w:val="1"/>
      <w:numFmt w:val="decimal"/>
      <w:lvlText w:val="(%9)"/>
      <w:lvlJc w:val="left"/>
      <w:pPr>
        <w:tabs>
          <w:tab w:val="num" w:pos="6480"/>
        </w:tabs>
        <w:ind w:left="6480" w:hanging="360"/>
      </w:pPr>
    </w:lvl>
  </w:abstractNum>
  <w:abstractNum w:abstractNumId="37" w15:restartNumberingAfterBreak="0">
    <w:nsid w:val="73751738"/>
    <w:multiLevelType w:val="hybridMultilevel"/>
    <w:tmpl w:val="3836D77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96084012">
    <w:abstractNumId w:val="25"/>
  </w:num>
  <w:num w:numId="2" w16cid:durableId="1071922956">
    <w:abstractNumId w:val="15"/>
  </w:num>
  <w:num w:numId="3" w16cid:durableId="953827124">
    <w:abstractNumId w:val="10"/>
  </w:num>
  <w:num w:numId="4" w16cid:durableId="2079401773">
    <w:abstractNumId w:val="38"/>
  </w:num>
  <w:num w:numId="5" w16cid:durableId="602759679">
    <w:abstractNumId w:val="5"/>
  </w:num>
  <w:num w:numId="6" w16cid:durableId="396249790">
    <w:abstractNumId w:val="34"/>
  </w:num>
  <w:num w:numId="7" w16cid:durableId="432167130">
    <w:abstractNumId w:val="7"/>
  </w:num>
  <w:num w:numId="8" w16cid:durableId="2095856391">
    <w:abstractNumId w:val="2"/>
  </w:num>
  <w:num w:numId="9" w16cid:durableId="1558079875">
    <w:abstractNumId w:val="4"/>
  </w:num>
  <w:num w:numId="10" w16cid:durableId="1483501324">
    <w:abstractNumId w:val="8"/>
  </w:num>
  <w:num w:numId="11" w16cid:durableId="557404030">
    <w:abstractNumId w:val="1"/>
  </w:num>
  <w:num w:numId="12" w16cid:durableId="590967996">
    <w:abstractNumId w:val="22"/>
  </w:num>
  <w:num w:numId="13" w16cid:durableId="1216307592">
    <w:abstractNumId w:val="20"/>
  </w:num>
  <w:num w:numId="14" w16cid:durableId="714505610">
    <w:abstractNumId w:val="12"/>
  </w:num>
  <w:num w:numId="15" w16cid:durableId="1204758053">
    <w:abstractNumId w:val="35"/>
  </w:num>
  <w:num w:numId="16" w16cid:durableId="850025176">
    <w:abstractNumId w:val="26"/>
  </w:num>
  <w:num w:numId="17" w16cid:durableId="1616331084">
    <w:abstractNumId w:val="14"/>
  </w:num>
  <w:num w:numId="18" w16cid:durableId="1860241012">
    <w:abstractNumId w:val="24"/>
  </w:num>
  <w:num w:numId="19" w16cid:durableId="1684747479">
    <w:abstractNumId w:val="28"/>
  </w:num>
  <w:num w:numId="20" w16cid:durableId="1487014438">
    <w:abstractNumId w:val="31"/>
  </w:num>
  <w:num w:numId="21" w16cid:durableId="508522902">
    <w:abstractNumId w:val="9"/>
  </w:num>
  <w:num w:numId="22" w16cid:durableId="415634149">
    <w:abstractNumId w:val="21"/>
  </w:num>
  <w:num w:numId="23" w16cid:durableId="10390858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52605409">
    <w:abstractNumId w:val="32"/>
  </w:num>
  <w:num w:numId="25" w16cid:durableId="1363359731">
    <w:abstractNumId w:val="0"/>
  </w:num>
  <w:num w:numId="26" w16cid:durableId="260845665">
    <w:abstractNumId w:val="16"/>
  </w:num>
  <w:num w:numId="27" w16cid:durableId="857619285">
    <w:abstractNumId w:val="11"/>
  </w:num>
  <w:num w:numId="28" w16cid:durableId="154684966">
    <w:abstractNumId w:val="30"/>
  </w:num>
  <w:num w:numId="29" w16cid:durableId="294146063">
    <w:abstractNumId w:val="36"/>
  </w:num>
  <w:num w:numId="30" w16cid:durableId="721489601">
    <w:abstractNumId w:val="33"/>
  </w:num>
  <w:num w:numId="31" w16cid:durableId="1779913290">
    <w:abstractNumId w:val="23"/>
  </w:num>
  <w:num w:numId="32" w16cid:durableId="747112145">
    <w:abstractNumId w:val="18"/>
  </w:num>
  <w:num w:numId="33" w16cid:durableId="189417678">
    <w:abstractNumId w:val="13"/>
  </w:num>
  <w:num w:numId="34" w16cid:durableId="2048020629">
    <w:abstractNumId w:val="37"/>
  </w:num>
  <w:num w:numId="35" w16cid:durableId="1116366685">
    <w:abstractNumId w:val="3"/>
  </w:num>
  <w:num w:numId="36" w16cid:durableId="1749814130">
    <w:abstractNumId w:val="19"/>
  </w:num>
  <w:num w:numId="37" w16cid:durableId="1715546962">
    <w:abstractNumId w:val="6"/>
  </w:num>
  <w:num w:numId="38" w16cid:durableId="1395472978">
    <w:abstractNumId w:val="27"/>
  </w:num>
  <w:num w:numId="39" w16cid:durableId="1489711161">
    <w:abstractNumId w:val="29"/>
  </w:num>
  <w:num w:numId="40" w16cid:durableId="418647829">
    <w:abstractNumId w:val="1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ZA" w:vendorID="64" w:dllVersion="6" w:nlCheck="1" w:checkStyle="1"/>
  <w:activeWritingStyle w:appName="MSWord" w:lang="en-US" w:vendorID="64" w:dllVersion="0" w:nlCheck="1" w:checkStyle="0"/>
  <w:activeWritingStyle w:appName="MSWord" w:lang="en-ZA" w:vendorID="64" w:dllVersion="0" w:nlCheck="1" w:checkStyle="0"/>
  <w:activeWritingStyle w:appName="MSWord" w:lang="en-GB" w:vendorID="64" w:dllVersion="0" w:nlCheck="1" w:checkStyle="0"/>
  <w:activeWritingStyle w:appName="MSWord" w:lang="fr-FR" w:vendorID="64" w:dllVersion="0" w:nlCheck="1" w:checkStyle="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UwNzI0N7AwMjA3MbRU0lEKTi0uzszPAykwNKoFAPnLFdMtAAAA"/>
  </w:docVars>
  <w:rsids>
    <w:rsidRoot w:val="00C7453F"/>
    <w:rsid w:val="00000F89"/>
    <w:rsid w:val="00004259"/>
    <w:rsid w:val="00011D9F"/>
    <w:rsid w:val="000174E3"/>
    <w:rsid w:val="00022460"/>
    <w:rsid w:val="000261FD"/>
    <w:rsid w:val="00030640"/>
    <w:rsid w:val="00043D62"/>
    <w:rsid w:val="00053C2A"/>
    <w:rsid w:val="000547C9"/>
    <w:rsid w:val="00077858"/>
    <w:rsid w:val="00083794"/>
    <w:rsid w:val="000844D2"/>
    <w:rsid w:val="00092AF8"/>
    <w:rsid w:val="00096541"/>
    <w:rsid w:val="00097729"/>
    <w:rsid w:val="000A4509"/>
    <w:rsid w:val="000B2112"/>
    <w:rsid w:val="000C22DF"/>
    <w:rsid w:val="000C42DB"/>
    <w:rsid w:val="000C47C2"/>
    <w:rsid w:val="000D4DC5"/>
    <w:rsid w:val="000D527C"/>
    <w:rsid w:val="000E2BCF"/>
    <w:rsid w:val="000E31C2"/>
    <w:rsid w:val="000E3751"/>
    <w:rsid w:val="000E517C"/>
    <w:rsid w:val="000E6024"/>
    <w:rsid w:val="0010492E"/>
    <w:rsid w:val="0010529E"/>
    <w:rsid w:val="001110A2"/>
    <w:rsid w:val="00114785"/>
    <w:rsid w:val="00120BB3"/>
    <w:rsid w:val="00122629"/>
    <w:rsid w:val="001331DD"/>
    <w:rsid w:val="00141AE8"/>
    <w:rsid w:val="00144D68"/>
    <w:rsid w:val="001508EC"/>
    <w:rsid w:val="00150EC8"/>
    <w:rsid w:val="0015454A"/>
    <w:rsid w:val="00156F95"/>
    <w:rsid w:val="00164C47"/>
    <w:rsid w:val="00167156"/>
    <w:rsid w:val="00167CC1"/>
    <w:rsid w:val="001720D3"/>
    <w:rsid w:val="00176448"/>
    <w:rsid w:val="00184987"/>
    <w:rsid w:val="001A1660"/>
    <w:rsid w:val="001C38CC"/>
    <w:rsid w:val="001D1998"/>
    <w:rsid w:val="001D4449"/>
    <w:rsid w:val="001D55E4"/>
    <w:rsid w:val="001E1700"/>
    <w:rsid w:val="001E24D2"/>
    <w:rsid w:val="001E703D"/>
    <w:rsid w:val="001F7457"/>
    <w:rsid w:val="00204376"/>
    <w:rsid w:val="00213D44"/>
    <w:rsid w:val="00213EFA"/>
    <w:rsid w:val="00215F88"/>
    <w:rsid w:val="002207C5"/>
    <w:rsid w:val="002343EC"/>
    <w:rsid w:val="00257CB5"/>
    <w:rsid w:val="002764A6"/>
    <w:rsid w:val="00280EF3"/>
    <w:rsid w:val="0028676D"/>
    <w:rsid w:val="00290390"/>
    <w:rsid w:val="00292635"/>
    <w:rsid w:val="0029610A"/>
    <w:rsid w:val="002A16B5"/>
    <w:rsid w:val="002C2F98"/>
    <w:rsid w:val="002C6897"/>
    <w:rsid w:val="002D1016"/>
    <w:rsid w:val="002D1A12"/>
    <w:rsid w:val="002D549C"/>
    <w:rsid w:val="002D61AD"/>
    <w:rsid w:val="002D686D"/>
    <w:rsid w:val="002F036E"/>
    <w:rsid w:val="002F28C5"/>
    <w:rsid w:val="002F7E99"/>
    <w:rsid w:val="00300D9D"/>
    <w:rsid w:val="003023C3"/>
    <w:rsid w:val="00303B90"/>
    <w:rsid w:val="00307A8B"/>
    <w:rsid w:val="0031098D"/>
    <w:rsid w:val="00327657"/>
    <w:rsid w:val="00334828"/>
    <w:rsid w:val="003431A3"/>
    <w:rsid w:val="003435AE"/>
    <w:rsid w:val="003474E7"/>
    <w:rsid w:val="003508C1"/>
    <w:rsid w:val="003563DD"/>
    <w:rsid w:val="003637C5"/>
    <w:rsid w:val="00372358"/>
    <w:rsid w:val="00373950"/>
    <w:rsid w:val="00375CD7"/>
    <w:rsid w:val="0038562E"/>
    <w:rsid w:val="00386323"/>
    <w:rsid w:val="003A73A9"/>
    <w:rsid w:val="003B0BAA"/>
    <w:rsid w:val="003B4487"/>
    <w:rsid w:val="003B4E72"/>
    <w:rsid w:val="003C2F70"/>
    <w:rsid w:val="003C5293"/>
    <w:rsid w:val="003C6B4B"/>
    <w:rsid w:val="003D3E4D"/>
    <w:rsid w:val="003E012A"/>
    <w:rsid w:val="00405E61"/>
    <w:rsid w:val="0041426E"/>
    <w:rsid w:val="00427CFA"/>
    <w:rsid w:val="004322E1"/>
    <w:rsid w:val="00475F69"/>
    <w:rsid w:val="00477D3B"/>
    <w:rsid w:val="004916D1"/>
    <w:rsid w:val="004A2ED8"/>
    <w:rsid w:val="004A6085"/>
    <w:rsid w:val="004C2A33"/>
    <w:rsid w:val="004C32CE"/>
    <w:rsid w:val="004D5F40"/>
    <w:rsid w:val="004E7F4B"/>
    <w:rsid w:val="00517592"/>
    <w:rsid w:val="00522F3F"/>
    <w:rsid w:val="005400C4"/>
    <w:rsid w:val="00544721"/>
    <w:rsid w:val="00545756"/>
    <w:rsid w:val="005518D8"/>
    <w:rsid w:val="0055299D"/>
    <w:rsid w:val="0056381E"/>
    <w:rsid w:val="00580B14"/>
    <w:rsid w:val="0058593B"/>
    <w:rsid w:val="005864BC"/>
    <w:rsid w:val="00590FA6"/>
    <w:rsid w:val="00596D3B"/>
    <w:rsid w:val="005A3713"/>
    <w:rsid w:val="005C01B7"/>
    <w:rsid w:val="005D177B"/>
    <w:rsid w:val="00600BAC"/>
    <w:rsid w:val="0060588A"/>
    <w:rsid w:val="00607CB5"/>
    <w:rsid w:val="006308A5"/>
    <w:rsid w:val="00634751"/>
    <w:rsid w:val="00641070"/>
    <w:rsid w:val="0065121E"/>
    <w:rsid w:val="006517A2"/>
    <w:rsid w:val="006570F0"/>
    <w:rsid w:val="00661216"/>
    <w:rsid w:val="00664CB8"/>
    <w:rsid w:val="00684EA8"/>
    <w:rsid w:val="0068551E"/>
    <w:rsid w:val="00685AF5"/>
    <w:rsid w:val="00687E45"/>
    <w:rsid w:val="00694266"/>
    <w:rsid w:val="006B78CD"/>
    <w:rsid w:val="006C0BD9"/>
    <w:rsid w:val="006C4BEE"/>
    <w:rsid w:val="006C5F14"/>
    <w:rsid w:val="006E0920"/>
    <w:rsid w:val="006E1418"/>
    <w:rsid w:val="006E574C"/>
    <w:rsid w:val="006E78F7"/>
    <w:rsid w:val="006E7E0D"/>
    <w:rsid w:val="006F4B6D"/>
    <w:rsid w:val="00703FE8"/>
    <w:rsid w:val="00704DC0"/>
    <w:rsid w:val="00731CAE"/>
    <w:rsid w:val="00731DF6"/>
    <w:rsid w:val="007322EA"/>
    <w:rsid w:val="007418B9"/>
    <w:rsid w:val="00761AB5"/>
    <w:rsid w:val="007717D0"/>
    <w:rsid w:val="00774619"/>
    <w:rsid w:val="007756E2"/>
    <w:rsid w:val="0077677D"/>
    <w:rsid w:val="00794A86"/>
    <w:rsid w:val="007B54B2"/>
    <w:rsid w:val="007B6BF3"/>
    <w:rsid w:val="007D2814"/>
    <w:rsid w:val="007D4805"/>
    <w:rsid w:val="007E0A97"/>
    <w:rsid w:val="007E6383"/>
    <w:rsid w:val="007F14D5"/>
    <w:rsid w:val="007F2A58"/>
    <w:rsid w:val="0080503B"/>
    <w:rsid w:val="008078F5"/>
    <w:rsid w:val="00807DF6"/>
    <w:rsid w:val="00816096"/>
    <w:rsid w:val="00824645"/>
    <w:rsid w:val="0082751C"/>
    <w:rsid w:val="00833184"/>
    <w:rsid w:val="008410FF"/>
    <w:rsid w:val="0086374A"/>
    <w:rsid w:val="008736F3"/>
    <w:rsid w:val="008B4CAA"/>
    <w:rsid w:val="008B72DB"/>
    <w:rsid w:val="008D5178"/>
    <w:rsid w:val="00901F84"/>
    <w:rsid w:val="00902E7F"/>
    <w:rsid w:val="0091215C"/>
    <w:rsid w:val="00924BD5"/>
    <w:rsid w:val="00931EAD"/>
    <w:rsid w:val="00933443"/>
    <w:rsid w:val="00934D26"/>
    <w:rsid w:val="00946BA3"/>
    <w:rsid w:val="009562F0"/>
    <w:rsid w:val="009656D4"/>
    <w:rsid w:val="009824E0"/>
    <w:rsid w:val="0099041C"/>
    <w:rsid w:val="00994BF8"/>
    <w:rsid w:val="00996303"/>
    <w:rsid w:val="009A2770"/>
    <w:rsid w:val="009C01A9"/>
    <w:rsid w:val="009C7425"/>
    <w:rsid w:val="009E353D"/>
    <w:rsid w:val="009E3FE8"/>
    <w:rsid w:val="009E7647"/>
    <w:rsid w:val="009F17EA"/>
    <w:rsid w:val="00A00F11"/>
    <w:rsid w:val="00A1216B"/>
    <w:rsid w:val="00A134BF"/>
    <w:rsid w:val="00A17DEA"/>
    <w:rsid w:val="00A332F7"/>
    <w:rsid w:val="00A36012"/>
    <w:rsid w:val="00A624D3"/>
    <w:rsid w:val="00A660EF"/>
    <w:rsid w:val="00A67267"/>
    <w:rsid w:val="00A70779"/>
    <w:rsid w:val="00A8459E"/>
    <w:rsid w:val="00A84A50"/>
    <w:rsid w:val="00A9169A"/>
    <w:rsid w:val="00A97022"/>
    <w:rsid w:val="00AC42A5"/>
    <w:rsid w:val="00AD1D48"/>
    <w:rsid w:val="00AD5335"/>
    <w:rsid w:val="00AD60F4"/>
    <w:rsid w:val="00B13AD4"/>
    <w:rsid w:val="00B212F7"/>
    <w:rsid w:val="00B2203C"/>
    <w:rsid w:val="00B31806"/>
    <w:rsid w:val="00B35FA5"/>
    <w:rsid w:val="00B36494"/>
    <w:rsid w:val="00B43011"/>
    <w:rsid w:val="00B51E89"/>
    <w:rsid w:val="00B574E9"/>
    <w:rsid w:val="00B64EFC"/>
    <w:rsid w:val="00B705D1"/>
    <w:rsid w:val="00B748D5"/>
    <w:rsid w:val="00B811D6"/>
    <w:rsid w:val="00B83E8E"/>
    <w:rsid w:val="00BA6734"/>
    <w:rsid w:val="00BB0C5E"/>
    <w:rsid w:val="00BB139D"/>
    <w:rsid w:val="00BB658E"/>
    <w:rsid w:val="00BE59DF"/>
    <w:rsid w:val="00BF7672"/>
    <w:rsid w:val="00C25BF2"/>
    <w:rsid w:val="00C3146E"/>
    <w:rsid w:val="00C3257B"/>
    <w:rsid w:val="00C51F71"/>
    <w:rsid w:val="00C55692"/>
    <w:rsid w:val="00C556FA"/>
    <w:rsid w:val="00C74497"/>
    <w:rsid w:val="00C7453F"/>
    <w:rsid w:val="00C843DB"/>
    <w:rsid w:val="00C92E9B"/>
    <w:rsid w:val="00C9390E"/>
    <w:rsid w:val="00CA2144"/>
    <w:rsid w:val="00CA278F"/>
    <w:rsid w:val="00CC0FEE"/>
    <w:rsid w:val="00CD2DDB"/>
    <w:rsid w:val="00CD37A2"/>
    <w:rsid w:val="00CD64AE"/>
    <w:rsid w:val="00CE167B"/>
    <w:rsid w:val="00CE19B3"/>
    <w:rsid w:val="00D01079"/>
    <w:rsid w:val="00D10160"/>
    <w:rsid w:val="00D1016C"/>
    <w:rsid w:val="00D5440C"/>
    <w:rsid w:val="00D54CF4"/>
    <w:rsid w:val="00D56A17"/>
    <w:rsid w:val="00D956D0"/>
    <w:rsid w:val="00DA083B"/>
    <w:rsid w:val="00DA7BDE"/>
    <w:rsid w:val="00DC7571"/>
    <w:rsid w:val="00DC7D77"/>
    <w:rsid w:val="00DD2983"/>
    <w:rsid w:val="00DD7F78"/>
    <w:rsid w:val="00DE12ED"/>
    <w:rsid w:val="00DF00D9"/>
    <w:rsid w:val="00DF3760"/>
    <w:rsid w:val="00DF48CB"/>
    <w:rsid w:val="00E13E38"/>
    <w:rsid w:val="00E14283"/>
    <w:rsid w:val="00E21F95"/>
    <w:rsid w:val="00E2395E"/>
    <w:rsid w:val="00E23A7E"/>
    <w:rsid w:val="00E81BE3"/>
    <w:rsid w:val="00E93F4C"/>
    <w:rsid w:val="00EA68FE"/>
    <w:rsid w:val="00EA6DF5"/>
    <w:rsid w:val="00EB0AEF"/>
    <w:rsid w:val="00EC1C2E"/>
    <w:rsid w:val="00ED2C8B"/>
    <w:rsid w:val="00ED5056"/>
    <w:rsid w:val="00EE723C"/>
    <w:rsid w:val="00EF3D86"/>
    <w:rsid w:val="00EF7D30"/>
    <w:rsid w:val="00F0057D"/>
    <w:rsid w:val="00F009DE"/>
    <w:rsid w:val="00F104BF"/>
    <w:rsid w:val="00F22FF4"/>
    <w:rsid w:val="00F51093"/>
    <w:rsid w:val="00F70574"/>
    <w:rsid w:val="00F7508E"/>
    <w:rsid w:val="00F76BBD"/>
    <w:rsid w:val="00FB33E3"/>
    <w:rsid w:val="00FB410B"/>
    <w:rsid w:val="00FB5B09"/>
    <w:rsid w:val="00FB7E18"/>
    <w:rsid w:val="00FC720C"/>
    <w:rsid w:val="00FD0390"/>
    <w:rsid w:val="00FD360C"/>
    <w:rsid w:val="00FE2EDE"/>
    <w:rsid w:val="00FE46B3"/>
    <w:rsid w:val="00FE57AC"/>
    <w:rsid w:val="00FF3982"/>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941D8"/>
  <w15:docId w15:val="{13F7676D-8717-4A87-B025-384D706ED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76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pPr>
    <w:rPr>
      <w:rFonts w:cs="Calibri"/>
      <w:color w:val="000000"/>
      <w:sz w:val="24"/>
      <w:szCs w:val="24"/>
      <w:lang w:eastAsia="en-US"/>
    </w:rPr>
  </w:style>
  <w:style w:type="character" w:styleId="Hyperlink">
    <w:name w:val="Hyperlink"/>
    <w:uiPriority w:val="99"/>
    <w:unhideWhenUsed/>
    <w:rsid w:val="006570F0"/>
    <w:rPr>
      <w:color w:val="0000FF"/>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08C1"/>
    <w:rPr>
      <w:rFonts w:ascii="Tahoma" w:hAnsi="Tahoma" w:cs="Tahoma"/>
      <w:sz w:val="16"/>
      <w:szCs w:val="16"/>
    </w:rPr>
  </w:style>
  <w:style w:type="character" w:styleId="CommentReference">
    <w:name w:val="annotation reference"/>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uiPriority w:val="99"/>
    <w:semiHidden/>
    <w:unhideWhenUsed/>
    <w:rsid w:val="00634751"/>
    <w:rPr>
      <w:color w:val="800080"/>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uiPriority w:val="22"/>
    <w:qFormat/>
    <w:rsid w:val="00CC0FEE"/>
    <w:rPr>
      <w:b/>
      <w:bCs/>
    </w:rPr>
  </w:style>
  <w:style w:type="paragraph" w:styleId="NoSpacing">
    <w:name w:val="No Spacing"/>
    <w:uiPriority w:val="1"/>
    <w:qFormat/>
    <w:rsid w:val="00ED2C8B"/>
    <w:rPr>
      <w:rFonts w:cs="Times New Roman"/>
      <w:sz w:val="22"/>
      <w:szCs w:val="22"/>
      <w:lang w:val="en-GB" w:eastAsia="en-US" w:bidi="ar-SA"/>
    </w:rPr>
  </w:style>
  <w:style w:type="paragraph" w:styleId="FootnoteText">
    <w:name w:val="footnote text"/>
    <w:basedOn w:val="Normal"/>
    <w:link w:val="FootnoteTextChar"/>
    <w:uiPriority w:val="99"/>
    <w:semiHidden/>
    <w:unhideWhenUsed/>
    <w:rsid w:val="002F0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36E"/>
    <w:rPr>
      <w:lang w:eastAsia="en-US"/>
    </w:rPr>
  </w:style>
  <w:style w:type="character" w:styleId="FootnoteReference">
    <w:name w:val="footnote reference"/>
    <w:basedOn w:val="DefaultParagraphFont"/>
    <w:uiPriority w:val="99"/>
    <w:semiHidden/>
    <w:unhideWhenUsed/>
    <w:rsid w:val="002F036E"/>
    <w:rPr>
      <w:vertAlign w:val="superscript"/>
    </w:rPr>
  </w:style>
  <w:style w:type="paragraph" w:styleId="BodyText">
    <w:name w:val="Body Text"/>
    <w:basedOn w:val="Normal"/>
    <w:link w:val="BodyTextChar"/>
    <w:unhideWhenUsed/>
    <w:rsid w:val="00386323"/>
    <w:pPr>
      <w:spacing w:after="0" w:line="240" w:lineRule="auto"/>
      <w:jc w:val="both"/>
    </w:pPr>
    <w:rPr>
      <w:rFonts w:ascii="Arial" w:hAnsi="Arial" w:cs="Times New Roman"/>
      <w:sz w:val="24"/>
      <w:szCs w:val="20"/>
      <w:lang w:bidi="ar-SA"/>
    </w:rPr>
  </w:style>
  <w:style w:type="character" w:customStyle="1" w:styleId="BodyTextChar">
    <w:name w:val="Body Text Char"/>
    <w:basedOn w:val="DefaultParagraphFont"/>
    <w:link w:val="BodyText"/>
    <w:rsid w:val="00386323"/>
    <w:rPr>
      <w:rFonts w:ascii="Arial" w:hAnsi="Arial" w:cs="Times New Roman"/>
      <w:sz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171">
      <w:bodyDiv w:val="1"/>
      <w:marLeft w:val="0"/>
      <w:marRight w:val="0"/>
      <w:marTop w:val="0"/>
      <w:marBottom w:val="0"/>
      <w:divBdr>
        <w:top w:val="none" w:sz="0" w:space="0" w:color="auto"/>
        <w:left w:val="none" w:sz="0" w:space="0" w:color="auto"/>
        <w:bottom w:val="none" w:sz="0" w:space="0" w:color="auto"/>
        <w:right w:val="none" w:sz="0" w:space="0" w:color="auto"/>
      </w:divBdr>
    </w:div>
    <w:div w:id="816727774">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563089">
      <w:bodyDiv w:val="1"/>
      <w:marLeft w:val="0"/>
      <w:marRight w:val="0"/>
      <w:marTop w:val="0"/>
      <w:marBottom w:val="0"/>
      <w:divBdr>
        <w:top w:val="none" w:sz="0" w:space="0" w:color="auto"/>
        <w:left w:val="none" w:sz="0" w:space="0" w:color="auto"/>
        <w:bottom w:val="none" w:sz="0" w:space="0" w:color="auto"/>
        <w:right w:val="none" w:sz="0" w:space="0" w:color="auto"/>
      </w:divBdr>
      <w:divsChild>
        <w:div w:id="1411152446">
          <w:marLeft w:val="360"/>
          <w:marRight w:val="0"/>
          <w:marTop w:val="0"/>
          <w:marBottom w:val="0"/>
          <w:divBdr>
            <w:top w:val="none" w:sz="0" w:space="0" w:color="auto"/>
            <w:left w:val="none" w:sz="0" w:space="0" w:color="auto"/>
            <w:bottom w:val="none" w:sz="0" w:space="0" w:color="auto"/>
            <w:right w:val="none" w:sz="0" w:space="0" w:color="auto"/>
          </w:divBdr>
        </w:div>
      </w:divsChild>
    </w:div>
    <w:div w:id="1053381409">
      <w:bodyDiv w:val="1"/>
      <w:marLeft w:val="0"/>
      <w:marRight w:val="0"/>
      <w:marTop w:val="0"/>
      <w:marBottom w:val="0"/>
      <w:divBdr>
        <w:top w:val="none" w:sz="0" w:space="0" w:color="auto"/>
        <w:left w:val="none" w:sz="0" w:space="0" w:color="auto"/>
        <w:bottom w:val="none" w:sz="0" w:space="0" w:color="auto"/>
        <w:right w:val="none" w:sz="0" w:space="0" w:color="auto"/>
      </w:divBdr>
      <w:divsChild>
        <w:div w:id="265432399">
          <w:marLeft w:val="360"/>
          <w:marRight w:val="0"/>
          <w:marTop w:val="0"/>
          <w:marBottom w:val="0"/>
          <w:divBdr>
            <w:top w:val="none" w:sz="0" w:space="0" w:color="auto"/>
            <w:left w:val="none" w:sz="0" w:space="0" w:color="auto"/>
            <w:bottom w:val="none" w:sz="0" w:space="0" w:color="auto"/>
            <w:right w:val="none" w:sz="0" w:space="0" w:color="auto"/>
          </w:divBdr>
        </w:div>
      </w:divsChild>
    </w:div>
    <w:div w:id="1068576529">
      <w:bodyDiv w:val="1"/>
      <w:marLeft w:val="0"/>
      <w:marRight w:val="0"/>
      <w:marTop w:val="0"/>
      <w:marBottom w:val="0"/>
      <w:divBdr>
        <w:top w:val="none" w:sz="0" w:space="0" w:color="auto"/>
        <w:left w:val="none" w:sz="0" w:space="0" w:color="auto"/>
        <w:bottom w:val="none" w:sz="0" w:space="0" w:color="auto"/>
        <w:right w:val="none" w:sz="0" w:space="0" w:color="auto"/>
      </w:divBdr>
    </w:div>
    <w:div w:id="1219130242">
      <w:bodyDiv w:val="1"/>
      <w:marLeft w:val="0"/>
      <w:marRight w:val="0"/>
      <w:marTop w:val="0"/>
      <w:marBottom w:val="0"/>
      <w:divBdr>
        <w:top w:val="none" w:sz="0" w:space="0" w:color="auto"/>
        <w:left w:val="none" w:sz="0" w:space="0" w:color="auto"/>
        <w:bottom w:val="none" w:sz="0" w:space="0" w:color="auto"/>
        <w:right w:val="none" w:sz="0" w:space="0" w:color="auto"/>
      </w:divBdr>
      <w:divsChild>
        <w:div w:id="741947401">
          <w:marLeft w:val="360"/>
          <w:marRight w:val="0"/>
          <w:marTop w:val="0"/>
          <w:marBottom w:val="0"/>
          <w:divBdr>
            <w:top w:val="none" w:sz="0" w:space="0" w:color="auto"/>
            <w:left w:val="none" w:sz="0" w:space="0" w:color="auto"/>
            <w:bottom w:val="none" w:sz="0" w:space="0" w:color="auto"/>
            <w:right w:val="none" w:sz="0" w:space="0" w:color="auto"/>
          </w:divBdr>
        </w:div>
      </w:divsChild>
    </w:div>
    <w:div w:id="1741099041">
      <w:bodyDiv w:val="1"/>
      <w:marLeft w:val="0"/>
      <w:marRight w:val="0"/>
      <w:marTop w:val="0"/>
      <w:marBottom w:val="0"/>
      <w:divBdr>
        <w:top w:val="none" w:sz="0" w:space="0" w:color="auto"/>
        <w:left w:val="none" w:sz="0" w:space="0" w:color="auto"/>
        <w:bottom w:val="none" w:sz="0" w:space="0" w:color="auto"/>
        <w:right w:val="none" w:sz="0" w:space="0" w:color="auto"/>
      </w:divBdr>
    </w:div>
    <w:div w:id="2000378913">
      <w:bodyDiv w:val="1"/>
      <w:marLeft w:val="0"/>
      <w:marRight w:val="0"/>
      <w:marTop w:val="0"/>
      <w:marBottom w:val="0"/>
      <w:divBdr>
        <w:top w:val="none" w:sz="0" w:space="0" w:color="auto"/>
        <w:left w:val="none" w:sz="0" w:space="0" w:color="auto"/>
        <w:bottom w:val="none" w:sz="0" w:space="0" w:color="auto"/>
        <w:right w:val="none" w:sz="0" w:space="0" w:color="auto"/>
      </w:divBdr>
      <w:divsChild>
        <w:div w:id="176620522">
          <w:marLeft w:val="360"/>
          <w:marRight w:val="0"/>
          <w:marTop w:val="0"/>
          <w:marBottom w:val="0"/>
          <w:divBdr>
            <w:top w:val="none" w:sz="0" w:space="0" w:color="auto"/>
            <w:left w:val="none" w:sz="0" w:space="0" w:color="auto"/>
            <w:bottom w:val="none" w:sz="0" w:space="0" w:color="auto"/>
            <w:right w:val="none" w:sz="0" w:space="0" w:color="auto"/>
          </w:divBdr>
        </w:div>
        <w:div w:id="966742240">
          <w:marLeft w:val="274"/>
          <w:marRight w:val="0"/>
          <w:marTop w:val="0"/>
          <w:marBottom w:val="0"/>
          <w:divBdr>
            <w:top w:val="none" w:sz="0" w:space="0" w:color="auto"/>
            <w:left w:val="none" w:sz="0" w:space="0" w:color="auto"/>
            <w:bottom w:val="none" w:sz="0" w:space="0" w:color="auto"/>
            <w:right w:val="none" w:sz="0" w:space="0" w:color="auto"/>
          </w:divBdr>
        </w:div>
        <w:div w:id="18109484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hamog@unisa.ac.z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doi.org/10.1016/j.jort.2020.100319" TargetMode="External"/><Relationship Id="rId4" Type="http://schemas.openxmlformats.org/officeDocument/2006/relationships/settings" Target="settings.xml"/><Relationship Id="rId9" Type="http://schemas.openxmlformats.org/officeDocument/2006/relationships/hyperlink" Target="https://doi.org/10.3390/su1305299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AE91C9AF-3A70-4E84-85BF-6CE4A2224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1758</Words>
  <Characters>10024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11759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Jansen van Rensburg, Mari</dc:creator>
  <cp:lastModifiedBy>Nduna, Lesedi</cp:lastModifiedBy>
  <cp:revision>1</cp:revision>
  <cp:lastPrinted>2018-03-20T11:21:00Z</cp:lastPrinted>
  <dcterms:created xsi:type="dcterms:W3CDTF">2026-05-22T15:20:00Z</dcterms:created>
  <dcterms:modified xsi:type="dcterms:W3CDTF">2026-05-22T15:20:00Z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de552eda-8172-35e6-963a-ee61a6c741c4</vt:lpwstr>
  </property>
  <property fmtid="{D5CDD505-2E9C-101B-9397-08002B2CF9AE}" pid="24" name="Mendeley Citation Style_1">
    <vt:lpwstr>http://www.zotero.org/styles/apa</vt:lpwstr>
  </property>
</Properties>
</file>