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84"/>
        <w:gridCol w:w="948"/>
        <w:gridCol w:w="4296"/>
        <w:gridCol w:w="1242"/>
      </w:tblGrid>
      <w:tr w:rsidR="00181EE4" w14:paraId="71E3B5FE" w14:textId="77777777">
        <w:trPr>
          <w:trHeight w:val="276"/>
        </w:trPr>
        <w:tc>
          <w:tcPr>
            <w:tcW w:w="3750" w:type="dxa"/>
            <w:gridSpan w:val="3"/>
          </w:tcPr>
          <w:p w14:paraId="789D3AE0" w14:textId="77777777" w:rsidR="00181EE4" w:rsidRDefault="00174EC9">
            <w:pPr>
              <w:spacing w:after="0" w:line="240" w:lineRule="auto"/>
              <w:rPr>
                <w:b/>
                <w:sz w:val="20"/>
                <w:szCs w:val="20"/>
              </w:rPr>
            </w:pPr>
            <w:r>
              <w:rPr>
                <w:b/>
                <w:sz w:val="20"/>
                <w:szCs w:val="20"/>
              </w:rPr>
              <w:t>Department</w:t>
            </w:r>
          </w:p>
        </w:tc>
        <w:tc>
          <w:tcPr>
            <w:tcW w:w="5538" w:type="dxa"/>
            <w:gridSpan w:val="2"/>
          </w:tcPr>
          <w:p w14:paraId="42E8A3E1" w14:textId="77777777" w:rsidR="00181EE4" w:rsidRDefault="00174EC9">
            <w:pPr>
              <w:spacing w:after="0" w:line="240" w:lineRule="auto"/>
              <w:rPr>
                <w:sz w:val="20"/>
                <w:szCs w:val="20"/>
              </w:rPr>
            </w:pPr>
            <w:r>
              <w:rPr>
                <w:sz w:val="20"/>
                <w:szCs w:val="20"/>
              </w:rPr>
              <w:t>Department of Applied Management</w:t>
            </w:r>
          </w:p>
        </w:tc>
      </w:tr>
      <w:tr w:rsidR="00181EE4" w14:paraId="1467D3F3" w14:textId="77777777">
        <w:trPr>
          <w:trHeight w:val="276"/>
        </w:trPr>
        <w:tc>
          <w:tcPr>
            <w:tcW w:w="3750" w:type="dxa"/>
            <w:gridSpan w:val="3"/>
          </w:tcPr>
          <w:p w14:paraId="47C9C783" w14:textId="77777777" w:rsidR="00181EE4" w:rsidRDefault="00174EC9">
            <w:pPr>
              <w:spacing w:after="0" w:line="240" w:lineRule="auto"/>
              <w:rPr>
                <w:b/>
                <w:sz w:val="20"/>
                <w:szCs w:val="20"/>
              </w:rPr>
            </w:pPr>
            <w:r>
              <w:rPr>
                <w:b/>
                <w:sz w:val="20"/>
                <w:szCs w:val="20"/>
              </w:rPr>
              <w:t>Discipline</w:t>
            </w:r>
          </w:p>
        </w:tc>
        <w:tc>
          <w:tcPr>
            <w:tcW w:w="5538" w:type="dxa"/>
            <w:gridSpan w:val="2"/>
          </w:tcPr>
          <w:p w14:paraId="22F7B858" w14:textId="77777777" w:rsidR="00181EE4" w:rsidRDefault="00174EC9">
            <w:pPr>
              <w:spacing w:after="0" w:line="240" w:lineRule="auto"/>
              <w:rPr>
                <w:sz w:val="20"/>
                <w:szCs w:val="20"/>
              </w:rPr>
            </w:pPr>
            <w:r>
              <w:rPr>
                <w:sz w:val="20"/>
                <w:szCs w:val="20"/>
                <w:lang w:val="en-GB"/>
              </w:rPr>
              <w:t>Tourism Management</w:t>
            </w:r>
          </w:p>
        </w:tc>
      </w:tr>
      <w:tr w:rsidR="00181EE4" w14:paraId="54156721" w14:textId="77777777">
        <w:tc>
          <w:tcPr>
            <w:tcW w:w="3750" w:type="dxa"/>
            <w:gridSpan w:val="3"/>
            <w:tcBorders>
              <w:bottom w:val="single" w:sz="4" w:space="0" w:color="auto"/>
            </w:tcBorders>
          </w:tcPr>
          <w:p w14:paraId="6E3ACBCB" w14:textId="77777777" w:rsidR="00181EE4" w:rsidRDefault="00174EC9">
            <w:pPr>
              <w:spacing w:after="0" w:line="240" w:lineRule="auto"/>
              <w:rPr>
                <w:b/>
                <w:sz w:val="20"/>
                <w:szCs w:val="20"/>
              </w:rPr>
            </w:pPr>
            <w:r>
              <w:rPr>
                <w:b/>
                <w:sz w:val="20"/>
                <w:szCs w:val="20"/>
              </w:rPr>
              <w:t>Research Focus Area</w:t>
            </w:r>
          </w:p>
        </w:tc>
        <w:tc>
          <w:tcPr>
            <w:tcW w:w="5538" w:type="dxa"/>
            <w:gridSpan w:val="2"/>
            <w:tcBorders>
              <w:bottom w:val="single" w:sz="4" w:space="0" w:color="auto"/>
            </w:tcBorders>
          </w:tcPr>
          <w:p w14:paraId="60A925A0" w14:textId="77777777" w:rsidR="00181EE4" w:rsidRDefault="00174EC9">
            <w:pPr>
              <w:spacing w:after="0" w:line="240" w:lineRule="auto"/>
              <w:rPr>
                <w:sz w:val="20"/>
                <w:szCs w:val="20"/>
              </w:rPr>
            </w:pPr>
            <w:r>
              <w:rPr>
                <w:sz w:val="20"/>
                <w:szCs w:val="20"/>
                <w:lang w:val="en-GB"/>
              </w:rPr>
              <w:t>Hospitality and Attractions Management</w:t>
            </w:r>
          </w:p>
        </w:tc>
      </w:tr>
      <w:tr w:rsidR="00181EE4" w14:paraId="4327ABF3" w14:textId="77777777">
        <w:trPr>
          <w:trHeight w:val="190"/>
        </w:trPr>
        <w:tc>
          <w:tcPr>
            <w:tcW w:w="9288" w:type="dxa"/>
            <w:gridSpan w:val="5"/>
            <w:tcBorders>
              <w:left w:val="nil"/>
              <w:right w:val="nil"/>
            </w:tcBorders>
          </w:tcPr>
          <w:p w14:paraId="54224E6E" w14:textId="77777777" w:rsidR="00181EE4" w:rsidRDefault="00181EE4">
            <w:pPr>
              <w:spacing w:after="0" w:line="240" w:lineRule="auto"/>
              <w:rPr>
                <w:b/>
                <w:bCs/>
                <w:sz w:val="20"/>
                <w:szCs w:val="20"/>
              </w:rPr>
            </w:pPr>
          </w:p>
        </w:tc>
      </w:tr>
      <w:tr w:rsidR="00181EE4" w14:paraId="0F38BACD" w14:textId="77777777">
        <w:trPr>
          <w:trHeight w:val="190"/>
        </w:trPr>
        <w:tc>
          <w:tcPr>
            <w:tcW w:w="2518" w:type="dxa"/>
            <w:shd w:val="clear" w:color="auto" w:fill="D9D9D9" w:themeFill="background1" w:themeFillShade="D9"/>
          </w:tcPr>
          <w:p w14:paraId="63FC68E2" w14:textId="77777777" w:rsidR="00181EE4" w:rsidRDefault="00174EC9">
            <w:pPr>
              <w:spacing w:after="0" w:line="240" w:lineRule="auto"/>
              <w:rPr>
                <w:b/>
                <w:bCs/>
                <w:sz w:val="20"/>
                <w:szCs w:val="20"/>
              </w:rPr>
            </w:pPr>
            <w:r>
              <w:rPr>
                <w:b/>
                <w:sz w:val="20"/>
                <w:szCs w:val="20"/>
              </w:rPr>
              <w:t>Supervision Team details:</w:t>
            </w:r>
          </w:p>
        </w:tc>
        <w:tc>
          <w:tcPr>
            <w:tcW w:w="5528" w:type="dxa"/>
            <w:gridSpan w:val="3"/>
            <w:shd w:val="clear" w:color="auto" w:fill="D9D9D9" w:themeFill="background1" w:themeFillShade="D9"/>
          </w:tcPr>
          <w:p w14:paraId="65509D9C" w14:textId="77777777" w:rsidR="00181EE4" w:rsidRDefault="00174EC9">
            <w:pPr>
              <w:spacing w:after="0" w:line="240" w:lineRule="auto"/>
              <w:rPr>
                <w:b/>
                <w:bCs/>
                <w:sz w:val="20"/>
                <w:szCs w:val="20"/>
              </w:rPr>
            </w:pPr>
            <w:r>
              <w:rPr>
                <w:b/>
                <w:bCs/>
                <w:sz w:val="20"/>
                <w:szCs w:val="20"/>
              </w:rPr>
              <w:t>Academic Profile</w:t>
            </w:r>
          </w:p>
        </w:tc>
        <w:tc>
          <w:tcPr>
            <w:tcW w:w="1242" w:type="dxa"/>
            <w:shd w:val="clear" w:color="auto" w:fill="D9D9D9" w:themeFill="background1" w:themeFillShade="D9"/>
          </w:tcPr>
          <w:p w14:paraId="60BB5F02" w14:textId="77777777" w:rsidR="00181EE4" w:rsidRDefault="00174EC9">
            <w:pPr>
              <w:spacing w:after="0" w:line="240" w:lineRule="auto"/>
              <w:rPr>
                <w:b/>
                <w:bCs/>
                <w:sz w:val="20"/>
                <w:szCs w:val="20"/>
              </w:rPr>
            </w:pPr>
            <w:r>
              <w:rPr>
                <w:b/>
                <w:bCs/>
                <w:sz w:val="20"/>
                <w:szCs w:val="20"/>
              </w:rPr>
              <w:t>Capacity</w:t>
            </w:r>
          </w:p>
        </w:tc>
      </w:tr>
      <w:tr w:rsidR="00181EE4" w14:paraId="75C59B80" w14:textId="77777777">
        <w:trPr>
          <w:trHeight w:val="1358"/>
        </w:trPr>
        <w:tc>
          <w:tcPr>
            <w:tcW w:w="2518" w:type="dxa"/>
          </w:tcPr>
          <w:p w14:paraId="0E63139B" w14:textId="77777777" w:rsidR="00181EE4" w:rsidRDefault="00174EC9">
            <w:pPr>
              <w:spacing w:after="0" w:line="240" w:lineRule="auto"/>
              <w:rPr>
                <w:b/>
                <w:bCs/>
                <w:sz w:val="20"/>
                <w:szCs w:val="20"/>
                <w:lang w:val="en-GB"/>
              </w:rPr>
            </w:pPr>
            <w:r>
              <w:rPr>
                <w:b/>
                <w:bCs/>
                <w:sz w:val="20"/>
                <w:szCs w:val="20"/>
              </w:rPr>
              <w:t xml:space="preserve">Prof </w:t>
            </w:r>
            <w:r>
              <w:rPr>
                <w:b/>
                <w:bCs/>
                <w:sz w:val="20"/>
                <w:szCs w:val="20"/>
                <w:lang w:val="en-GB"/>
              </w:rPr>
              <w:t>Nellie Swart, CMP</w:t>
            </w:r>
          </w:p>
          <w:p w14:paraId="09F3DF94" w14:textId="77777777" w:rsidR="00181EE4" w:rsidRDefault="00174EC9">
            <w:pPr>
              <w:spacing w:after="0" w:line="240" w:lineRule="auto"/>
              <w:rPr>
                <w:b/>
                <w:sz w:val="20"/>
                <w:szCs w:val="20"/>
              </w:rPr>
            </w:pPr>
            <w:r>
              <w:rPr>
                <w:rStyle w:val="FootnoteReference"/>
                <w:b/>
                <w:sz w:val="20"/>
                <w:szCs w:val="20"/>
              </w:rPr>
              <w:footnoteReference w:id="1"/>
            </w:r>
            <w:r>
              <w:rPr>
                <w:b/>
                <w:sz w:val="20"/>
                <w:szCs w:val="20"/>
              </w:rPr>
              <w:t>(Contact person for this focus area)</w:t>
            </w:r>
          </w:p>
          <w:p w14:paraId="6BD4E211" w14:textId="77777777" w:rsidR="00181EE4" w:rsidRDefault="00174EC9">
            <w:pPr>
              <w:spacing w:after="0" w:line="240" w:lineRule="auto"/>
              <w:rPr>
                <w:sz w:val="20"/>
                <w:szCs w:val="20"/>
              </w:rPr>
            </w:pPr>
            <w:r>
              <w:rPr>
                <w:sz w:val="20"/>
                <w:szCs w:val="20"/>
              </w:rPr>
              <w:t>Email:</w:t>
            </w:r>
            <w:r>
              <w:rPr>
                <w:lang w:val="fr-FR"/>
              </w:rPr>
              <w:t xml:space="preserve"> </w:t>
            </w:r>
            <w:r>
              <w:rPr>
                <w:sz w:val="20"/>
                <w:szCs w:val="20"/>
                <w:lang w:val="fr-FR"/>
              </w:rPr>
              <w:t>swartmp@unisa.ac.za</w:t>
            </w:r>
          </w:p>
          <w:p w14:paraId="60F193F2" w14:textId="77777777" w:rsidR="00181EE4" w:rsidRDefault="00174EC9">
            <w:pPr>
              <w:spacing w:after="0" w:line="240" w:lineRule="auto"/>
              <w:rPr>
                <w:sz w:val="20"/>
                <w:szCs w:val="20"/>
              </w:rPr>
            </w:pPr>
            <w:r>
              <w:rPr>
                <w:sz w:val="20"/>
                <w:szCs w:val="20"/>
                <w:lang w:val="en"/>
              </w:rPr>
              <w:t xml:space="preserve">ORCID: </w:t>
            </w:r>
            <w:hyperlink r:id="rId8" w:history="1">
              <w:r>
                <w:rPr>
                  <w:rStyle w:val="Hyperlink"/>
                  <w:sz w:val="20"/>
                  <w:szCs w:val="20"/>
                  <w:lang w:val="en"/>
                </w:rPr>
                <w:t>https://orcid.org/0000-0002-8414-2289</w:t>
              </w:r>
            </w:hyperlink>
          </w:p>
        </w:tc>
        <w:tc>
          <w:tcPr>
            <w:tcW w:w="5528" w:type="dxa"/>
            <w:gridSpan w:val="3"/>
          </w:tcPr>
          <w:p w14:paraId="2EC588CD" w14:textId="61EA1A4B" w:rsidR="00181EE4" w:rsidRDefault="00174EC9">
            <w:pPr>
              <w:spacing w:after="0" w:line="240" w:lineRule="auto"/>
              <w:jc w:val="both"/>
              <w:rPr>
                <w:sz w:val="20"/>
                <w:szCs w:val="20"/>
              </w:rPr>
            </w:pPr>
            <w:r>
              <w:rPr>
                <w:sz w:val="20"/>
                <w:szCs w:val="20"/>
                <w:lang w:val="en-GB"/>
              </w:rPr>
              <w:t>Prof Nellie Swart is a</w:t>
            </w:r>
            <w:r w:rsidR="00C83639">
              <w:rPr>
                <w:sz w:val="20"/>
                <w:szCs w:val="20"/>
                <w:lang w:val="en-GB"/>
              </w:rPr>
              <w:t xml:space="preserve"> Professor of Tourism Management</w:t>
            </w:r>
            <w:r w:rsidR="00DB46B7">
              <w:rPr>
                <w:sz w:val="20"/>
                <w:szCs w:val="20"/>
                <w:lang w:val="en-GB"/>
              </w:rPr>
              <w:t xml:space="preserve"> and conducted her doctoral research in</w:t>
            </w:r>
            <w:r w:rsidR="00C83639">
              <w:rPr>
                <w:sz w:val="20"/>
                <w:szCs w:val="20"/>
                <w:lang w:val="en-GB"/>
              </w:rPr>
              <w:t xml:space="preserve"> the context of strategic service excellence</w:t>
            </w:r>
            <w:r>
              <w:rPr>
                <w:sz w:val="20"/>
                <w:szCs w:val="20"/>
                <w:lang w:val="en-GB"/>
              </w:rPr>
              <w:t xml:space="preserve">.  Prof Swart has supervised several postgraduate research projects and favours quantitative studies </w:t>
            </w:r>
            <w:r w:rsidR="00C83639">
              <w:rPr>
                <w:sz w:val="20"/>
                <w:szCs w:val="20"/>
                <w:lang w:val="en-GB"/>
              </w:rPr>
              <w:t>focusing</w:t>
            </w:r>
            <w:r>
              <w:rPr>
                <w:sz w:val="20"/>
                <w:szCs w:val="20"/>
                <w:lang w:val="en-GB"/>
              </w:rPr>
              <w:t xml:space="preserve"> on strategic service management models, capacity building, training, mentoring and education.</w:t>
            </w:r>
          </w:p>
        </w:tc>
        <w:tc>
          <w:tcPr>
            <w:tcW w:w="1242" w:type="dxa"/>
          </w:tcPr>
          <w:p w14:paraId="6B1DEACD" w14:textId="5532B9F7" w:rsidR="00181EE4" w:rsidRDefault="00174EC9">
            <w:pPr>
              <w:spacing w:after="0" w:line="240" w:lineRule="auto"/>
              <w:rPr>
                <w:sz w:val="20"/>
                <w:szCs w:val="20"/>
                <w:lang w:val="en-GB"/>
              </w:rPr>
            </w:pPr>
            <w:r>
              <w:rPr>
                <w:sz w:val="20"/>
                <w:szCs w:val="20"/>
                <w:lang w:val="en-GB"/>
              </w:rPr>
              <w:t>1 Master student</w:t>
            </w:r>
            <w:r w:rsidR="00B0297D">
              <w:rPr>
                <w:sz w:val="20"/>
                <w:szCs w:val="20"/>
                <w:lang w:val="en-GB"/>
              </w:rPr>
              <w:t xml:space="preserve"> and 1 PhD student</w:t>
            </w:r>
          </w:p>
        </w:tc>
      </w:tr>
      <w:tr w:rsidR="00181EE4" w14:paraId="5D45E3A5" w14:textId="77777777">
        <w:trPr>
          <w:trHeight w:val="1358"/>
        </w:trPr>
        <w:tc>
          <w:tcPr>
            <w:tcW w:w="2518" w:type="dxa"/>
          </w:tcPr>
          <w:p w14:paraId="38EB8665" w14:textId="26D8F799" w:rsidR="00181EE4" w:rsidRDefault="004D58B1">
            <w:pPr>
              <w:spacing w:after="0" w:line="240" w:lineRule="auto"/>
              <w:rPr>
                <w:b/>
                <w:bCs/>
                <w:sz w:val="20"/>
                <w:szCs w:val="20"/>
              </w:rPr>
            </w:pPr>
            <w:r>
              <w:rPr>
                <w:b/>
                <w:bCs/>
                <w:sz w:val="20"/>
                <w:szCs w:val="20"/>
              </w:rPr>
              <w:t>D</w:t>
            </w:r>
            <w:r w:rsidR="00174EC9">
              <w:rPr>
                <w:b/>
                <w:bCs/>
                <w:sz w:val="20"/>
                <w:szCs w:val="20"/>
              </w:rPr>
              <w:t>r Sello Nthebe</w:t>
            </w:r>
          </w:p>
          <w:p w14:paraId="3E8FA523" w14:textId="77777777" w:rsidR="00181EE4" w:rsidRDefault="00174EC9">
            <w:pPr>
              <w:spacing w:after="0" w:line="240" w:lineRule="auto"/>
              <w:rPr>
                <w:bCs/>
                <w:sz w:val="20"/>
                <w:szCs w:val="20"/>
              </w:rPr>
            </w:pPr>
            <w:r>
              <w:rPr>
                <w:bCs/>
                <w:sz w:val="20"/>
                <w:szCs w:val="20"/>
              </w:rPr>
              <w:t xml:space="preserve">Email: </w:t>
            </w:r>
            <w:hyperlink r:id="rId9" w:history="1">
              <w:r>
                <w:rPr>
                  <w:rStyle w:val="Hyperlink"/>
                  <w:bCs/>
                  <w:sz w:val="20"/>
                  <w:szCs w:val="20"/>
                </w:rPr>
                <w:t>Enthebss@unisa.ac.za</w:t>
              </w:r>
            </w:hyperlink>
          </w:p>
          <w:p w14:paraId="27BEFE64" w14:textId="77777777" w:rsidR="00181EE4" w:rsidRDefault="00174EC9">
            <w:pPr>
              <w:spacing w:after="0" w:line="240" w:lineRule="auto"/>
              <w:rPr>
                <w:bCs/>
                <w:color w:val="000000" w:themeColor="text1"/>
                <w:sz w:val="20"/>
                <w:szCs w:val="20"/>
              </w:rPr>
            </w:pPr>
            <w:r>
              <w:rPr>
                <w:bCs/>
                <w:color w:val="000000" w:themeColor="text1"/>
                <w:sz w:val="20"/>
                <w:szCs w:val="20"/>
              </w:rPr>
              <w:t>ORCID:</w:t>
            </w:r>
          </w:p>
          <w:p w14:paraId="65321186" w14:textId="77777777" w:rsidR="00181EE4" w:rsidRDefault="00174EC9">
            <w:pPr>
              <w:spacing w:after="0" w:line="240" w:lineRule="auto"/>
              <w:rPr>
                <w:bCs/>
                <w:sz w:val="20"/>
                <w:szCs w:val="20"/>
              </w:rPr>
            </w:pPr>
            <w:r>
              <w:rPr>
                <w:bCs/>
                <w:color w:val="000000" w:themeColor="text1"/>
                <w:sz w:val="20"/>
                <w:szCs w:val="20"/>
              </w:rPr>
              <w:t>https://orcid.org/0000-0002-7819-6342</w:t>
            </w:r>
          </w:p>
        </w:tc>
        <w:tc>
          <w:tcPr>
            <w:tcW w:w="5528" w:type="dxa"/>
            <w:gridSpan w:val="3"/>
          </w:tcPr>
          <w:p w14:paraId="4CD741A8" w14:textId="697F267D" w:rsidR="00181EE4" w:rsidRDefault="004D58B1">
            <w:pPr>
              <w:spacing w:after="0" w:line="240" w:lineRule="auto"/>
              <w:jc w:val="both"/>
              <w:rPr>
                <w:color w:val="1E2921"/>
                <w:sz w:val="20"/>
                <w:szCs w:val="20"/>
              </w:rPr>
            </w:pPr>
            <w:r>
              <w:rPr>
                <w:color w:val="1E2921"/>
                <w:sz w:val="20"/>
                <w:szCs w:val="20"/>
              </w:rPr>
              <w:t>D</w:t>
            </w:r>
            <w:r w:rsidR="00174EC9">
              <w:rPr>
                <w:color w:val="1E2921"/>
                <w:sz w:val="20"/>
                <w:szCs w:val="20"/>
              </w:rPr>
              <w:t xml:space="preserve">r Sello Nthebe is a lecturer in Tourism Management and completed his </w:t>
            </w:r>
            <w:r w:rsidR="0091782B" w:rsidRPr="009D07F8">
              <w:rPr>
                <w:color w:val="1E2921"/>
                <w:sz w:val="20"/>
                <w:szCs w:val="20"/>
              </w:rPr>
              <w:t>PhD</w:t>
            </w:r>
            <w:r w:rsidR="00174EC9" w:rsidRPr="009D07F8">
              <w:rPr>
                <w:color w:val="1E2921"/>
                <w:sz w:val="20"/>
                <w:szCs w:val="20"/>
              </w:rPr>
              <w:t xml:space="preserve"> in </w:t>
            </w:r>
            <w:r w:rsidR="0091782B" w:rsidRPr="009D07F8">
              <w:rPr>
                <w:color w:val="1E2921"/>
                <w:sz w:val="20"/>
                <w:szCs w:val="20"/>
              </w:rPr>
              <w:t xml:space="preserve">Management Studies (specialising in </w:t>
            </w:r>
            <w:r w:rsidR="00174EC9" w:rsidRPr="009D07F8">
              <w:rPr>
                <w:color w:val="1E2921"/>
                <w:sz w:val="20"/>
                <w:szCs w:val="20"/>
              </w:rPr>
              <w:t>Tourism Management</w:t>
            </w:r>
            <w:r w:rsidR="0091782B" w:rsidRPr="009D07F8">
              <w:rPr>
                <w:color w:val="1E2921"/>
                <w:sz w:val="20"/>
                <w:szCs w:val="20"/>
              </w:rPr>
              <w:t>)</w:t>
            </w:r>
            <w:r w:rsidR="00174EC9" w:rsidRPr="009D07F8">
              <w:rPr>
                <w:color w:val="1E2921"/>
                <w:sz w:val="20"/>
                <w:szCs w:val="20"/>
              </w:rPr>
              <w:t xml:space="preserve"> in 20</w:t>
            </w:r>
            <w:r w:rsidR="0091782B" w:rsidRPr="009D07F8">
              <w:rPr>
                <w:color w:val="1E2921"/>
                <w:sz w:val="20"/>
                <w:szCs w:val="20"/>
              </w:rPr>
              <w:t>25</w:t>
            </w:r>
            <w:r w:rsidR="00174EC9" w:rsidRPr="009D07F8">
              <w:rPr>
                <w:color w:val="1E2921"/>
                <w:sz w:val="20"/>
                <w:szCs w:val="20"/>
              </w:rPr>
              <w:t xml:space="preserve">.  </w:t>
            </w:r>
            <w:r w:rsidR="0091782B" w:rsidRPr="009D07F8">
              <w:rPr>
                <w:color w:val="1E2921"/>
                <w:sz w:val="20"/>
                <w:szCs w:val="20"/>
              </w:rPr>
              <w:t>D</w:t>
            </w:r>
            <w:r w:rsidR="00174EC9" w:rsidRPr="009D07F8">
              <w:rPr>
                <w:color w:val="1E2921"/>
                <w:sz w:val="20"/>
                <w:szCs w:val="20"/>
              </w:rPr>
              <w:t>r Nthebe has presented his research</w:t>
            </w:r>
            <w:r w:rsidR="00C83639" w:rsidRPr="009D07F8">
              <w:rPr>
                <w:color w:val="1E2921"/>
                <w:sz w:val="20"/>
                <w:szCs w:val="20"/>
              </w:rPr>
              <w:t xml:space="preserve"> from his </w:t>
            </w:r>
            <w:r w:rsidR="0091782B" w:rsidRPr="009D07F8">
              <w:rPr>
                <w:color w:val="1E2921"/>
                <w:sz w:val="20"/>
                <w:szCs w:val="20"/>
              </w:rPr>
              <w:t>research</w:t>
            </w:r>
            <w:r w:rsidR="00174EC9" w:rsidRPr="009D07F8">
              <w:rPr>
                <w:color w:val="1E2921"/>
                <w:sz w:val="20"/>
                <w:szCs w:val="20"/>
              </w:rPr>
              <w:t xml:space="preserve"> at national</w:t>
            </w:r>
            <w:r w:rsidR="00174EC9">
              <w:rPr>
                <w:color w:val="1E2921"/>
                <w:sz w:val="20"/>
                <w:szCs w:val="20"/>
              </w:rPr>
              <w:t xml:space="preserve"> and international research conferences.  His research focuses on hotel front office services relating </w:t>
            </w:r>
            <w:r w:rsidR="00C83639">
              <w:rPr>
                <w:color w:val="1E2921"/>
                <w:sz w:val="20"/>
                <w:szCs w:val="20"/>
              </w:rPr>
              <w:t xml:space="preserve">to </w:t>
            </w:r>
            <w:r w:rsidR="00174EC9">
              <w:rPr>
                <w:color w:val="1E2921"/>
                <w:sz w:val="20"/>
                <w:szCs w:val="20"/>
              </w:rPr>
              <w:t xml:space="preserve">tourist attractions.  </w:t>
            </w:r>
          </w:p>
        </w:tc>
        <w:tc>
          <w:tcPr>
            <w:tcW w:w="1242" w:type="dxa"/>
          </w:tcPr>
          <w:p w14:paraId="78FEAD29" w14:textId="39CCFD7F" w:rsidR="00181EE4" w:rsidRDefault="00174EC9">
            <w:pPr>
              <w:spacing w:after="0" w:line="240" w:lineRule="auto"/>
              <w:rPr>
                <w:sz w:val="20"/>
                <w:szCs w:val="20"/>
                <w:lang w:val="en-GB"/>
              </w:rPr>
            </w:pPr>
            <w:r>
              <w:rPr>
                <w:sz w:val="20"/>
                <w:szCs w:val="20"/>
                <w:lang w:val="en-GB"/>
              </w:rPr>
              <w:t>Co-supervisor of 1 Master student</w:t>
            </w:r>
            <w:r w:rsidR="00B0297D">
              <w:rPr>
                <w:sz w:val="20"/>
                <w:szCs w:val="20"/>
                <w:lang w:val="en-GB"/>
              </w:rPr>
              <w:t xml:space="preserve"> and </w:t>
            </w:r>
            <w:r w:rsidR="00B0297D">
              <w:rPr>
                <w:rStyle w:val="cf01"/>
              </w:rPr>
              <w:t xml:space="preserve">1 PhD </w:t>
            </w:r>
            <w:r w:rsidR="00B0297D">
              <w:rPr>
                <w:sz w:val="20"/>
                <w:szCs w:val="20"/>
                <w:lang w:val="en-GB"/>
              </w:rPr>
              <w:t xml:space="preserve">student. </w:t>
            </w:r>
          </w:p>
        </w:tc>
      </w:tr>
      <w:tr w:rsidR="00181EE4" w14:paraId="6E49B80D" w14:textId="77777777">
        <w:trPr>
          <w:trHeight w:val="1358"/>
        </w:trPr>
        <w:tc>
          <w:tcPr>
            <w:tcW w:w="2518" w:type="dxa"/>
          </w:tcPr>
          <w:p w14:paraId="5D3B248E" w14:textId="77777777" w:rsidR="00181EE4" w:rsidRDefault="00174EC9">
            <w:pPr>
              <w:spacing w:after="0" w:line="240" w:lineRule="auto"/>
              <w:rPr>
                <w:b/>
                <w:bCs/>
                <w:sz w:val="20"/>
                <w:szCs w:val="20"/>
              </w:rPr>
            </w:pPr>
            <w:r>
              <w:rPr>
                <w:b/>
                <w:bCs/>
                <w:sz w:val="20"/>
                <w:szCs w:val="20"/>
              </w:rPr>
              <w:t>Dr Lombuso Shabalala</w:t>
            </w:r>
          </w:p>
          <w:p w14:paraId="40F63FD7" w14:textId="77777777" w:rsidR="00181EE4" w:rsidRDefault="00174EC9">
            <w:pPr>
              <w:spacing w:after="0" w:line="240" w:lineRule="auto"/>
              <w:rPr>
                <w:bCs/>
                <w:sz w:val="20"/>
                <w:szCs w:val="20"/>
              </w:rPr>
            </w:pPr>
            <w:r>
              <w:rPr>
                <w:bCs/>
                <w:sz w:val="20"/>
                <w:szCs w:val="20"/>
              </w:rPr>
              <w:t xml:space="preserve">E-mail: </w:t>
            </w:r>
            <w:hyperlink r:id="rId10" w:history="1">
              <w:r>
                <w:rPr>
                  <w:rStyle w:val="Hyperlink"/>
                  <w:bCs/>
                  <w:sz w:val="20"/>
                  <w:szCs w:val="20"/>
                </w:rPr>
                <w:t>shabalp@unisa.ac.za</w:t>
              </w:r>
            </w:hyperlink>
          </w:p>
          <w:p w14:paraId="41FBF64B" w14:textId="77777777" w:rsidR="00181EE4" w:rsidRDefault="00174EC9">
            <w:pPr>
              <w:spacing w:after="0" w:line="240" w:lineRule="auto"/>
              <w:rPr>
                <w:b/>
                <w:bCs/>
                <w:sz w:val="20"/>
                <w:szCs w:val="20"/>
              </w:rPr>
            </w:pPr>
            <w:r>
              <w:rPr>
                <w:bCs/>
                <w:sz w:val="20"/>
                <w:szCs w:val="20"/>
              </w:rPr>
              <w:t xml:space="preserve">ORCID:      </w:t>
            </w:r>
            <w:hyperlink r:id="rId11" w:history="1">
              <w:r>
                <w:rPr>
                  <w:rStyle w:val="Hyperlink"/>
                  <w:bCs/>
                  <w:sz w:val="20"/>
                  <w:szCs w:val="20"/>
                </w:rPr>
                <w:t>https://orcid.org/0000-0001-8415-9980</w:t>
              </w:r>
            </w:hyperlink>
            <w:r>
              <w:rPr>
                <w:b/>
                <w:bCs/>
                <w:sz w:val="20"/>
                <w:szCs w:val="20"/>
              </w:rPr>
              <w:t xml:space="preserve">   </w:t>
            </w:r>
          </w:p>
        </w:tc>
        <w:tc>
          <w:tcPr>
            <w:tcW w:w="5528" w:type="dxa"/>
            <w:gridSpan w:val="3"/>
          </w:tcPr>
          <w:p w14:paraId="7A247741" w14:textId="1DA265C7" w:rsidR="00181EE4" w:rsidRDefault="00174EC9">
            <w:pPr>
              <w:spacing w:after="0" w:line="240" w:lineRule="auto"/>
              <w:jc w:val="both"/>
              <w:rPr>
                <w:color w:val="1E2921"/>
                <w:sz w:val="20"/>
                <w:szCs w:val="20"/>
              </w:rPr>
            </w:pPr>
            <w:r>
              <w:rPr>
                <w:color w:val="1E2921"/>
                <w:sz w:val="20"/>
                <w:szCs w:val="20"/>
              </w:rPr>
              <w:t xml:space="preserve">Dr Lombuso </w:t>
            </w:r>
            <w:r w:rsidRPr="00C83639">
              <w:rPr>
                <w:color w:val="1E2921"/>
                <w:sz w:val="20"/>
                <w:szCs w:val="20"/>
              </w:rPr>
              <w:t>Precious Shabalala is a</w:t>
            </w:r>
            <w:r w:rsidR="004D58B1">
              <w:rPr>
                <w:color w:val="1E2921"/>
                <w:sz w:val="20"/>
                <w:szCs w:val="20"/>
              </w:rPr>
              <w:t xml:space="preserve"> senior</w:t>
            </w:r>
            <w:r w:rsidRPr="00C83639">
              <w:rPr>
                <w:color w:val="1E2921"/>
                <w:sz w:val="20"/>
                <w:szCs w:val="20"/>
              </w:rPr>
              <w:t xml:space="preserve"> lecturer in Tourism Management.  </w:t>
            </w:r>
            <w:r w:rsidR="009720F5" w:rsidRPr="00C83639">
              <w:rPr>
                <w:color w:val="1E2921"/>
                <w:sz w:val="20"/>
                <w:szCs w:val="20"/>
              </w:rPr>
              <w:t>Her key interest is conducting research in tourism attractions within a local community context of cultural and heritage tourism</w:t>
            </w:r>
            <w:r w:rsidR="001A789C" w:rsidRPr="00C83639">
              <w:rPr>
                <w:color w:val="1E2921"/>
                <w:sz w:val="20"/>
                <w:szCs w:val="20"/>
              </w:rPr>
              <w:t xml:space="preserve">. </w:t>
            </w:r>
            <w:r w:rsidR="009720F5" w:rsidRPr="00C83639">
              <w:rPr>
                <w:color w:val="1E2921"/>
                <w:sz w:val="20"/>
                <w:szCs w:val="20"/>
              </w:rPr>
              <w:t xml:space="preserve"> This is associated with adherence to traditional protocols and community engagement and involvement.  She holds a PhD, Master's Degree in Tourism and Hospitality Management and a Post Graduate Diploma in Higher Education.</w:t>
            </w:r>
            <w:r w:rsidR="009720F5">
              <w:rPr>
                <w:color w:val="1E2921"/>
                <w:sz w:val="20"/>
                <w:szCs w:val="20"/>
              </w:rPr>
              <w:t xml:space="preserve">  </w:t>
            </w:r>
          </w:p>
        </w:tc>
        <w:tc>
          <w:tcPr>
            <w:tcW w:w="1242" w:type="dxa"/>
          </w:tcPr>
          <w:p w14:paraId="63FFFAE9" w14:textId="13FECE56" w:rsidR="00181EE4" w:rsidRDefault="00B0297D">
            <w:pPr>
              <w:spacing w:after="0" w:line="240" w:lineRule="auto"/>
              <w:rPr>
                <w:sz w:val="20"/>
                <w:szCs w:val="20"/>
                <w:lang w:val="en-GB"/>
              </w:rPr>
            </w:pPr>
            <w:r>
              <w:rPr>
                <w:sz w:val="20"/>
                <w:szCs w:val="20"/>
                <w:lang w:val="en-GB"/>
              </w:rPr>
              <w:t>Co-s</w:t>
            </w:r>
            <w:r w:rsidR="00174EC9">
              <w:rPr>
                <w:sz w:val="20"/>
                <w:szCs w:val="20"/>
                <w:lang w:val="en-GB"/>
              </w:rPr>
              <w:t xml:space="preserve">upervise 1 Master </w:t>
            </w:r>
            <w:r>
              <w:rPr>
                <w:rStyle w:val="cf01"/>
              </w:rPr>
              <w:t>and</w:t>
            </w:r>
            <w:r w:rsidR="00C83639">
              <w:rPr>
                <w:rStyle w:val="cf01"/>
              </w:rPr>
              <w:t xml:space="preserve"> 1 PhD </w:t>
            </w:r>
            <w:r w:rsidR="00174EC9">
              <w:rPr>
                <w:sz w:val="20"/>
                <w:szCs w:val="20"/>
                <w:lang w:val="en-GB"/>
              </w:rPr>
              <w:t>student</w:t>
            </w:r>
            <w:r w:rsidR="00EC33B9">
              <w:rPr>
                <w:sz w:val="20"/>
                <w:szCs w:val="20"/>
                <w:lang w:val="en-GB"/>
              </w:rPr>
              <w:t>.</w:t>
            </w:r>
            <w:r w:rsidR="00174EC9">
              <w:rPr>
                <w:sz w:val="20"/>
                <w:szCs w:val="20"/>
                <w:lang w:val="en-GB"/>
              </w:rPr>
              <w:t xml:space="preserve"> </w:t>
            </w:r>
          </w:p>
        </w:tc>
      </w:tr>
      <w:tr w:rsidR="00181EE4" w14:paraId="18F4269B" w14:textId="77777777">
        <w:trPr>
          <w:trHeight w:val="276"/>
        </w:trPr>
        <w:tc>
          <w:tcPr>
            <w:tcW w:w="2518" w:type="dxa"/>
          </w:tcPr>
          <w:p w14:paraId="1D26AAC8" w14:textId="77777777" w:rsidR="00181EE4" w:rsidRDefault="00174EC9">
            <w:pPr>
              <w:spacing w:after="0" w:line="240" w:lineRule="auto"/>
              <w:rPr>
                <w:b/>
                <w:bCs/>
                <w:sz w:val="20"/>
                <w:szCs w:val="20"/>
              </w:rPr>
            </w:pPr>
            <w:r>
              <w:rPr>
                <w:b/>
                <w:bCs/>
                <w:sz w:val="20"/>
                <w:szCs w:val="20"/>
              </w:rPr>
              <w:t>Model of supervision</w:t>
            </w:r>
          </w:p>
        </w:tc>
        <w:tc>
          <w:tcPr>
            <w:tcW w:w="6770" w:type="dxa"/>
            <w:gridSpan w:val="4"/>
          </w:tcPr>
          <w:p w14:paraId="6F728F66" w14:textId="6A407FD0" w:rsidR="00181EE4" w:rsidRDefault="00174EC9">
            <w:pPr>
              <w:spacing w:after="0" w:line="240" w:lineRule="auto"/>
              <w:jc w:val="both"/>
              <w:rPr>
                <w:color w:val="1E2921"/>
                <w:sz w:val="20"/>
                <w:szCs w:val="20"/>
              </w:rPr>
            </w:pPr>
            <w:r>
              <w:rPr>
                <w:color w:val="1E2921"/>
                <w:sz w:val="20"/>
                <w:szCs w:val="20"/>
              </w:rPr>
              <w:t xml:space="preserve">Candidates will be allocated to a supervisor but </w:t>
            </w:r>
            <w:r w:rsidR="00C83639">
              <w:rPr>
                <w:color w:val="1E2921"/>
                <w:sz w:val="20"/>
                <w:szCs w:val="20"/>
              </w:rPr>
              <w:t>must</w:t>
            </w:r>
            <w:r>
              <w:rPr>
                <w:color w:val="1E2921"/>
                <w:sz w:val="20"/>
                <w:szCs w:val="20"/>
              </w:rPr>
              <w:t xml:space="preserve"> work independently within the requirements of higher degree studies. </w:t>
            </w:r>
            <w:r>
              <w:rPr>
                <w:sz w:val="20"/>
                <w:szCs w:val="20"/>
              </w:rPr>
              <w:t xml:space="preserve">Additionally, the candidate will have to present his/her work to a panel of </w:t>
            </w:r>
            <w:r w:rsidR="00C83639">
              <w:rPr>
                <w:sz w:val="20"/>
                <w:szCs w:val="20"/>
              </w:rPr>
              <w:t>academics</w:t>
            </w:r>
            <w:r>
              <w:rPr>
                <w:sz w:val="20"/>
                <w:szCs w:val="20"/>
              </w:rPr>
              <w:t xml:space="preserve"> at </w:t>
            </w:r>
            <w:r w:rsidR="00DB46B7">
              <w:rPr>
                <w:sz w:val="20"/>
                <w:szCs w:val="20"/>
              </w:rPr>
              <w:t>a colloquium</w:t>
            </w:r>
            <w:r w:rsidR="00134020">
              <w:rPr>
                <w:sz w:val="20"/>
                <w:szCs w:val="20"/>
              </w:rPr>
              <w:t>, or the candidate should submit his/her work for review through</w:t>
            </w:r>
            <w:r>
              <w:rPr>
                <w:sz w:val="20"/>
                <w:szCs w:val="20"/>
              </w:rPr>
              <w:t xml:space="preserve"> a blind peer review process. </w:t>
            </w:r>
          </w:p>
        </w:tc>
      </w:tr>
      <w:tr w:rsidR="00181EE4" w14:paraId="07D24213" w14:textId="77777777">
        <w:trPr>
          <w:trHeight w:val="276"/>
        </w:trPr>
        <w:tc>
          <w:tcPr>
            <w:tcW w:w="2518" w:type="dxa"/>
          </w:tcPr>
          <w:p w14:paraId="6979C72C" w14:textId="77777777" w:rsidR="00181EE4" w:rsidRDefault="00174EC9">
            <w:pPr>
              <w:spacing w:after="0" w:line="240" w:lineRule="auto"/>
              <w:rPr>
                <w:b/>
                <w:bCs/>
                <w:sz w:val="20"/>
                <w:szCs w:val="20"/>
              </w:rPr>
            </w:pPr>
            <w:r>
              <w:rPr>
                <w:b/>
                <w:bCs/>
                <w:sz w:val="20"/>
                <w:szCs w:val="20"/>
              </w:rPr>
              <w:t>Selection criteria: Master’s/Doctorate</w:t>
            </w:r>
          </w:p>
        </w:tc>
        <w:tc>
          <w:tcPr>
            <w:tcW w:w="6770" w:type="dxa"/>
            <w:gridSpan w:val="4"/>
          </w:tcPr>
          <w:p w14:paraId="7FDACC08" w14:textId="77777777" w:rsidR="00181EE4" w:rsidRDefault="00174EC9">
            <w:pPr>
              <w:spacing w:after="0" w:line="240" w:lineRule="auto"/>
              <w:jc w:val="both"/>
              <w:rPr>
                <w:color w:val="1E2921"/>
                <w:sz w:val="20"/>
                <w:szCs w:val="20"/>
              </w:rPr>
            </w:pPr>
            <w:r>
              <w:rPr>
                <w:color w:val="1E2921"/>
                <w:sz w:val="20"/>
                <w:szCs w:val="20"/>
              </w:rPr>
              <w:t xml:space="preserve">Refer to the qualification website for selection criteria. </w:t>
            </w:r>
          </w:p>
        </w:tc>
      </w:tr>
      <w:tr w:rsidR="00181EE4" w14:paraId="7F928DC1" w14:textId="77777777">
        <w:trPr>
          <w:trHeight w:val="276"/>
        </w:trPr>
        <w:tc>
          <w:tcPr>
            <w:tcW w:w="2518" w:type="dxa"/>
          </w:tcPr>
          <w:p w14:paraId="283D8D6C" w14:textId="77777777" w:rsidR="00181EE4" w:rsidRDefault="00174EC9">
            <w:pPr>
              <w:spacing w:after="0" w:line="240" w:lineRule="auto"/>
              <w:rPr>
                <w:b/>
                <w:bCs/>
                <w:sz w:val="20"/>
                <w:szCs w:val="20"/>
              </w:rPr>
            </w:pPr>
            <w:r>
              <w:rPr>
                <w:b/>
                <w:bCs/>
                <w:sz w:val="20"/>
                <w:szCs w:val="20"/>
              </w:rPr>
              <w:t>Selection Procedure</w:t>
            </w:r>
          </w:p>
        </w:tc>
        <w:tc>
          <w:tcPr>
            <w:tcW w:w="6770" w:type="dxa"/>
            <w:gridSpan w:val="4"/>
          </w:tcPr>
          <w:p w14:paraId="5C673CC1" w14:textId="5A85C552" w:rsidR="00181EE4" w:rsidRDefault="00174EC9">
            <w:pPr>
              <w:pStyle w:val="ListParagraph"/>
              <w:spacing w:after="0" w:line="240" w:lineRule="auto"/>
              <w:ind w:left="0"/>
              <w:jc w:val="both"/>
              <w:rPr>
                <w:color w:val="1E2921"/>
                <w:sz w:val="20"/>
                <w:szCs w:val="20"/>
              </w:rPr>
            </w:pPr>
            <w:r>
              <w:rPr>
                <w:color w:val="1E2921"/>
                <w:sz w:val="20"/>
                <w:szCs w:val="20"/>
              </w:rPr>
              <w:t xml:space="preserve">Refer to the qualification website for </w:t>
            </w:r>
            <w:r w:rsidR="00C83639">
              <w:rPr>
                <w:color w:val="1E2921"/>
                <w:sz w:val="20"/>
                <w:szCs w:val="20"/>
              </w:rPr>
              <w:t xml:space="preserve">the </w:t>
            </w:r>
            <w:r>
              <w:rPr>
                <w:color w:val="1E2921"/>
                <w:sz w:val="20"/>
                <w:szCs w:val="20"/>
              </w:rPr>
              <w:t xml:space="preserve">selection procedure. </w:t>
            </w:r>
          </w:p>
        </w:tc>
      </w:tr>
      <w:tr w:rsidR="00181EE4" w14:paraId="5980E9C0" w14:textId="77777777">
        <w:trPr>
          <w:trHeight w:val="276"/>
        </w:trPr>
        <w:tc>
          <w:tcPr>
            <w:tcW w:w="2518" w:type="dxa"/>
          </w:tcPr>
          <w:p w14:paraId="3455168E" w14:textId="77777777" w:rsidR="00181EE4" w:rsidRDefault="00174EC9">
            <w:pPr>
              <w:spacing w:after="0" w:line="240" w:lineRule="auto"/>
              <w:rPr>
                <w:b/>
                <w:bCs/>
                <w:sz w:val="20"/>
                <w:szCs w:val="20"/>
              </w:rPr>
            </w:pPr>
            <w:r>
              <w:rPr>
                <w:b/>
                <w:bCs/>
                <w:sz w:val="20"/>
                <w:szCs w:val="20"/>
              </w:rPr>
              <w:t>Research scope</w:t>
            </w:r>
          </w:p>
        </w:tc>
        <w:tc>
          <w:tcPr>
            <w:tcW w:w="6770" w:type="dxa"/>
            <w:gridSpan w:val="4"/>
          </w:tcPr>
          <w:p w14:paraId="3F4F1FBA" w14:textId="64FF939F" w:rsidR="00181EE4" w:rsidRDefault="00174EC9">
            <w:pPr>
              <w:spacing w:after="0" w:line="240" w:lineRule="auto"/>
              <w:jc w:val="both"/>
              <w:rPr>
                <w:sz w:val="20"/>
                <w:szCs w:val="20"/>
              </w:rPr>
            </w:pPr>
            <w:r>
              <w:rPr>
                <w:sz w:val="20"/>
                <w:szCs w:val="20"/>
              </w:rPr>
              <w:t xml:space="preserve">The sectors of Hospitality and Attractions within the tourism system form the core of the tourism product. Without attractions and hospitality, there would be no need for tourism services. Research opportunities exist in the accommodation </w:t>
            </w:r>
            <w:r w:rsidR="00C83639">
              <w:rPr>
                <w:sz w:val="20"/>
                <w:szCs w:val="20"/>
              </w:rPr>
              <w:t>and</w:t>
            </w:r>
            <w:r>
              <w:rPr>
                <w:sz w:val="20"/>
                <w:szCs w:val="20"/>
              </w:rPr>
              <w:t xml:space="preserve"> </w:t>
            </w:r>
            <w:r w:rsidR="00C83639">
              <w:rPr>
                <w:sz w:val="20"/>
                <w:szCs w:val="20"/>
              </w:rPr>
              <w:t xml:space="preserve">food and beverage sectors, but </w:t>
            </w:r>
            <w:r w:rsidR="00DB46B7">
              <w:rPr>
                <w:sz w:val="20"/>
                <w:szCs w:val="20"/>
              </w:rPr>
              <w:t xml:space="preserve">the F&amp;B sector has a </w:t>
            </w:r>
            <w:r w:rsidR="00C83639">
              <w:rPr>
                <w:sz w:val="20"/>
                <w:szCs w:val="20"/>
              </w:rPr>
              <w:t>limited scope</w:t>
            </w:r>
            <w:r>
              <w:rPr>
                <w:sz w:val="20"/>
                <w:szCs w:val="20"/>
              </w:rPr>
              <w:t xml:space="preserve">.  With the vital importance of attractions in the tourism industry as the main motivators of travel, research into this in South Africa is essential. The growth in the supply of attractions has </w:t>
            </w:r>
            <w:r w:rsidR="00DB46B7">
              <w:rPr>
                <w:sz w:val="20"/>
                <w:szCs w:val="20"/>
              </w:rPr>
              <w:t>raised real concerns about the tourism industry's long-term ability to keep up</w:t>
            </w:r>
            <w:r>
              <w:rPr>
                <w:sz w:val="20"/>
                <w:szCs w:val="20"/>
              </w:rPr>
              <w:t xml:space="preserve">. This raises the need for research in these areas. The National Tourism Sector Strategy (NTSS) provides a </w:t>
            </w:r>
            <w:r w:rsidR="00DB46B7">
              <w:rPr>
                <w:sz w:val="20"/>
                <w:szCs w:val="20"/>
              </w:rPr>
              <w:t xml:space="preserve">useful framework for identifying </w:t>
            </w:r>
            <w:r>
              <w:rPr>
                <w:sz w:val="20"/>
                <w:szCs w:val="20"/>
              </w:rPr>
              <w:t>research gaps in service excellence, guest satisfaction</w:t>
            </w:r>
            <w:r w:rsidR="00C83639">
              <w:rPr>
                <w:sz w:val="20"/>
                <w:szCs w:val="20"/>
              </w:rPr>
              <w:t>, and</w:t>
            </w:r>
            <w:r>
              <w:rPr>
                <w:sz w:val="20"/>
                <w:szCs w:val="20"/>
              </w:rPr>
              <w:t xml:space="preserve"> human resource development.</w:t>
            </w:r>
          </w:p>
        </w:tc>
      </w:tr>
      <w:tr w:rsidR="00181EE4" w14:paraId="11EB69BB" w14:textId="77777777">
        <w:trPr>
          <w:trHeight w:val="276"/>
        </w:trPr>
        <w:tc>
          <w:tcPr>
            <w:tcW w:w="2518" w:type="dxa"/>
          </w:tcPr>
          <w:p w14:paraId="41945A05" w14:textId="77777777" w:rsidR="00181EE4" w:rsidRDefault="00174EC9">
            <w:pPr>
              <w:spacing w:after="0" w:line="240" w:lineRule="auto"/>
              <w:rPr>
                <w:b/>
                <w:bCs/>
                <w:sz w:val="20"/>
                <w:szCs w:val="20"/>
              </w:rPr>
            </w:pPr>
            <w:r>
              <w:rPr>
                <w:b/>
                <w:bCs/>
                <w:sz w:val="20"/>
                <w:szCs w:val="20"/>
              </w:rPr>
              <w:t xml:space="preserve">Reading: </w:t>
            </w:r>
          </w:p>
          <w:p w14:paraId="734E418A" w14:textId="77777777" w:rsidR="00181EE4" w:rsidRDefault="00174EC9">
            <w:pPr>
              <w:spacing w:after="0" w:line="240" w:lineRule="auto"/>
              <w:rPr>
                <w:b/>
                <w:bCs/>
                <w:sz w:val="20"/>
                <w:szCs w:val="20"/>
              </w:rPr>
            </w:pPr>
            <w:r>
              <w:rPr>
                <w:b/>
                <w:bCs/>
                <w:sz w:val="20"/>
                <w:szCs w:val="20"/>
              </w:rPr>
              <w:t>Subject Field</w:t>
            </w:r>
          </w:p>
          <w:p w14:paraId="1C352F2A" w14:textId="77777777" w:rsidR="00181EE4" w:rsidRDefault="00181EE4">
            <w:pPr>
              <w:spacing w:after="0" w:line="240" w:lineRule="auto"/>
              <w:rPr>
                <w:sz w:val="20"/>
                <w:szCs w:val="20"/>
              </w:rPr>
            </w:pPr>
          </w:p>
        </w:tc>
        <w:tc>
          <w:tcPr>
            <w:tcW w:w="6770" w:type="dxa"/>
            <w:gridSpan w:val="4"/>
          </w:tcPr>
          <w:p w14:paraId="3F5F249E" w14:textId="77777777" w:rsidR="00181EE4" w:rsidRDefault="00174EC9">
            <w:pPr>
              <w:spacing w:after="0" w:line="240" w:lineRule="auto"/>
              <w:jc w:val="both"/>
              <w:rPr>
                <w:b/>
                <w:bCs/>
                <w:sz w:val="20"/>
                <w:szCs w:val="20"/>
              </w:rPr>
            </w:pPr>
            <w:r>
              <w:rPr>
                <w:b/>
                <w:bCs/>
                <w:sz w:val="20"/>
                <w:szCs w:val="20"/>
              </w:rPr>
              <w:t xml:space="preserve">This is a selection of articles and/or recent books in this research focus area. </w:t>
            </w:r>
            <w:r>
              <w:rPr>
                <w:b/>
                <w:bCs/>
                <w:sz w:val="20"/>
                <w:szCs w:val="20"/>
                <w:cs/>
              </w:rPr>
              <w:t>‎</w:t>
            </w:r>
            <w:r>
              <w:rPr>
                <w:b/>
                <w:bCs/>
                <w:sz w:val="20"/>
                <w:szCs w:val="20"/>
              </w:rPr>
              <w:t>Further reading over and above these is essential:</w:t>
            </w:r>
          </w:p>
          <w:p w14:paraId="2D2ED027" w14:textId="5501AE15" w:rsidR="00C83639" w:rsidRPr="004D1A64" w:rsidRDefault="004D1A64" w:rsidP="004D1A64">
            <w:pPr>
              <w:pStyle w:val="ListParagraph"/>
              <w:numPr>
                <w:ilvl w:val="0"/>
                <w:numId w:val="25"/>
              </w:numPr>
              <w:spacing w:line="240" w:lineRule="auto"/>
              <w:jc w:val="both"/>
              <w:rPr>
                <w:sz w:val="20"/>
                <w:szCs w:val="20"/>
                <w:lang w:val="en-GB"/>
              </w:rPr>
            </w:pPr>
            <w:r w:rsidRPr="004D1A64">
              <w:rPr>
                <w:sz w:val="20"/>
                <w:szCs w:val="20"/>
                <w:lang w:val="en-GB"/>
              </w:rPr>
              <w:t xml:space="preserve">Shabalala, L.P., </w:t>
            </w:r>
            <w:r w:rsidR="00F86AE9">
              <w:rPr>
                <w:sz w:val="20"/>
                <w:szCs w:val="20"/>
                <w:lang w:val="en-GB"/>
              </w:rPr>
              <w:t>(</w:t>
            </w:r>
            <w:r w:rsidRPr="004D1A64">
              <w:rPr>
                <w:sz w:val="20"/>
                <w:szCs w:val="20"/>
                <w:lang w:val="en-GB"/>
              </w:rPr>
              <w:t>2024</w:t>
            </w:r>
            <w:r w:rsidR="00F86AE9">
              <w:rPr>
                <w:sz w:val="20"/>
                <w:szCs w:val="20"/>
                <w:lang w:val="en-GB"/>
              </w:rPr>
              <w:t>)</w:t>
            </w:r>
            <w:r w:rsidRPr="004D1A64">
              <w:rPr>
                <w:sz w:val="20"/>
                <w:szCs w:val="20"/>
                <w:lang w:val="en-GB"/>
              </w:rPr>
              <w:t>. Heritage sites as tourism attractions: Spiritual, psychological and emotional toll on communities.</w:t>
            </w:r>
            <w:r>
              <w:rPr>
                <w:sz w:val="20"/>
                <w:szCs w:val="20"/>
                <w:lang w:val="en-GB"/>
              </w:rPr>
              <w:t xml:space="preserve"> </w:t>
            </w:r>
            <w:r w:rsidRPr="004D1A64">
              <w:rPr>
                <w:i/>
                <w:iCs/>
                <w:sz w:val="20"/>
                <w:szCs w:val="20"/>
                <w:lang w:val="en-GB"/>
              </w:rPr>
              <w:t>KOEDOE-African Protected Area Conservation and Science</w:t>
            </w:r>
            <w:r w:rsidRPr="004D1A64">
              <w:rPr>
                <w:sz w:val="20"/>
                <w:szCs w:val="20"/>
                <w:lang w:val="en-GB"/>
              </w:rPr>
              <w:t>, 66(2), 1-8.</w:t>
            </w:r>
          </w:p>
          <w:p w14:paraId="7804A6E6" w14:textId="76D38F56" w:rsidR="008C6998" w:rsidRPr="008C6998" w:rsidRDefault="008C6998" w:rsidP="008C6998">
            <w:pPr>
              <w:pStyle w:val="ListParagraph"/>
              <w:numPr>
                <w:ilvl w:val="0"/>
                <w:numId w:val="25"/>
              </w:numPr>
              <w:spacing w:line="240" w:lineRule="auto"/>
              <w:jc w:val="both"/>
              <w:rPr>
                <w:sz w:val="20"/>
                <w:szCs w:val="20"/>
                <w:lang w:val="en-GB"/>
              </w:rPr>
            </w:pPr>
            <w:r w:rsidRPr="00A31D5C">
              <w:rPr>
                <w:sz w:val="20"/>
                <w:szCs w:val="20"/>
                <w:lang w:val="de-DE"/>
              </w:rPr>
              <w:t xml:space="preserve">Shale, J.S., Nthebe, S.S. &amp; Swart, M.P. (2023). </w:t>
            </w:r>
            <w:r w:rsidRPr="008C6998">
              <w:rPr>
                <w:sz w:val="20"/>
                <w:szCs w:val="20"/>
                <w:lang w:val="en-GB"/>
              </w:rPr>
              <w:t xml:space="preserve">Authenticity as an Antecedent Of The Tourist Experience In Measuring The Gap Between Tourist Experiences At An Accommodation Establishment And A Tourist Attraction In Lesotho. Tourism, Travel, and Hospitality in a Smart and Sustainable World - </w:t>
            </w:r>
            <w:r w:rsidRPr="008C6998">
              <w:rPr>
                <w:sz w:val="20"/>
                <w:szCs w:val="20"/>
                <w:lang w:val="en-GB"/>
              </w:rPr>
              <w:lastRenderedPageBreak/>
              <w:t>9th International Conference, IACuDiT Conference proceedings, held in Syros, Greece, 2022. Springer Proceedings in Business and Economics.</w:t>
            </w:r>
          </w:p>
          <w:p w14:paraId="52C15466" w14:textId="6583B92B" w:rsidR="008C6998" w:rsidRDefault="008C6998" w:rsidP="008C6998">
            <w:pPr>
              <w:pStyle w:val="ListParagraph"/>
              <w:numPr>
                <w:ilvl w:val="0"/>
                <w:numId w:val="25"/>
              </w:numPr>
              <w:spacing w:line="240" w:lineRule="auto"/>
              <w:jc w:val="both"/>
              <w:rPr>
                <w:sz w:val="20"/>
                <w:szCs w:val="20"/>
                <w:lang w:val="en-GB"/>
              </w:rPr>
            </w:pPr>
            <w:r w:rsidRPr="00C83639">
              <w:rPr>
                <w:sz w:val="20"/>
                <w:szCs w:val="20"/>
                <w:lang w:val="de-DE"/>
              </w:rPr>
              <w:t xml:space="preserve">Shale, J.S., Nthebe, S.S. &amp; Swart, M.P. (2023). </w:t>
            </w:r>
            <w:r w:rsidRPr="008C6998">
              <w:rPr>
                <w:sz w:val="20"/>
                <w:szCs w:val="20"/>
                <w:lang w:val="en-GB"/>
              </w:rPr>
              <w:t>Exploring the Relationship Between Tourist Safety and Tourist Experience: Theories from Accommodation Establishments and Attractions. Tourism, Travel, and Hospitality in a Smart and Sustainable World - 9th International Conference, IACuDiT Conference proceedings, held in Syros, Greece, 2022. Springer Proceedings in Business and Economics.</w:t>
            </w:r>
          </w:p>
          <w:p w14:paraId="394F80B8" w14:textId="7C548D65" w:rsidR="008C6998" w:rsidRPr="008C6998" w:rsidRDefault="008C6998" w:rsidP="008C6998">
            <w:pPr>
              <w:pStyle w:val="ListParagraph"/>
              <w:numPr>
                <w:ilvl w:val="0"/>
                <w:numId w:val="25"/>
              </w:numPr>
              <w:spacing w:line="240" w:lineRule="auto"/>
              <w:jc w:val="both"/>
              <w:rPr>
                <w:sz w:val="20"/>
                <w:szCs w:val="20"/>
                <w:lang w:val="en-GB"/>
              </w:rPr>
            </w:pPr>
            <w:r w:rsidRPr="00C83639">
              <w:rPr>
                <w:sz w:val="20"/>
                <w:szCs w:val="20"/>
                <w:lang w:val="de-DE"/>
              </w:rPr>
              <w:t xml:space="preserve">Louw, L., Esterhuyzen, E., &amp; Swart, M.P. (2023). </w:t>
            </w:r>
            <w:r w:rsidRPr="008C6998">
              <w:rPr>
                <w:sz w:val="20"/>
                <w:szCs w:val="20"/>
                <w:lang w:val="en-GB"/>
              </w:rPr>
              <w:t>Aligning Event Risk Management with the Sustainable Development Goals. Filho, W.L (Ed). Implementing the UN Sustainable Development Goals – Regional Perspectives: SDGs in Africa and the Middle East Region (Edition 1). Switzerland, Springer.</w:t>
            </w:r>
          </w:p>
          <w:p w14:paraId="2B7BD3B8" w14:textId="0C627B8F" w:rsidR="008C6998" w:rsidRPr="008C6998" w:rsidRDefault="008C6998" w:rsidP="008C6998">
            <w:pPr>
              <w:pStyle w:val="ListParagraph"/>
              <w:numPr>
                <w:ilvl w:val="0"/>
                <w:numId w:val="25"/>
              </w:numPr>
              <w:spacing w:line="240" w:lineRule="auto"/>
              <w:jc w:val="both"/>
              <w:rPr>
                <w:sz w:val="20"/>
                <w:szCs w:val="20"/>
                <w:lang w:val="en-GB"/>
              </w:rPr>
            </w:pPr>
            <w:r w:rsidRPr="00C83639">
              <w:rPr>
                <w:sz w:val="20"/>
                <w:szCs w:val="20"/>
                <w:lang w:val="de-DE"/>
              </w:rPr>
              <w:t xml:space="preserve">Tendani, E., Swart, M.P., &amp; van Zyl, C. (2023). </w:t>
            </w:r>
            <w:r w:rsidRPr="008C6998">
              <w:rPr>
                <w:sz w:val="20"/>
                <w:szCs w:val="20"/>
                <w:lang w:val="en-GB"/>
              </w:rPr>
              <w:t>Changing ethnic culinary tourists’ behaviour through motivation. Journal of Tourism &amp; Development, 42, 173-199. (Q4; H-index 5, Cite Score 1.1).</w:t>
            </w:r>
          </w:p>
          <w:p w14:paraId="7387E1A2" w14:textId="69C9C341" w:rsidR="008C6998" w:rsidRPr="008C6998" w:rsidRDefault="008C6998" w:rsidP="008C6998">
            <w:pPr>
              <w:pStyle w:val="ListParagraph"/>
              <w:numPr>
                <w:ilvl w:val="0"/>
                <w:numId w:val="25"/>
              </w:numPr>
              <w:spacing w:line="240" w:lineRule="auto"/>
              <w:jc w:val="both"/>
              <w:rPr>
                <w:sz w:val="20"/>
                <w:szCs w:val="20"/>
                <w:lang w:val="en-GB"/>
              </w:rPr>
            </w:pPr>
            <w:r w:rsidRPr="00C83639">
              <w:rPr>
                <w:sz w:val="20"/>
                <w:szCs w:val="20"/>
                <w:lang w:val="de-DE"/>
              </w:rPr>
              <w:t xml:space="preserve">Seoe, N., &amp; Swart, M.P. (2023). </w:t>
            </w:r>
            <w:r w:rsidRPr="008C6998">
              <w:rPr>
                <w:sz w:val="20"/>
                <w:szCs w:val="20"/>
                <w:lang w:val="en-GB"/>
              </w:rPr>
              <w:t>Putting money together: How tourism stokvels can improve living standards in South Africa. Journal of Tourism &amp; Development, 151-17242, (Q4; H-index 5, Cite score 1.1).</w:t>
            </w:r>
          </w:p>
          <w:p w14:paraId="54B9C6C2" w14:textId="3EE7FB4A" w:rsidR="008C6998" w:rsidRDefault="008C6998" w:rsidP="008C6998">
            <w:pPr>
              <w:pStyle w:val="ListParagraph"/>
              <w:numPr>
                <w:ilvl w:val="0"/>
                <w:numId w:val="25"/>
              </w:numPr>
              <w:spacing w:line="240" w:lineRule="auto"/>
              <w:jc w:val="both"/>
              <w:rPr>
                <w:sz w:val="20"/>
                <w:szCs w:val="20"/>
                <w:lang w:val="en-GB"/>
              </w:rPr>
            </w:pPr>
            <w:r w:rsidRPr="008C6998">
              <w:rPr>
                <w:sz w:val="20"/>
                <w:szCs w:val="20"/>
                <w:lang w:val="en-GB"/>
              </w:rPr>
              <w:t>Gotore, M., Swart, M.P. &amp; Oliphant, K. (2023). Factors Influencing Urban Tourism Demand: - The City of Tshwane Case. Tourism, Travel, and Hospitality in a Smart and Sustainable World - 9th International Conference, IACuDiT Conference proceedings, held in Syros, Greece, 2022. Springer Proceedings in Business and Economics.</w:t>
            </w:r>
          </w:p>
          <w:p w14:paraId="400C8A61" w14:textId="3EE0E4E4" w:rsidR="00181EE4" w:rsidRDefault="00174EC9">
            <w:pPr>
              <w:pStyle w:val="ListParagraph"/>
              <w:numPr>
                <w:ilvl w:val="0"/>
                <w:numId w:val="25"/>
              </w:numPr>
              <w:spacing w:line="240" w:lineRule="auto"/>
              <w:jc w:val="both"/>
              <w:rPr>
                <w:sz w:val="20"/>
                <w:szCs w:val="20"/>
                <w:lang w:val="en-GB"/>
              </w:rPr>
            </w:pPr>
            <w:r w:rsidRPr="00A31D5C">
              <w:rPr>
                <w:sz w:val="20"/>
                <w:szCs w:val="20"/>
                <w:lang w:val="de-DE"/>
              </w:rPr>
              <w:t xml:space="preserve">Tendani, E., Swart, M.P., &amp; van Zyl, C. (2022). </w:t>
            </w:r>
            <w:r>
              <w:rPr>
                <w:sz w:val="20"/>
                <w:szCs w:val="20"/>
                <w:lang w:val="en-GB"/>
              </w:rPr>
              <w:t>The Road To A Tourist’s Heart Is Through Their Stomach: Exploring Culinary Tourist Motivation In Zimbabwe. IACuDiT Conference proceedings.</w:t>
            </w:r>
          </w:p>
          <w:p w14:paraId="3C2581EE" w14:textId="77777777" w:rsidR="00181EE4" w:rsidRDefault="00174EC9">
            <w:pPr>
              <w:pStyle w:val="ListParagraph"/>
              <w:numPr>
                <w:ilvl w:val="0"/>
                <w:numId w:val="25"/>
              </w:numPr>
              <w:spacing w:line="240" w:lineRule="auto"/>
              <w:jc w:val="both"/>
              <w:rPr>
                <w:sz w:val="20"/>
                <w:szCs w:val="20"/>
                <w:lang w:val="en-GB"/>
              </w:rPr>
            </w:pPr>
            <w:r w:rsidRPr="00C83639">
              <w:rPr>
                <w:sz w:val="20"/>
                <w:szCs w:val="20"/>
                <w:lang w:val="de-DE"/>
              </w:rPr>
              <w:t xml:space="preserve">Tendani, E., Swart, M.P., &amp; van Zyl, C. (2022). </w:t>
            </w:r>
            <w:r>
              <w:rPr>
                <w:sz w:val="20"/>
                <w:szCs w:val="20"/>
                <w:lang w:val="en-GB"/>
              </w:rPr>
              <w:t>The proof is in the pudding! A Culinary Tourist Value Scorecard to inform tourist behaviour in Zimbabwe. 2021 ICE Conference Proceedings, p 223- 242 (ISBN: 978-0-620-98104-0).</w:t>
            </w:r>
          </w:p>
          <w:p w14:paraId="05F6675F" w14:textId="77777777" w:rsidR="00181EE4" w:rsidRDefault="00174EC9">
            <w:pPr>
              <w:pStyle w:val="ListParagraph"/>
              <w:numPr>
                <w:ilvl w:val="0"/>
                <w:numId w:val="25"/>
              </w:numPr>
              <w:spacing w:line="240" w:lineRule="auto"/>
              <w:jc w:val="both"/>
              <w:rPr>
                <w:sz w:val="20"/>
                <w:szCs w:val="20"/>
                <w:lang w:val="en-GB"/>
              </w:rPr>
            </w:pPr>
            <w:r w:rsidRPr="00C83639">
              <w:rPr>
                <w:sz w:val="20"/>
                <w:szCs w:val="20"/>
                <w:lang w:val="de-DE"/>
              </w:rPr>
              <w:t xml:space="preserve">Tisaker, N., &amp; Swart, M.P. (2022). </w:t>
            </w:r>
            <w:r>
              <w:rPr>
                <w:sz w:val="20"/>
                <w:szCs w:val="20"/>
                <w:lang w:val="en-GB"/>
              </w:rPr>
              <w:t>Investigating barriers to career advancement for women in the western cape business tourism industry. 2021 ICE Conference Proceedings, p 386 - 398 (ISBN: 978-0-620-98104-0).</w:t>
            </w:r>
          </w:p>
          <w:p w14:paraId="58E86E2B" w14:textId="77777777" w:rsidR="00181EE4" w:rsidRDefault="00174EC9">
            <w:pPr>
              <w:pStyle w:val="ListParagraph"/>
              <w:numPr>
                <w:ilvl w:val="0"/>
                <w:numId w:val="25"/>
              </w:numPr>
              <w:spacing w:line="240" w:lineRule="auto"/>
              <w:jc w:val="both"/>
              <w:rPr>
                <w:sz w:val="20"/>
                <w:szCs w:val="20"/>
                <w:lang w:val="en-GB"/>
              </w:rPr>
            </w:pPr>
            <w:r w:rsidRPr="00C83639">
              <w:rPr>
                <w:sz w:val="20"/>
                <w:szCs w:val="20"/>
                <w:lang w:val="de-DE"/>
              </w:rPr>
              <w:t xml:space="preserve">Seoe, N., &amp; Swart, M.P. (2022). </w:t>
            </w:r>
            <w:r>
              <w:rPr>
                <w:sz w:val="20"/>
                <w:szCs w:val="20"/>
                <w:lang w:val="en-GB"/>
              </w:rPr>
              <w:t>A conceptual tourism investment framework: the case of stokvels. 2021 ICE Conference Proceedings, p. 418 - 432 (ISBN: 978-0-620-98104-0).</w:t>
            </w:r>
          </w:p>
          <w:p w14:paraId="67D74C79" w14:textId="77777777" w:rsidR="00181EE4" w:rsidRDefault="00174EC9">
            <w:pPr>
              <w:pStyle w:val="ListParagraph"/>
              <w:numPr>
                <w:ilvl w:val="0"/>
                <w:numId w:val="25"/>
              </w:numPr>
              <w:spacing w:line="240" w:lineRule="auto"/>
              <w:jc w:val="both"/>
              <w:rPr>
                <w:sz w:val="20"/>
                <w:szCs w:val="20"/>
                <w:lang w:val="en-GB"/>
              </w:rPr>
            </w:pPr>
            <w:r>
              <w:rPr>
                <w:sz w:val="20"/>
                <w:szCs w:val="20"/>
                <w:lang w:val="en-GB"/>
              </w:rPr>
              <w:t xml:space="preserve">S Tiwari, N </w:t>
            </w:r>
            <w:proofErr w:type="spellStart"/>
            <w:r>
              <w:rPr>
                <w:sz w:val="20"/>
                <w:szCs w:val="20"/>
                <w:lang w:val="en-GB"/>
              </w:rPr>
              <w:t>Tomczewska-Popowycz</w:t>
            </w:r>
            <w:proofErr w:type="spellEnd"/>
            <w:r>
              <w:rPr>
                <w:sz w:val="20"/>
                <w:szCs w:val="20"/>
                <w:lang w:val="en-GB"/>
              </w:rPr>
              <w:t>, SK Gupta, MP Swart. (2021). Local Community Satisfaction toward Tourism Development in Pushkar Region of Rajasthan, India. Sustainability 13 (23), 13468 (20 pages). https://doi.org/10.3390/su132313468 (MDPI)</w:t>
            </w:r>
          </w:p>
          <w:p w14:paraId="499DAA87" w14:textId="77777777" w:rsidR="00181EE4" w:rsidRDefault="00174EC9">
            <w:pPr>
              <w:pStyle w:val="ListParagraph"/>
              <w:numPr>
                <w:ilvl w:val="0"/>
                <w:numId w:val="25"/>
              </w:numPr>
              <w:spacing w:line="240" w:lineRule="auto"/>
              <w:jc w:val="both"/>
              <w:rPr>
                <w:sz w:val="20"/>
                <w:szCs w:val="20"/>
                <w:lang w:val="en-GB"/>
              </w:rPr>
            </w:pPr>
            <w:r w:rsidRPr="00C83639">
              <w:rPr>
                <w:sz w:val="20"/>
                <w:szCs w:val="20"/>
                <w:lang w:val="de-DE"/>
              </w:rPr>
              <w:t xml:space="preserve">Tendani, E., Swart, M.P., &amp; Van Zyl, C. (2021). </w:t>
            </w:r>
            <w:r>
              <w:rPr>
                <w:sz w:val="20"/>
                <w:szCs w:val="20"/>
                <w:lang w:val="en-GB"/>
              </w:rPr>
              <w:t>Come dine with me! Exploring the behavioural involvement of culinary tourists in Zimbabwe. African Journal of Hospitality, Tourism and Leisure, 10(6):1655-1669. DOI: https://doi.org/10.46222/ajhtl.19770720-184.</w:t>
            </w:r>
          </w:p>
          <w:p w14:paraId="40A3DE73" w14:textId="77777777" w:rsidR="00181EE4" w:rsidRDefault="00174EC9">
            <w:pPr>
              <w:pStyle w:val="ListParagraph"/>
              <w:numPr>
                <w:ilvl w:val="0"/>
                <w:numId w:val="25"/>
              </w:numPr>
              <w:spacing w:line="240" w:lineRule="auto"/>
              <w:jc w:val="both"/>
              <w:rPr>
                <w:sz w:val="20"/>
                <w:szCs w:val="20"/>
                <w:lang w:val="en-GB"/>
              </w:rPr>
            </w:pPr>
            <w:r w:rsidRPr="00C83639">
              <w:rPr>
                <w:sz w:val="20"/>
                <w:szCs w:val="20"/>
                <w:lang w:val="de-DE"/>
              </w:rPr>
              <w:t xml:space="preserve">Tendani, E., Swart, M.P., &amp; van Zyl, C. (2021). </w:t>
            </w:r>
            <w:r>
              <w:rPr>
                <w:sz w:val="20"/>
                <w:szCs w:val="20"/>
                <w:lang w:val="en-GB"/>
              </w:rPr>
              <w:t>The Road to A Tourist’s Heart Is Through Their Stomach: Exploring Culinary Tourist Motivation in Zimbabwe. IACuDiT Conference proceedings published in Springer.</w:t>
            </w:r>
          </w:p>
          <w:p w14:paraId="6999C0B6" w14:textId="77777777" w:rsidR="00181EE4" w:rsidRDefault="00174EC9">
            <w:pPr>
              <w:pStyle w:val="ListParagraph"/>
              <w:numPr>
                <w:ilvl w:val="0"/>
                <w:numId w:val="25"/>
              </w:numPr>
              <w:spacing w:line="240" w:lineRule="auto"/>
              <w:jc w:val="both"/>
              <w:rPr>
                <w:sz w:val="20"/>
                <w:szCs w:val="20"/>
                <w:lang w:val="en-GB"/>
              </w:rPr>
            </w:pPr>
            <w:r w:rsidRPr="00C83639">
              <w:rPr>
                <w:sz w:val="20"/>
                <w:szCs w:val="20"/>
                <w:lang w:val="de-DE"/>
              </w:rPr>
              <w:t xml:space="preserve">Nthebe, S.S. &amp; Swart, M.P. (2020). </w:t>
            </w:r>
            <w:r>
              <w:rPr>
                <w:sz w:val="20"/>
                <w:szCs w:val="20"/>
                <w:lang w:val="en-GB"/>
              </w:rPr>
              <w:t>Shaping urban destinations. In Morrison, A.M. &amp; Stefaniak, A. Routledge Handbook for Tourism Cities. p 319-332 https://doi.org/10.4324/9780429244605-21</w:t>
            </w:r>
          </w:p>
          <w:p w14:paraId="4A82E547" w14:textId="77777777" w:rsidR="00181EE4" w:rsidRDefault="00174EC9">
            <w:pPr>
              <w:pStyle w:val="ListParagraph"/>
              <w:numPr>
                <w:ilvl w:val="0"/>
                <w:numId w:val="25"/>
              </w:numPr>
              <w:spacing w:line="240" w:lineRule="auto"/>
              <w:jc w:val="both"/>
              <w:rPr>
                <w:sz w:val="20"/>
                <w:szCs w:val="20"/>
                <w:lang w:val="en-GB"/>
              </w:rPr>
            </w:pPr>
            <w:r>
              <w:rPr>
                <w:sz w:val="20"/>
                <w:szCs w:val="20"/>
                <w:lang w:val="en-GB"/>
              </w:rPr>
              <w:t>Nthebe, S.S., Swart, M.P., &amp; Queiros, D.R. (2020). Front Office Staff’s Performance of Services Relating to Tourist Attractions: Understanding The Service Delivery of Hotel Concierges. Conference proceedings of the 8th ITSA Biennial conference held in Jakarta, Indonesia. The British Library, United Kingdom (ISSN: 2517 – 1488).</w:t>
            </w:r>
          </w:p>
          <w:p w14:paraId="1AA2A27F" w14:textId="77777777" w:rsidR="00181EE4" w:rsidRDefault="00174EC9">
            <w:pPr>
              <w:pStyle w:val="ListParagraph"/>
              <w:numPr>
                <w:ilvl w:val="0"/>
                <w:numId w:val="25"/>
              </w:numPr>
              <w:spacing w:line="240" w:lineRule="auto"/>
              <w:jc w:val="both"/>
              <w:rPr>
                <w:sz w:val="20"/>
                <w:szCs w:val="20"/>
                <w:lang w:val="en-GB"/>
              </w:rPr>
            </w:pPr>
            <w:r>
              <w:rPr>
                <w:sz w:val="20"/>
                <w:szCs w:val="20"/>
                <w:lang w:val="en-GB"/>
              </w:rPr>
              <w:t>Swart, M.P. (2020). Future perspectives on entrepreneurial education for women in tourism. In Hasan, S.R., Nagpal, S., &amp; Sahu, D.P., Recent Trends in Hospitality Operation.</w:t>
            </w:r>
          </w:p>
          <w:p w14:paraId="6C40A379" w14:textId="77777777" w:rsidR="00181EE4" w:rsidRDefault="00174EC9">
            <w:pPr>
              <w:pStyle w:val="ListParagraph"/>
              <w:numPr>
                <w:ilvl w:val="0"/>
                <w:numId w:val="25"/>
              </w:numPr>
              <w:spacing w:line="240" w:lineRule="auto"/>
              <w:jc w:val="both"/>
              <w:rPr>
                <w:sz w:val="20"/>
                <w:szCs w:val="20"/>
                <w:lang w:val="en-GB"/>
              </w:rPr>
            </w:pPr>
            <w:r>
              <w:rPr>
                <w:sz w:val="20"/>
                <w:szCs w:val="20"/>
                <w:lang w:val="en-GB"/>
              </w:rPr>
              <w:t>Tracey, JB., &amp; Swart, MP. (2020) Training and development research in tourism and hospitality: A perspective paper. Tourism Review, 75(1):256-259. https://doi.org/10.1108/TR-06-2019-0206</w:t>
            </w:r>
          </w:p>
          <w:p w14:paraId="06CC41C9" w14:textId="77777777" w:rsidR="00181EE4" w:rsidRDefault="00174EC9">
            <w:pPr>
              <w:pStyle w:val="ListParagraph"/>
              <w:numPr>
                <w:ilvl w:val="0"/>
                <w:numId w:val="25"/>
              </w:numPr>
              <w:spacing w:line="240" w:lineRule="auto"/>
              <w:jc w:val="both"/>
              <w:rPr>
                <w:sz w:val="20"/>
                <w:szCs w:val="20"/>
                <w:lang w:val="en-GB"/>
              </w:rPr>
            </w:pPr>
            <w:r>
              <w:rPr>
                <w:sz w:val="20"/>
                <w:szCs w:val="20"/>
                <w:lang w:val="en-GB"/>
              </w:rPr>
              <w:t>Swart, M.P. (2018) Providing service quality and customer care in tourism businesses. In Sotiriadis, M. Handbook of entrepreneurship in tourism, travel and hospitality: skills for successful ventures. Emerald Publishing. ISBN: 978-1-78743-530-8</w:t>
            </w:r>
          </w:p>
          <w:p w14:paraId="650473FD" w14:textId="77777777" w:rsidR="00181EE4" w:rsidRDefault="00174EC9">
            <w:pPr>
              <w:pStyle w:val="ListParagraph"/>
              <w:numPr>
                <w:ilvl w:val="0"/>
                <w:numId w:val="25"/>
              </w:numPr>
              <w:spacing w:line="240" w:lineRule="auto"/>
              <w:jc w:val="both"/>
              <w:rPr>
                <w:sz w:val="20"/>
                <w:szCs w:val="20"/>
                <w:lang w:val="en-GB"/>
              </w:rPr>
            </w:pPr>
            <w:r>
              <w:rPr>
                <w:sz w:val="20"/>
                <w:szCs w:val="20"/>
                <w:lang w:val="en-GB"/>
              </w:rPr>
              <w:t>Swart, M.P., &amp; Taylor, A. (2018) Monitoring and assessing business performance in tourism business: the case of hospitality businesses. In Sotiriadis, M. Handbook of entrepreneurship in tourism, travel and hospitality: skills for successful ventures. Emerald Publishing. ISBN: 978-1-78743-530-8</w:t>
            </w:r>
          </w:p>
          <w:p w14:paraId="76E2A50C" w14:textId="77777777" w:rsidR="00181EE4" w:rsidRDefault="00174EC9">
            <w:pPr>
              <w:pStyle w:val="ListParagraph"/>
              <w:numPr>
                <w:ilvl w:val="0"/>
                <w:numId w:val="25"/>
              </w:numPr>
              <w:spacing w:line="240" w:lineRule="auto"/>
              <w:jc w:val="both"/>
              <w:rPr>
                <w:sz w:val="20"/>
                <w:szCs w:val="20"/>
                <w:lang w:val="en-GB"/>
              </w:rPr>
            </w:pPr>
            <w:r>
              <w:rPr>
                <w:sz w:val="20"/>
                <w:szCs w:val="20"/>
                <w:lang w:val="en-GB"/>
              </w:rPr>
              <w:t>Tracey, J.B., Swart, M.P., &amp; Murphy, J. (2018). Perceptions of MOOC utility: How expectations affect perceived outcomes of massive open online courses. Cornell Hospitality Report, 18(5),3-12.</w:t>
            </w:r>
          </w:p>
          <w:p w14:paraId="6FE2AC07" w14:textId="77777777" w:rsidR="00181EE4" w:rsidRDefault="00174EC9">
            <w:pPr>
              <w:pStyle w:val="ListParagraph"/>
              <w:numPr>
                <w:ilvl w:val="0"/>
                <w:numId w:val="25"/>
              </w:numPr>
              <w:spacing w:line="240" w:lineRule="auto"/>
              <w:jc w:val="both"/>
              <w:rPr>
                <w:sz w:val="20"/>
                <w:szCs w:val="20"/>
                <w:lang w:val="en-GB"/>
              </w:rPr>
            </w:pPr>
            <w:r w:rsidRPr="00C83639">
              <w:rPr>
                <w:sz w:val="20"/>
                <w:szCs w:val="20"/>
                <w:lang w:val="de-DE"/>
              </w:rPr>
              <w:t xml:space="preserve">Nthebe, S.S. &amp; Swart, M.P. (2017). </w:t>
            </w:r>
            <w:r>
              <w:rPr>
                <w:sz w:val="20"/>
                <w:szCs w:val="20"/>
                <w:lang w:val="en-GB"/>
              </w:rPr>
              <w:t>The mediating role of tourist attractions in the relationship between hotel employees and business tourists’ intentions to visit tourist attractions in Pretoria, South Africa. African Journal for Physical Activity and Health Sciences, June (Supplement), 133-145. (ISSN: 2411-6939).</w:t>
            </w:r>
          </w:p>
          <w:p w14:paraId="06E4C878" w14:textId="7B712B69" w:rsidR="009720F5" w:rsidRPr="004D1A64" w:rsidRDefault="00174EC9" w:rsidP="004D1A64">
            <w:pPr>
              <w:pStyle w:val="ListParagraph"/>
              <w:numPr>
                <w:ilvl w:val="0"/>
                <w:numId w:val="25"/>
              </w:numPr>
              <w:spacing w:line="240" w:lineRule="auto"/>
              <w:jc w:val="both"/>
              <w:rPr>
                <w:sz w:val="20"/>
                <w:szCs w:val="20"/>
                <w:lang w:val="en-GB"/>
              </w:rPr>
            </w:pPr>
            <w:r>
              <w:rPr>
                <w:sz w:val="20"/>
                <w:szCs w:val="20"/>
                <w:lang w:val="en-GB"/>
              </w:rPr>
              <w:t>Swart, MP. (2016). Re-inventing experiential value and satisfaction behaviour in business tourism experiences, In Sotiriadis, M &amp; Gursoy, D (Ed.) Managing and marketing tourism experiences: issues, challenges and approaches, Emerald. (ISBN: 978-1-78635-290-3).</w:t>
            </w:r>
          </w:p>
        </w:tc>
      </w:tr>
      <w:tr w:rsidR="00181EE4" w14:paraId="34DD616E" w14:textId="77777777">
        <w:trPr>
          <w:trHeight w:val="276"/>
        </w:trPr>
        <w:tc>
          <w:tcPr>
            <w:tcW w:w="2518" w:type="dxa"/>
          </w:tcPr>
          <w:p w14:paraId="0F43DF03" w14:textId="77777777" w:rsidR="00181EE4" w:rsidRDefault="00174EC9">
            <w:pPr>
              <w:spacing w:after="0" w:line="240" w:lineRule="auto"/>
              <w:rPr>
                <w:b/>
                <w:bCs/>
                <w:sz w:val="20"/>
                <w:szCs w:val="20"/>
              </w:rPr>
            </w:pPr>
            <w:r>
              <w:rPr>
                <w:b/>
                <w:bCs/>
                <w:sz w:val="20"/>
                <w:szCs w:val="20"/>
              </w:rPr>
              <w:lastRenderedPageBreak/>
              <w:t xml:space="preserve">Reading: </w:t>
            </w:r>
          </w:p>
          <w:p w14:paraId="39CF32C8" w14:textId="77777777" w:rsidR="00181EE4" w:rsidRDefault="00174EC9">
            <w:pPr>
              <w:spacing w:after="0" w:line="240" w:lineRule="auto"/>
              <w:rPr>
                <w:sz w:val="20"/>
                <w:szCs w:val="20"/>
              </w:rPr>
            </w:pPr>
            <w:r>
              <w:rPr>
                <w:b/>
                <w:bCs/>
                <w:sz w:val="20"/>
                <w:szCs w:val="20"/>
              </w:rPr>
              <w:t>Research Methodology</w:t>
            </w:r>
          </w:p>
        </w:tc>
        <w:tc>
          <w:tcPr>
            <w:tcW w:w="6770" w:type="dxa"/>
            <w:gridSpan w:val="4"/>
          </w:tcPr>
          <w:p w14:paraId="5CDC0170" w14:textId="77777777" w:rsidR="00181EE4" w:rsidRDefault="00174EC9">
            <w:pPr>
              <w:autoSpaceDE w:val="0"/>
              <w:autoSpaceDN w:val="0"/>
              <w:spacing w:after="0" w:line="240" w:lineRule="auto"/>
              <w:rPr>
                <w:b/>
                <w:sz w:val="20"/>
                <w:szCs w:val="20"/>
              </w:rPr>
            </w:pPr>
            <w:r>
              <w:rPr>
                <w:b/>
                <w:sz w:val="20"/>
                <w:szCs w:val="20"/>
              </w:rPr>
              <w:t>This is a selection books on methodology. Further reading over and above these is essential:</w:t>
            </w:r>
          </w:p>
          <w:p w14:paraId="3A61D026" w14:textId="77777777" w:rsidR="004D1A64" w:rsidRPr="004D1A64" w:rsidRDefault="004D1A64" w:rsidP="004D1A64">
            <w:pPr>
              <w:pStyle w:val="ListParagraph"/>
              <w:numPr>
                <w:ilvl w:val="0"/>
                <w:numId w:val="18"/>
              </w:numPr>
              <w:rPr>
                <w:sz w:val="20"/>
                <w:szCs w:val="20"/>
                <w:lang w:val="en-GB"/>
              </w:rPr>
            </w:pPr>
            <w:r w:rsidRPr="004D1A64">
              <w:rPr>
                <w:sz w:val="20"/>
                <w:szCs w:val="20"/>
                <w:lang w:val="en-GB"/>
              </w:rPr>
              <w:t xml:space="preserve">Baron, R.M. and Kenny, D.A. 1986. The moderator - mediator variable distinction in social psychological research: Conceptual, strategic and statistical considerations. </w:t>
            </w:r>
            <w:r w:rsidRPr="004D1A64">
              <w:rPr>
                <w:i/>
                <w:iCs/>
                <w:sz w:val="20"/>
                <w:szCs w:val="20"/>
                <w:lang w:val="en-GB"/>
              </w:rPr>
              <w:t>Journal of Personality and Social Psychology</w:t>
            </w:r>
            <w:r w:rsidRPr="004D1A64">
              <w:rPr>
                <w:sz w:val="20"/>
                <w:szCs w:val="20"/>
                <w:lang w:val="en-GB"/>
              </w:rPr>
              <w:t>, 51(6): p. 1173-1182.</w:t>
            </w:r>
          </w:p>
          <w:p w14:paraId="7F301D45" w14:textId="49D95BE8" w:rsidR="00181EE4" w:rsidRDefault="00174EC9">
            <w:pPr>
              <w:pStyle w:val="ListParagraph"/>
              <w:numPr>
                <w:ilvl w:val="0"/>
                <w:numId w:val="18"/>
              </w:numPr>
              <w:rPr>
                <w:sz w:val="20"/>
                <w:szCs w:val="20"/>
                <w:lang w:val="en-GB"/>
              </w:rPr>
            </w:pPr>
            <w:r>
              <w:rPr>
                <w:sz w:val="20"/>
                <w:szCs w:val="20"/>
                <w:lang w:val="en-GB"/>
              </w:rPr>
              <w:t xml:space="preserve">Cooper, D.R. and Schindler, P.S. 2022. </w:t>
            </w:r>
            <w:r w:rsidRPr="004D1A64">
              <w:rPr>
                <w:bCs/>
                <w:i/>
                <w:iCs/>
                <w:sz w:val="20"/>
                <w:szCs w:val="20"/>
                <w:lang w:val="en-GB"/>
              </w:rPr>
              <w:t>Business Research Methods</w:t>
            </w:r>
            <w:r>
              <w:rPr>
                <w:sz w:val="20"/>
                <w:szCs w:val="20"/>
                <w:lang w:val="en-GB"/>
              </w:rPr>
              <w:t>. 12th ed, New York, NY: McGraw-Hill Companies Inc.</w:t>
            </w:r>
          </w:p>
          <w:p w14:paraId="36FDA87A" w14:textId="77777777" w:rsidR="004D1A64" w:rsidRDefault="004D1A64" w:rsidP="004D1A64">
            <w:pPr>
              <w:pStyle w:val="ListParagraph"/>
              <w:numPr>
                <w:ilvl w:val="0"/>
                <w:numId w:val="18"/>
              </w:numPr>
              <w:rPr>
                <w:sz w:val="20"/>
                <w:szCs w:val="20"/>
                <w:lang w:val="en-GB"/>
              </w:rPr>
            </w:pPr>
            <w:r w:rsidRPr="004D1A64">
              <w:rPr>
                <w:sz w:val="20"/>
                <w:szCs w:val="20"/>
                <w:lang w:val="en-GB"/>
              </w:rPr>
              <w:t xml:space="preserve">Creswell, J.W. &amp; Creswell, J.D. 2023. </w:t>
            </w:r>
            <w:r w:rsidRPr="004D1A64">
              <w:rPr>
                <w:i/>
                <w:iCs/>
                <w:sz w:val="20"/>
                <w:szCs w:val="20"/>
                <w:lang w:val="en-GB"/>
              </w:rPr>
              <w:t>Research Design: Qualitative, Quantitative and Mixed Methods approaches</w:t>
            </w:r>
            <w:r w:rsidRPr="004D1A64">
              <w:rPr>
                <w:sz w:val="20"/>
                <w:szCs w:val="20"/>
                <w:lang w:val="en-GB"/>
              </w:rPr>
              <w:t xml:space="preserve">. 6th ed. Los Angeles: Sage. ISBN: 9781071817940. </w:t>
            </w:r>
          </w:p>
          <w:p w14:paraId="0614A5F7" w14:textId="6BC8C085" w:rsidR="004D1A64" w:rsidRDefault="004D1A64" w:rsidP="004D1A64">
            <w:pPr>
              <w:pStyle w:val="ListParagraph"/>
              <w:numPr>
                <w:ilvl w:val="0"/>
                <w:numId w:val="18"/>
              </w:numPr>
              <w:rPr>
                <w:sz w:val="20"/>
                <w:szCs w:val="20"/>
                <w:lang w:val="en-GB"/>
              </w:rPr>
            </w:pPr>
            <w:r w:rsidRPr="004D1A64">
              <w:rPr>
                <w:sz w:val="20"/>
                <w:szCs w:val="20"/>
                <w:lang w:val="en-GB"/>
              </w:rPr>
              <w:t xml:space="preserve">Frazier, P.A., Barron, K.E. and Andrew, P.T. 2004.  Testing moderator and mediator effects in counselling psychology research. </w:t>
            </w:r>
            <w:r w:rsidRPr="004D1A64">
              <w:rPr>
                <w:i/>
                <w:iCs/>
                <w:sz w:val="20"/>
                <w:szCs w:val="20"/>
                <w:lang w:val="en-GB"/>
              </w:rPr>
              <w:t>Journal of Counselling Psychology</w:t>
            </w:r>
            <w:r w:rsidRPr="004D1A64">
              <w:rPr>
                <w:sz w:val="20"/>
                <w:szCs w:val="20"/>
                <w:lang w:val="en-GB"/>
              </w:rPr>
              <w:t>, 51(1): p. 115-134.</w:t>
            </w:r>
          </w:p>
          <w:p w14:paraId="264A1193" w14:textId="491B4EBB" w:rsidR="004D1A64" w:rsidRPr="004D1A64" w:rsidRDefault="004D1A64" w:rsidP="004D1A64">
            <w:pPr>
              <w:pStyle w:val="ListParagraph"/>
              <w:numPr>
                <w:ilvl w:val="0"/>
                <w:numId w:val="18"/>
              </w:numPr>
              <w:rPr>
                <w:sz w:val="20"/>
                <w:szCs w:val="20"/>
                <w:lang w:val="en-GB"/>
              </w:rPr>
            </w:pPr>
            <w:r w:rsidRPr="004D1A64">
              <w:rPr>
                <w:sz w:val="20"/>
                <w:szCs w:val="20"/>
                <w:lang w:val="en-GB"/>
              </w:rPr>
              <w:t xml:space="preserve">Hair, J.F., et al., 2018. </w:t>
            </w:r>
            <w:r w:rsidRPr="004D1A64">
              <w:rPr>
                <w:i/>
                <w:iCs/>
                <w:sz w:val="20"/>
                <w:szCs w:val="20"/>
                <w:lang w:val="en-GB"/>
              </w:rPr>
              <w:t>Multivariate data analysis: A global perspective</w:t>
            </w:r>
            <w:r w:rsidRPr="004D1A64">
              <w:rPr>
                <w:sz w:val="20"/>
                <w:szCs w:val="20"/>
                <w:lang w:val="en-GB"/>
              </w:rPr>
              <w:t>, 8th ed, New York: Cengage Learning EMEA.</w:t>
            </w:r>
          </w:p>
          <w:p w14:paraId="3C3526B7" w14:textId="77777777" w:rsidR="004D1A64" w:rsidRPr="004D1A64" w:rsidRDefault="004D1A64" w:rsidP="004D1A64">
            <w:pPr>
              <w:pStyle w:val="ListParagraph"/>
              <w:numPr>
                <w:ilvl w:val="0"/>
                <w:numId w:val="18"/>
              </w:numPr>
              <w:rPr>
                <w:sz w:val="20"/>
                <w:szCs w:val="20"/>
                <w:lang w:val="en-GB"/>
              </w:rPr>
            </w:pPr>
            <w:r w:rsidRPr="004D1A64">
              <w:rPr>
                <w:sz w:val="20"/>
                <w:szCs w:val="20"/>
                <w:lang w:val="en-GB"/>
              </w:rPr>
              <w:t xml:space="preserve">Moser, A. &amp; </w:t>
            </w:r>
            <w:proofErr w:type="spellStart"/>
            <w:r w:rsidRPr="004D1A64">
              <w:rPr>
                <w:sz w:val="20"/>
                <w:szCs w:val="20"/>
                <w:lang w:val="en-GB"/>
              </w:rPr>
              <w:t>Korstjens</w:t>
            </w:r>
            <w:proofErr w:type="spellEnd"/>
            <w:r w:rsidRPr="004D1A64">
              <w:rPr>
                <w:sz w:val="20"/>
                <w:szCs w:val="20"/>
                <w:lang w:val="en-GB"/>
              </w:rPr>
              <w:t xml:space="preserve">, I. 2017. Series: Practical guidance to qualitative research. Part 1: Introduction. </w:t>
            </w:r>
            <w:r w:rsidRPr="004D1A64">
              <w:rPr>
                <w:i/>
                <w:iCs/>
                <w:sz w:val="20"/>
                <w:szCs w:val="20"/>
                <w:lang w:val="en-GB"/>
              </w:rPr>
              <w:t>European Journal of General Practice</w:t>
            </w:r>
            <w:r w:rsidRPr="004D1A64">
              <w:rPr>
                <w:sz w:val="20"/>
                <w:szCs w:val="20"/>
                <w:lang w:val="en-GB"/>
              </w:rPr>
              <w:t>, 23(1):271-273, DOI: 10.1080/13814788.2017.1375093. Available at: https://www.tandfonline.com/doi/pdf/10.1080/13814788.2017.1375093?needAccess=true</w:t>
            </w:r>
          </w:p>
          <w:p w14:paraId="5E1AFE84" w14:textId="77777777" w:rsidR="004D1A64" w:rsidRPr="004D1A64" w:rsidRDefault="004D1A64" w:rsidP="004D1A64">
            <w:pPr>
              <w:pStyle w:val="ListParagraph"/>
              <w:numPr>
                <w:ilvl w:val="0"/>
                <w:numId w:val="18"/>
              </w:numPr>
              <w:rPr>
                <w:sz w:val="20"/>
                <w:szCs w:val="20"/>
                <w:lang w:val="en-GB"/>
              </w:rPr>
            </w:pPr>
            <w:proofErr w:type="spellStart"/>
            <w:r w:rsidRPr="004D1A64">
              <w:rPr>
                <w:sz w:val="20"/>
                <w:szCs w:val="20"/>
                <w:lang w:val="en-GB"/>
              </w:rPr>
              <w:t>Korstjens</w:t>
            </w:r>
            <w:proofErr w:type="spellEnd"/>
            <w:r w:rsidRPr="004D1A64">
              <w:rPr>
                <w:sz w:val="20"/>
                <w:szCs w:val="20"/>
                <w:lang w:val="en-GB"/>
              </w:rPr>
              <w:t xml:space="preserve">, I. &amp; Moser, A. 2017. Series: Practical guidance to qualitative research. Part 2: Context, research questions and designs, </w:t>
            </w:r>
            <w:r w:rsidRPr="004D1A64">
              <w:rPr>
                <w:i/>
                <w:iCs/>
                <w:sz w:val="20"/>
                <w:szCs w:val="20"/>
                <w:lang w:val="en-GB"/>
              </w:rPr>
              <w:t>European Journal of General Practice</w:t>
            </w:r>
            <w:r w:rsidRPr="004D1A64">
              <w:rPr>
                <w:sz w:val="20"/>
                <w:szCs w:val="20"/>
                <w:lang w:val="en-GB"/>
              </w:rPr>
              <w:t>, 23(1):274-279, DOI: 10.1080/13814788.2017.1375090. Available at: https://www.tandfonline.com/doi/pdf/10.1080/13814788.2017.1375090</w:t>
            </w:r>
          </w:p>
          <w:p w14:paraId="4E825A5C" w14:textId="782E42CA" w:rsidR="004D1A64" w:rsidRDefault="004D1A64" w:rsidP="004D1A64">
            <w:pPr>
              <w:pStyle w:val="ListParagraph"/>
              <w:numPr>
                <w:ilvl w:val="0"/>
                <w:numId w:val="18"/>
              </w:numPr>
              <w:rPr>
                <w:sz w:val="20"/>
                <w:szCs w:val="20"/>
                <w:lang w:val="en-GB"/>
              </w:rPr>
            </w:pPr>
            <w:proofErr w:type="spellStart"/>
            <w:r w:rsidRPr="004D1A64">
              <w:rPr>
                <w:sz w:val="20"/>
                <w:szCs w:val="20"/>
                <w:lang w:val="en-GB"/>
              </w:rPr>
              <w:t>Korstjens</w:t>
            </w:r>
            <w:proofErr w:type="spellEnd"/>
            <w:r w:rsidRPr="004D1A64">
              <w:rPr>
                <w:sz w:val="20"/>
                <w:szCs w:val="20"/>
                <w:lang w:val="en-GB"/>
              </w:rPr>
              <w:t xml:space="preserve">, J. &amp; Moser, A. 2018. Series: Practical guidance to qualitative research. Part 4: Trustworthiness and publishing, </w:t>
            </w:r>
            <w:r w:rsidRPr="004D1A64">
              <w:rPr>
                <w:i/>
                <w:iCs/>
                <w:sz w:val="20"/>
                <w:szCs w:val="20"/>
                <w:lang w:val="en-GB"/>
              </w:rPr>
              <w:t>European Journal of General Practice</w:t>
            </w:r>
            <w:r w:rsidRPr="004D1A64">
              <w:rPr>
                <w:sz w:val="20"/>
                <w:szCs w:val="20"/>
                <w:lang w:val="en-GB"/>
              </w:rPr>
              <w:t xml:space="preserve">, 24(1):120-124, DOI: 10.1080/13814788.2017.1375092. Available at: </w:t>
            </w:r>
            <w:hyperlink r:id="rId12" w:history="1">
              <w:r w:rsidRPr="00656359">
                <w:rPr>
                  <w:rStyle w:val="Hyperlink"/>
                  <w:sz w:val="20"/>
                  <w:szCs w:val="20"/>
                  <w:lang w:val="en-GB"/>
                </w:rPr>
                <w:t>https://www.tandfonline.com/doi/pdf/10.1080/13814788.2017.1375092?needAccess=true</w:t>
              </w:r>
            </w:hyperlink>
          </w:p>
          <w:p w14:paraId="3EFDBCD6" w14:textId="6C9B007D" w:rsidR="004D1A64" w:rsidRPr="004D1A64" w:rsidRDefault="004D1A64" w:rsidP="004D1A64">
            <w:pPr>
              <w:pStyle w:val="ListParagraph"/>
              <w:numPr>
                <w:ilvl w:val="0"/>
                <w:numId w:val="18"/>
              </w:numPr>
              <w:rPr>
                <w:sz w:val="20"/>
                <w:szCs w:val="20"/>
                <w:lang w:val="en-GB"/>
              </w:rPr>
            </w:pPr>
            <w:r w:rsidRPr="004D1A64">
              <w:rPr>
                <w:sz w:val="20"/>
                <w:szCs w:val="20"/>
                <w:lang w:val="en-GB"/>
              </w:rPr>
              <w:t xml:space="preserve">Moser, A. &amp; </w:t>
            </w:r>
            <w:proofErr w:type="spellStart"/>
            <w:r w:rsidRPr="004D1A64">
              <w:rPr>
                <w:sz w:val="20"/>
                <w:szCs w:val="20"/>
                <w:lang w:val="en-GB"/>
              </w:rPr>
              <w:t>Korstjens</w:t>
            </w:r>
            <w:proofErr w:type="spellEnd"/>
            <w:r w:rsidRPr="004D1A64">
              <w:rPr>
                <w:sz w:val="20"/>
                <w:szCs w:val="20"/>
                <w:lang w:val="en-GB"/>
              </w:rPr>
              <w:t>, I. 2018. Series: Practical guidance to qualitative research. Part 3: Sampling, data collection and analysis</w:t>
            </w:r>
            <w:r w:rsidRPr="004D1A64">
              <w:rPr>
                <w:i/>
                <w:iCs/>
                <w:sz w:val="20"/>
                <w:szCs w:val="20"/>
                <w:lang w:val="en-GB"/>
              </w:rPr>
              <w:t>. European Journal of General Practice</w:t>
            </w:r>
            <w:r w:rsidRPr="004D1A64">
              <w:rPr>
                <w:sz w:val="20"/>
                <w:szCs w:val="20"/>
                <w:lang w:val="en-GB"/>
              </w:rPr>
              <w:t>. 24(1):9–18. Available at: https://www.tandfonline.com/doi/pdf/10.1080/13814788.2017.1375091</w:t>
            </w:r>
          </w:p>
          <w:p w14:paraId="73DFDC5F" w14:textId="77777777" w:rsidR="00181EE4" w:rsidRDefault="00174EC9">
            <w:pPr>
              <w:pStyle w:val="ListParagraph"/>
              <w:numPr>
                <w:ilvl w:val="0"/>
                <w:numId w:val="18"/>
              </w:numPr>
              <w:rPr>
                <w:sz w:val="20"/>
                <w:szCs w:val="20"/>
                <w:lang w:val="en-GB"/>
              </w:rPr>
            </w:pPr>
            <w:r>
              <w:rPr>
                <w:sz w:val="20"/>
                <w:szCs w:val="20"/>
                <w:lang w:val="en-GB"/>
              </w:rPr>
              <w:t xml:space="preserve">Mouton, J., 2001. </w:t>
            </w:r>
            <w:r w:rsidRPr="004D1A64">
              <w:rPr>
                <w:bCs/>
                <w:i/>
                <w:iCs/>
                <w:sz w:val="20"/>
                <w:szCs w:val="20"/>
                <w:lang w:val="en-GB"/>
              </w:rPr>
              <w:t>How to succeed in your masters and doctoral studies, a South African perspective</w:t>
            </w:r>
            <w:r>
              <w:rPr>
                <w:sz w:val="20"/>
                <w:szCs w:val="20"/>
                <w:lang w:val="en-GB"/>
              </w:rPr>
              <w:t>, Pretoria: Van Schaik Publishers.</w:t>
            </w:r>
          </w:p>
          <w:p w14:paraId="7D569736" w14:textId="66FE5F8E" w:rsidR="004D1A64" w:rsidRPr="004D1A64" w:rsidRDefault="004D1A64" w:rsidP="004D1A64">
            <w:pPr>
              <w:pStyle w:val="ListParagraph"/>
              <w:numPr>
                <w:ilvl w:val="0"/>
                <w:numId w:val="18"/>
              </w:numPr>
              <w:rPr>
                <w:sz w:val="20"/>
                <w:szCs w:val="20"/>
                <w:lang w:val="en-GB"/>
              </w:rPr>
            </w:pPr>
            <w:r>
              <w:rPr>
                <w:sz w:val="20"/>
                <w:szCs w:val="20"/>
                <w:lang w:val="en-GB"/>
              </w:rPr>
              <w:t xml:space="preserve">Pallant, J., 2020. </w:t>
            </w:r>
            <w:r w:rsidRPr="004D1A64">
              <w:rPr>
                <w:bCs/>
                <w:i/>
                <w:iCs/>
                <w:sz w:val="20"/>
                <w:szCs w:val="20"/>
                <w:lang w:val="en-GB"/>
              </w:rPr>
              <w:t xml:space="preserve">SPSS Survival Manual: A </w:t>
            </w:r>
            <w:proofErr w:type="gramStart"/>
            <w:r w:rsidRPr="004D1A64">
              <w:rPr>
                <w:bCs/>
                <w:i/>
                <w:iCs/>
                <w:sz w:val="20"/>
                <w:szCs w:val="20"/>
                <w:lang w:val="en-GB"/>
              </w:rPr>
              <w:t>Step by Step</w:t>
            </w:r>
            <w:proofErr w:type="gramEnd"/>
            <w:r w:rsidRPr="004D1A64">
              <w:rPr>
                <w:bCs/>
                <w:i/>
                <w:iCs/>
                <w:sz w:val="20"/>
                <w:szCs w:val="20"/>
                <w:lang w:val="en-GB"/>
              </w:rPr>
              <w:t xml:space="preserve"> Guide to Data Analysis using SPSS for Windows.</w:t>
            </w:r>
            <w:r>
              <w:rPr>
                <w:sz w:val="20"/>
                <w:szCs w:val="20"/>
                <w:lang w:val="en-GB"/>
              </w:rPr>
              <w:t xml:space="preserve"> 7th ed, London: Routledge.</w:t>
            </w:r>
          </w:p>
          <w:p w14:paraId="1CBDF5E2" w14:textId="77777777" w:rsidR="00181EE4" w:rsidRDefault="00174EC9" w:rsidP="004D1A64">
            <w:pPr>
              <w:pStyle w:val="ListParagraph"/>
              <w:numPr>
                <w:ilvl w:val="0"/>
                <w:numId w:val="18"/>
              </w:numPr>
              <w:rPr>
                <w:sz w:val="20"/>
                <w:szCs w:val="20"/>
                <w:lang w:val="en-GB"/>
              </w:rPr>
            </w:pPr>
            <w:r>
              <w:rPr>
                <w:sz w:val="20"/>
                <w:szCs w:val="20"/>
                <w:lang w:val="fr-FR"/>
              </w:rPr>
              <w:t xml:space="preserve">Zikmund, W.G., et al., 2022. </w:t>
            </w:r>
            <w:r w:rsidRPr="004D1A64">
              <w:rPr>
                <w:bCs/>
                <w:i/>
                <w:iCs/>
                <w:sz w:val="20"/>
                <w:szCs w:val="20"/>
                <w:lang w:val="en-GB"/>
              </w:rPr>
              <w:t>Business Research Methods.</w:t>
            </w:r>
            <w:r>
              <w:rPr>
                <w:sz w:val="20"/>
                <w:szCs w:val="20"/>
                <w:lang w:val="en-GB"/>
              </w:rPr>
              <w:t xml:space="preserve"> 9th ed, Mason, OH: South-Western.</w:t>
            </w:r>
          </w:p>
          <w:p w14:paraId="43A53B36" w14:textId="19D97730" w:rsidR="001226C2" w:rsidRPr="004D1A64" w:rsidRDefault="001226C2" w:rsidP="004D1A64">
            <w:pPr>
              <w:pStyle w:val="ListParagraph"/>
              <w:numPr>
                <w:ilvl w:val="0"/>
                <w:numId w:val="18"/>
              </w:numPr>
              <w:rPr>
                <w:sz w:val="20"/>
                <w:szCs w:val="20"/>
                <w:lang w:val="en-GB"/>
              </w:rPr>
            </w:pPr>
            <w:r w:rsidRPr="006122B8">
              <w:rPr>
                <w:sz w:val="20"/>
                <w:szCs w:val="20"/>
                <w:lang w:val="en-GB"/>
              </w:rPr>
              <w:t xml:space="preserve">Savin-Baden, M. &amp; Howell Major, C. 2025. Qualitative Research: The Essential Guide to Theory and Practice, </w:t>
            </w:r>
            <w:r>
              <w:rPr>
                <w:sz w:val="20"/>
                <w:szCs w:val="20"/>
                <w:lang w:val="en-GB"/>
              </w:rPr>
              <w:t>2nd</w:t>
            </w:r>
            <w:r w:rsidRPr="006122B8">
              <w:rPr>
                <w:sz w:val="20"/>
                <w:szCs w:val="20"/>
                <w:lang w:val="en-GB"/>
              </w:rPr>
              <w:t xml:space="preserve"> ed, London. Routledge.</w:t>
            </w:r>
          </w:p>
        </w:tc>
      </w:tr>
      <w:tr w:rsidR="00181EE4" w14:paraId="750DC9CF" w14:textId="77777777">
        <w:trPr>
          <w:trHeight w:val="276"/>
        </w:trPr>
        <w:tc>
          <w:tcPr>
            <w:tcW w:w="2518" w:type="dxa"/>
          </w:tcPr>
          <w:p w14:paraId="2BEF987F" w14:textId="77777777" w:rsidR="00181EE4" w:rsidRDefault="00174EC9">
            <w:pPr>
              <w:spacing w:after="0" w:line="240" w:lineRule="auto"/>
              <w:rPr>
                <w:b/>
                <w:bCs/>
                <w:sz w:val="20"/>
                <w:szCs w:val="20"/>
              </w:rPr>
            </w:pPr>
            <w:r>
              <w:rPr>
                <w:b/>
                <w:bCs/>
                <w:sz w:val="20"/>
                <w:szCs w:val="20"/>
              </w:rPr>
              <w:t>Resources: Scholar community</w:t>
            </w:r>
          </w:p>
        </w:tc>
        <w:tc>
          <w:tcPr>
            <w:tcW w:w="6770" w:type="dxa"/>
            <w:gridSpan w:val="4"/>
          </w:tcPr>
          <w:p w14:paraId="21BA0A51" w14:textId="77777777" w:rsidR="00181EE4" w:rsidRDefault="00174EC9">
            <w:pPr>
              <w:pStyle w:val="ListParagraph"/>
              <w:numPr>
                <w:ilvl w:val="0"/>
                <w:numId w:val="27"/>
              </w:numPr>
              <w:spacing w:after="0" w:line="240" w:lineRule="auto"/>
              <w:jc w:val="both"/>
              <w:rPr>
                <w:sz w:val="20"/>
                <w:szCs w:val="20"/>
              </w:rPr>
            </w:pPr>
            <w:r>
              <w:rPr>
                <w:sz w:val="20"/>
                <w:szCs w:val="20"/>
              </w:rPr>
              <w:t>Advances in Culture, Tourism and Hospitality Research</w:t>
            </w:r>
          </w:p>
          <w:p w14:paraId="792A9885" w14:textId="77777777" w:rsidR="00181EE4" w:rsidRDefault="00174EC9">
            <w:pPr>
              <w:pStyle w:val="ListParagraph"/>
              <w:numPr>
                <w:ilvl w:val="0"/>
                <w:numId w:val="27"/>
              </w:numPr>
              <w:spacing w:after="0" w:line="240" w:lineRule="auto"/>
              <w:jc w:val="both"/>
              <w:rPr>
                <w:sz w:val="20"/>
                <w:szCs w:val="20"/>
              </w:rPr>
            </w:pPr>
            <w:r>
              <w:rPr>
                <w:sz w:val="20"/>
                <w:szCs w:val="20"/>
              </w:rPr>
              <w:t>Advances in Hospitality and Leisure</w:t>
            </w:r>
          </w:p>
          <w:p w14:paraId="722A1103" w14:textId="77777777" w:rsidR="00181EE4" w:rsidRDefault="00174EC9">
            <w:pPr>
              <w:pStyle w:val="ListParagraph"/>
              <w:numPr>
                <w:ilvl w:val="0"/>
                <w:numId w:val="27"/>
              </w:numPr>
              <w:spacing w:after="0" w:line="240" w:lineRule="auto"/>
              <w:jc w:val="both"/>
              <w:rPr>
                <w:sz w:val="20"/>
                <w:szCs w:val="20"/>
              </w:rPr>
            </w:pPr>
            <w:r>
              <w:rPr>
                <w:sz w:val="20"/>
                <w:szCs w:val="20"/>
              </w:rPr>
              <w:t>Advances in Hospitality and Tourism Research</w:t>
            </w:r>
          </w:p>
          <w:p w14:paraId="52DB931B" w14:textId="77777777" w:rsidR="00181EE4" w:rsidRDefault="00174EC9">
            <w:pPr>
              <w:pStyle w:val="ListParagraph"/>
              <w:numPr>
                <w:ilvl w:val="0"/>
                <w:numId w:val="27"/>
              </w:numPr>
              <w:spacing w:after="0" w:line="240" w:lineRule="auto"/>
              <w:jc w:val="both"/>
              <w:rPr>
                <w:sz w:val="20"/>
                <w:szCs w:val="20"/>
              </w:rPr>
            </w:pPr>
            <w:r>
              <w:rPr>
                <w:sz w:val="20"/>
                <w:szCs w:val="20"/>
              </w:rPr>
              <w:t>African Journal of Hospitality, Tourism and Leisure</w:t>
            </w:r>
          </w:p>
          <w:p w14:paraId="4CA745C1" w14:textId="77777777" w:rsidR="00181EE4" w:rsidRDefault="00174EC9">
            <w:pPr>
              <w:pStyle w:val="ListParagraph"/>
              <w:numPr>
                <w:ilvl w:val="0"/>
                <w:numId w:val="27"/>
              </w:numPr>
              <w:spacing w:after="0" w:line="240" w:lineRule="auto"/>
              <w:jc w:val="both"/>
              <w:rPr>
                <w:sz w:val="20"/>
                <w:szCs w:val="20"/>
              </w:rPr>
            </w:pPr>
            <w:r>
              <w:rPr>
                <w:sz w:val="20"/>
                <w:szCs w:val="20"/>
              </w:rPr>
              <w:t>Annals of Tourism Research</w:t>
            </w:r>
          </w:p>
          <w:p w14:paraId="482BD9E0" w14:textId="77777777" w:rsidR="00181EE4" w:rsidRDefault="00174EC9">
            <w:pPr>
              <w:pStyle w:val="ListParagraph"/>
              <w:numPr>
                <w:ilvl w:val="0"/>
                <w:numId w:val="27"/>
              </w:numPr>
              <w:spacing w:after="0" w:line="240" w:lineRule="auto"/>
              <w:jc w:val="both"/>
              <w:rPr>
                <w:sz w:val="20"/>
                <w:szCs w:val="20"/>
              </w:rPr>
            </w:pPr>
            <w:r>
              <w:rPr>
                <w:sz w:val="20"/>
                <w:szCs w:val="20"/>
              </w:rPr>
              <w:t>Asia Pacific Journal of Tourism Research</w:t>
            </w:r>
          </w:p>
          <w:p w14:paraId="55523B45" w14:textId="77777777" w:rsidR="00181EE4" w:rsidRDefault="00174EC9">
            <w:pPr>
              <w:pStyle w:val="ListParagraph"/>
              <w:numPr>
                <w:ilvl w:val="0"/>
                <w:numId w:val="27"/>
              </w:numPr>
              <w:spacing w:after="0" w:line="240" w:lineRule="auto"/>
              <w:jc w:val="both"/>
              <w:rPr>
                <w:sz w:val="20"/>
                <w:szCs w:val="20"/>
              </w:rPr>
            </w:pPr>
            <w:r>
              <w:rPr>
                <w:sz w:val="20"/>
                <w:szCs w:val="20"/>
              </w:rPr>
              <w:t>Asia-Pacific Journal of Innovation in Hospitality and Tourism</w:t>
            </w:r>
          </w:p>
          <w:p w14:paraId="4EB89830" w14:textId="77777777" w:rsidR="00181EE4" w:rsidRDefault="00174EC9">
            <w:pPr>
              <w:pStyle w:val="ListParagraph"/>
              <w:numPr>
                <w:ilvl w:val="0"/>
                <w:numId w:val="27"/>
              </w:numPr>
              <w:spacing w:after="0" w:line="240" w:lineRule="auto"/>
              <w:jc w:val="both"/>
              <w:rPr>
                <w:sz w:val="20"/>
                <w:szCs w:val="20"/>
              </w:rPr>
            </w:pPr>
            <w:r>
              <w:rPr>
                <w:sz w:val="20"/>
                <w:szCs w:val="20"/>
              </w:rPr>
              <w:t>Bridging Tourism Theory and Practice</w:t>
            </w:r>
          </w:p>
          <w:p w14:paraId="1AB34647" w14:textId="77777777" w:rsidR="00181EE4" w:rsidRDefault="00174EC9">
            <w:pPr>
              <w:pStyle w:val="ListParagraph"/>
              <w:numPr>
                <w:ilvl w:val="0"/>
                <w:numId w:val="27"/>
              </w:numPr>
              <w:spacing w:after="0" w:line="240" w:lineRule="auto"/>
              <w:jc w:val="both"/>
              <w:rPr>
                <w:sz w:val="20"/>
                <w:szCs w:val="20"/>
              </w:rPr>
            </w:pPr>
            <w:r>
              <w:rPr>
                <w:sz w:val="20"/>
                <w:szCs w:val="20"/>
              </w:rPr>
              <w:t>Current Issues in Tourism</w:t>
            </w:r>
          </w:p>
          <w:p w14:paraId="6A9BC74A" w14:textId="77777777" w:rsidR="00181EE4" w:rsidRDefault="00174EC9">
            <w:pPr>
              <w:pStyle w:val="ListParagraph"/>
              <w:numPr>
                <w:ilvl w:val="0"/>
                <w:numId w:val="27"/>
              </w:numPr>
              <w:spacing w:after="0" w:line="240" w:lineRule="auto"/>
              <w:jc w:val="both"/>
              <w:rPr>
                <w:sz w:val="20"/>
                <w:szCs w:val="20"/>
              </w:rPr>
            </w:pPr>
            <w:r>
              <w:rPr>
                <w:sz w:val="20"/>
                <w:szCs w:val="20"/>
              </w:rPr>
              <w:t>Enlightening Tourism</w:t>
            </w:r>
          </w:p>
          <w:p w14:paraId="7539563E" w14:textId="77777777" w:rsidR="00181EE4" w:rsidRDefault="00174EC9">
            <w:pPr>
              <w:pStyle w:val="ListParagraph"/>
              <w:numPr>
                <w:ilvl w:val="0"/>
                <w:numId w:val="27"/>
              </w:numPr>
              <w:spacing w:after="0" w:line="240" w:lineRule="auto"/>
              <w:jc w:val="both"/>
              <w:rPr>
                <w:sz w:val="20"/>
                <w:szCs w:val="20"/>
              </w:rPr>
            </w:pPr>
            <w:r>
              <w:rPr>
                <w:sz w:val="20"/>
                <w:szCs w:val="20"/>
              </w:rPr>
              <w:t>e-Review of Tourism Research</w:t>
            </w:r>
          </w:p>
          <w:p w14:paraId="33AE8C19" w14:textId="77777777" w:rsidR="00181EE4" w:rsidRDefault="00174EC9">
            <w:pPr>
              <w:pStyle w:val="ListParagraph"/>
              <w:numPr>
                <w:ilvl w:val="0"/>
                <w:numId w:val="27"/>
              </w:numPr>
              <w:spacing w:after="0" w:line="240" w:lineRule="auto"/>
              <w:jc w:val="both"/>
              <w:rPr>
                <w:sz w:val="20"/>
                <w:szCs w:val="20"/>
              </w:rPr>
            </w:pPr>
            <w:r>
              <w:rPr>
                <w:sz w:val="20"/>
                <w:szCs w:val="20"/>
              </w:rPr>
              <w:t>European Journal of Tourism Research</w:t>
            </w:r>
          </w:p>
          <w:p w14:paraId="4A41736C" w14:textId="77777777" w:rsidR="00181EE4" w:rsidRDefault="00174EC9">
            <w:pPr>
              <w:pStyle w:val="ListParagraph"/>
              <w:numPr>
                <w:ilvl w:val="0"/>
                <w:numId w:val="27"/>
              </w:numPr>
              <w:spacing w:after="0" w:line="240" w:lineRule="auto"/>
              <w:jc w:val="both"/>
              <w:rPr>
                <w:sz w:val="20"/>
                <w:szCs w:val="20"/>
              </w:rPr>
            </w:pPr>
            <w:proofErr w:type="spellStart"/>
            <w:r>
              <w:rPr>
                <w:sz w:val="20"/>
                <w:szCs w:val="20"/>
              </w:rPr>
              <w:t>Geojournal</w:t>
            </w:r>
            <w:proofErr w:type="spellEnd"/>
            <w:r>
              <w:rPr>
                <w:sz w:val="20"/>
                <w:szCs w:val="20"/>
              </w:rPr>
              <w:t xml:space="preserve"> of Tourism and </w:t>
            </w:r>
            <w:proofErr w:type="spellStart"/>
            <w:r>
              <w:rPr>
                <w:sz w:val="20"/>
                <w:szCs w:val="20"/>
              </w:rPr>
              <w:t>Geosites</w:t>
            </w:r>
            <w:proofErr w:type="spellEnd"/>
          </w:p>
          <w:p w14:paraId="4BF5D5FE" w14:textId="77777777" w:rsidR="00181EE4" w:rsidRDefault="00174EC9">
            <w:pPr>
              <w:pStyle w:val="ListParagraph"/>
              <w:numPr>
                <w:ilvl w:val="0"/>
                <w:numId w:val="27"/>
              </w:numPr>
              <w:spacing w:after="0" w:line="240" w:lineRule="auto"/>
              <w:jc w:val="both"/>
              <w:rPr>
                <w:sz w:val="20"/>
                <w:szCs w:val="20"/>
              </w:rPr>
            </w:pPr>
            <w:r>
              <w:rPr>
                <w:sz w:val="20"/>
                <w:szCs w:val="20"/>
              </w:rPr>
              <w:t>Information Technology and Tourism</w:t>
            </w:r>
          </w:p>
          <w:p w14:paraId="311F505C" w14:textId="77777777" w:rsidR="00181EE4" w:rsidRDefault="00174EC9">
            <w:pPr>
              <w:pStyle w:val="ListParagraph"/>
              <w:numPr>
                <w:ilvl w:val="0"/>
                <w:numId w:val="27"/>
              </w:numPr>
              <w:spacing w:after="0" w:line="240" w:lineRule="auto"/>
              <w:jc w:val="both"/>
              <w:rPr>
                <w:sz w:val="20"/>
                <w:szCs w:val="20"/>
              </w:rPr>
            </w:pPr>
            <w:r>
              <w:rPr>
                <w:sz w:val="20"/>
                <w:szCs w:val="20"/>
              </w:rPr>
              <w:t>International Journal of Culture, Tourism, and Hospitality Research</w:t>
            </w:r>
          </w:p>
          <w:p w14:paraId="195AA028" w14:textId="77777777" w:rsidR="00181EE4" w:rsidRDefault="00174EC9">
            <w:pPr>
              <w:pStyle w:val="ListParagraph"/>
              <w:numPr>
                <w:ilvl w:val="0"/>
                <w:numId w:val="27"/>
              </w:numPr>
              <w:spacing w:after="0" w:line="240" w:lineRule="auto"/>
              <w:jc w:val="both"/>
              <w:rPr>
                <w:sz w:val="20"/>
                <w:szCs w:val="20"/>
              </w:rPr>
            </w:pPr>
            <w:r>
              <w:rPr>
                <w:sz w:val="20"/>
                <w:szCs w:val="20"/>
              </w:rPr>
              <w:t>International Journal of Hospitality and Tourism Administration</w:t>
            </w:r>
          </w:p>
          <w:p w14:paraId="44BEE3FD" w14:textId="77777777" w:rsidR="00181EE4" w:rsidRDefault="00174EC9">
            <w:pPr>
              <w:pStyle w:val="ListParagraph"/>
              <w:numPr>
                <w:ilvl w:val="0"/>
                <w:numId w:val="27"/>
              </w:numPr>
              <w:spacing w:after="0" w:line="240" w:lineRule="auto"/>
              <w:jc w:val="both"/>
              <w:rPr>
                <w:sz w:val="20"/>
                <w:szCs w:val="20"/>
              </w:rPr>
            </w:pPr>
            <w:r>
              <w:rPr>
                <w:sz w:val="20"/>
                <w:szCs w:val="20"/>
              </w:rPr>
              <w:t>International Journal of Hospitality and Tourism Systems</w:t>
            </w:r>
          </w:p>
          <w:p w14:paraId="6A3D495C" w14:textId="77777777" w:rsidR="00181EE4" w:rsidRDefault="00174EC9">
            <w:pPr>
              <w:pStyle w:val="ListParagraph"/>
              <w:numPr>
                <w:ilvl w:val="0"/>
                <w:numId w:val="27"/>
              </w:numPr>
              <w:spacing w:after="0" w:line="240" w:lineRule="auto"/>
              <w:jc w:val="both"/>
              <w:rPr>
                <w:sz w:val="20"/>
                <w:szCs w:val="20"/>
              </w:rPr>
            </w:pPr>
            <w:r>
              <w:rPr>
                <w:sz w:val="20"/>
                <w:szCs w:val="20"/>
              </w:rPr>
              <w:t>International Journal of Religious Tourism and Pilgrimage</w:t>
            </w:r>
          </w:p>
          <w:p w14:paraId="4C343034" w14:textId="77777777" w:rsidR="00181EE4" w:rsidRDefault="00174EC9">
            <w:pPr>
              <w:pStyle w:val="ListParagraph"/>
              <w:numPr>
                <w:ilvl w:val="0"/>
                <w:numId w:val="27"/>
              </w:numPr>
              <w:spacing w:after="0" w:line="240" w:lineRule="auto"/>
              <w:jc w:val="both"/>
              <w:rPr>
                <w:sz w:val="20"/>
                <w:szCs w:val="20"/>
              </w:rPr>
            </w:pPr>
            <w:r>
              <w:rPr>
                <w:sz w:val="20"/>
                <w:szCs w:val="20"/>
              </w:rPr>
              <w:t>International Journal of Tourism Anthropology</w:t>
            </w:r>
          </w:p>
          <w:p w14:paraId="092A164F" w14:textId="77777777" w:rsidR="00181EE4" w:rsidRDefault="00174EC9">
            <w:pPr>
              <w:pStyle w:val="ListParagraph"/>
              <w:numPr>
                <w:ilvl w:val="0"/>
                <w:numId w:val="27"/>
              </w:numPr>
              <w:spacing w:after="0" w:line="240" w:lineRule="auto"/>
              <w:jc w:val="both"/>
              <w:rPr>
                <w:sz w:val="20"/>
                <w:szCs w:val="20"/>
              </w:rPr>
            </w:pPr>
            <w:r>
              <w:rPr>
                <w:sz w:val="20"/>
                <w:szCs w:val="20"/>
              </w:rPr>
              <w:t>International Journal of Tourism Cities</w:t>
            </w:r>
          </w:p>
          <w:p w14:paraId="2EA678E4" w14:textId="77777777" w:rsidR="00181EE4" w:rsidRDefault="00174EC9">
            <w:pPr>
              <w:pStyle w:val="ListParagraph"/>
              <w:numPr>
                <w:ilvl w:val="0"/>
                <w:numId w:val="27"/>
              </w:numPr>
              <w:spacing w:after="0" w:line="240" w:lineRule="auto"/>
              <w:jc w:val="both"/>
              <w:rPr>
                <w:sz w:val="20"/>
                <w:szCs w:val="20"/>
              </w:rPr>
            </w:pPr>
            <w:r>
              <w:rPr>
                <w:sz w:val="20"/>
                <w:szCs w:val="20"/>
              </w:rPr>
              <w:t>International Journal of Tourism Policy</w:t>
            </w:r>
          </w:p>
          <w:p w14:paraId="43789267" w14:textId="77777777" w:rsidR="00181EE4" w:rsidRDefault="00174EC9">
            <w:pPr>
              <w:pStyle w:val="ListParagraph"/>
              <w:numPr>
                <w:ilvl w:val="0"/>
                <w:numId w:val="27"/>
              </w:numPr>
              <w:spacing w:after="0" w:line="240" w:lineRule="auto"/>
              <w:jc w:val="both"/>
              <w:rPr>
                <w:sz w:val="20"/>
                <w:szCs w:val="20"/>
              </w:rPr>
            </w:pPr>
            <w:r>
              <w:rPr>
                <w:sz w:val="20"/>
                <w:szCs w:val="20"/>
              </w:rPr>
              <w:t>International Journal of Tourism Research</w:t>
            </w:r>
          </w:p>
          <w:p w14:paraId="03954F84" w14:textId="77777777" w:rsidR="00181EE4" w:rsidRDefault="00174EC9">
            <w:pPr>
              <w:pStyle w:val="ListParagraph"/>
              <w:numPr>
                <w:ilvl w:val="0"/>
                <w:numId w:val="27"/>
              </w:numPr>
              <w:spacing w:after="0" w:line="240" w:lineRule="auto"/>
              <w:jc w:val="both"/>
              <w:rPr>
                <w:sz w:val="20"/>
                <w:szCs w:val="20"/>
              </w:rPr>
            </w:pPr>
            <w:r>
              <w:rPr>
                <w:sz w:val="20"/>
                <w:szCs w:val="20"/>
              </w:rPr>
              <w:t>Journal of China Tourism Research</w:t>
            </w:r>
          </w:p>
          <w:p w14:paraId="1218231E" w14:textId="77777777" w:rsidR="00181EE4" w:rsidRDefault="00174EC9">
            <w:pPr>
              <w:pStyle w:val="ListParagraph"/>
              <w:numPr>
                <w:ilvl w:val="0"/>
                <w:numId w:val="27"/>
              </w:numPr>
              <w:spacing w:after="0" w:line="240" w:lineRule="auto"/>
              <w:jc w:val="both"/>
              <w:rPr>
                <w:sz w:val="20"/>
                <w:szCs w:val="20"/>
              </w:rPr>
            </w:pPr>
            <w:r>
              <w:rPr>
                <w:sz w:val="20"/>
                <w:szCs w:val="20"/>
              </w:rPr>
              <w:t>Journal of Convention and Event Tourism</w:t>
            </w:r>
          </w:p>
          <w:p w14:paraId="4307F729" w14:textId="77777777" w:rsidR="00181EE4" w:rsidRDefault="00174EC9">
            <w:pPr>
              <w:pStyle w:val="ListParagraph"/>
              <w:numPr>
                <w:ilvl w:val="0"/>
                <w:numId w:val="27"/>
              </w:numPr>
              <w:spacing w:after="0" w:line="240" w:lineRule="auto"/>
              <w:jc w:val="both"/>
              <w:rPr>
                <w:sz w:val="20"/>
                <w:szCs w:val="20"/>
              </w:rPr>
            </w:pPr>
            <w:r>
              <w:rPr>
                <w:sz w:val="20"/>
                <w:szCs w:val="20"/>
              </w:rPr>
              <w:t>Journal of Ecotourism</w:t>
            </w:r>
          </w:p>
          <w:p w14:paraId="23A1C1C1" w14:textId="77777777" w:rsidR="00181EE4" w:rsidRDefault="00174EC9">
            <w:pPr>
              <w:pStyle w:val="ListParagraph"/>
              <w:numPr>
                <w:ilvl w:val="0"/>
                <w:numId w:val="27"/>
              </w:numPr>
              <w:spacing w:after="0" w:line="240" w:lineRule="auto"/>
              <w:jc w:val="both"/>
              <w:rPr>
                <w:sz w:val="20"/>
                <w:szCs w:val="20"/>
              </w:rPr>
            </w:pPr>
            <w:r>
              <w:rPr>
                <w:sz w:val="20"/>
                <w:szCs w:val="20"/>
              </w:rPr>
              <w:t>Journal of Environmental Management and Tourism</w:t>
            </w:r>
          </w:p>
          <w:p w14:paraId="0F92C522" w14:textId="77777777" w:rsidR="00181EE4" w:rsidRDefault="00174EC9">
            <w:pPr>
              <w:pStyle w:val="ListParagraph"/>
              <w:numPr>
                <w:ilvl w:val="0"/>
                <w:numId w:val="27"/>
              </w:numPr>
              <w:spacing w:after="0" w:line="240" w:lineRule="auto"/>
              <w:jc w:val="both"/>
              <w:rPr>
                <w:sz w:val="20"/>
                <w:szCs w:val="20"/>
              </w:rPr>
            </w:pPr>
            <w:r>
              <w:rPr>
                <w:sz w:val="20"/>
                <w:szCs w:val="20"/>
              </w:rPr>
              <w:t>Journal of Heritage Tourism</w:t>
            </w:r>
          </w:p>
          <w:p w14:paraId="0CA16FCA" w14:textId="77777777" w:rsidR="00181EE4" w:rsidRDefault="00174EC9">
            <w:pPr>
              <w:pStyle w:val="ListParagraph"/>
              <w:numPr>
                <w:ilvl w:val="0"/>
                <w:numId w:val="27"/>
              </w:numPr>
              <w:spacing w:after="0" w:line="240" w:lineRule="auto"/>
              <w:jc w:val="both"/>
              <w:rPr>
                <w:sz w:val="20"/>
                <w:szCs w:val="20"/>
              </w:rPr>
            </w:pPr>
            <w:r>
              <w:rPr>
                <w:sz w:val="20"/>
                <w:szCs w:val="20"/>
              </w:rPr>
              <w:t>Journal of Hospitality and Tourism Education</w:t>
            </w:r>
          </w:p>
          <w:p w14:paraId="284A41F8" w14:textId="77777777" w:rsidR="00181EE4" w:rsidRDefault="00174EC9">
            <w:pPr>
              <w:pStyle w:val="ListParagraph"/>
              <w:numPr>
                <w:ilvl w:val="0"/>
                <w:numId w:val="27"/>
              </w:numPr>
              <w:spacing w:after="0" w:line="240" w:lineRule="auto"/>
              <w:jc w:val="both"/>
              <w:rPr>
                <w:sz w:val="20"/>
                <w:szCs w:val="20"/>
              </w:rPr>
            </w:pPr>
            <w:r>
              <w:rPr>
                <w:sz w:val="20"/>
                <w:szCs w:val="20"/>
              </w:rPr>
              <w:t>Journal of Hospitality and Tourism Management</w:t>
            </w:r>
          </w:p>
          <w:p w14:paraId="43D199AA" w14:textId="77777777" w:rsidR="00181EE4" w:rsidRDefault="00174EC9">
            <w:pPr>
              <w:pStyle w:val="ListParagraph"/>
              <w:numPr>
                <w:ilvl w:val="0"/>
                <w:numId w:val="27"/>
              </w:numPr>
              <w:spacing w:after="0" w:line="240" w:lineRule="auto"/>
              <w:jc w:val="both"/>
              <w:rPr>
                <w:sz w:val="20"/>
                <w:szCs w:val="20"/>
              </w:rPr>
            </w:pPr>
            <w:r>
              <w:rPr>
                <w:sz w:val="20"/>
                <w:szCs w:val="20"/>
              </w:rPr>
              <w:t>Journal of Hospitality and Tourism Research</w:t>
            </w:r>
          </w:p>
          <w:p w14:paraId="5B00EF0A" w14:textId="77777777" w:rsidR="00181EE4" w:rsidRDefault="00174EC9">
            <w:pPr>
              <w:pStyle w:val="ListParagraph"/>
              <w:numPr>
                <w:ilvl w:val="0"/>
                <w:numId w:val="27"/>
              </w:numPr>
              <w:spacing w:after="0" w:line="240" w:lineRule="auto"/>
              <w:jc w:val="both"/>
              <w:rPr>
                <w:sz w:val="20"/>
                <w:szCs w:val="20"/>
              </w:rPr>
            </w:pPr>
            <w:r>
              <w:rPr>
                <w:sz w:val="20"/>
                <w:szCs w:val="20"/>
              </w:rPr>
              <w:t>Journal of Hospitality and Tourism Technology</w:t>
            </w:r>
          </w:p>
          <w:p w14:paraId="4DDF3C22" w14:textId="77777777" w:rsidR="00181EE4" w:rsidRDefault="00174EC9">
            <w:pPr>
              <w:pStyle w:val="ListParagraph"/>
              <w:numPr>
                <w:ilvl w:val="0"/>
                <w:numId w:val="27"/>
              </w:numPr>
              <w:spacing w:after="0" w:line="240" w:lineRule="auto"/>
              <w:jc w:val="both"/>
              <w:rPr>
                <w:sz w:val="20"/>
                <w:szCs w:val="20"/>
              </w:rPr>
            </w:pPr>
            <w:r>
              <w:rPr>
                <w:sz w:val="20"/>
                <w:szCs w:val="20"/>
              </w:rPr>
              <w:t>Journal of Hospitality, Leisure, Sports and Tourism Education</w:t>
            </w:r>
          </w:p>
          <w:p w14:paraId="0812B49A" w14:textId="77777777" w:rsidR="00181EE4" w:rsidRDefault="00174EC9">
            <w:pPr>
              <w:pStyle w:val="ListParagraph"/>
              <w:numPr>
                <w:ilvl w:val="0"/>
                <w:numId w:val="27"/>
              </w:numPr>
              <w:spacing w:after="0" w:line="240" w:lineRule="auto"/>
              <w:jc w:val="both"/>
              <w:rPr>
                <w:sz w:val="20"/>
                <w:szCs w:val="20"/>
              </w:rPr>
            </w:pPr>
            <w:r>
              <w:rPr>
                <w:sz w:val="20"/>
                <w:szCs w:val="20"/>
              </w:rPr>
              <w:t>Journal of Human Resources in Hospitality and Tourism</w:t>
            </w:r>
          </w:p>
          <w:p w14:paraId="50A74007" w14:textId="77777777" w:rsidR="00181EE4" w:rsidRDefault="00174EC9">
            <w:pPr>
              <w:pStyle w:val="ListParagraph"/>
              <w:numPr>
                <w:ilvl w:val="0"/>
                <w:numId w:val="27"/>
              </w:numPr>
              <w:spacing w:after="0" w:line="240" w:lineRule="auto"/>
              <w:jc w:val="both"/>
              <w:rPr>
                <w:sz w:val="20"/>
                <w:szCs w:val="20"/>
              </w:rPr>
            </w:pPr>
            <w:r>
              <w:rPr>
                <w:sz w:val="20"/>
                <w:szCs w:val="20"/>
              </w:rPr>
              <w:t>Journal of Outdoor Recreation and Tourism</w:t>
            </w:r>
          </w:p>
          <w:p w14:paraId="3B501C58" w14:textId="77777777" w:rsidR="00181EE4" w:rsidRDefault="00174EC9">
            <w:pPr>
              <w:pStyle w:val="ListParagraph"/>
              <w:numPr>
                <w:ilvl w:val="0"/>
                <w:numId w:val="27"/>
              </w:numPr>
              <w:spacing w:after="0" w:line="240" w:lineRule="auto"/>
              <w:jc w:val="both"/>
              <w:rPr>
                <w:sz w:val="20"/>
                <w:szCs w:val="20"/>
              </w:rPr>
            </w:pPr>
            <w:r>
              <w:rPr>
                <w:sz w:val="20"/>
                <w:szCs w:val="20"/>
              </w:rPr>
              <w:t>Journal of Policy Research in Tourism, Leisure and Events</w:t>
            </w:r>
          </w:p>
          <w:p w14:paraId="0B5C209B" w14:textId="77777777" w:rsidR="00181EE4" w:rsidRDefault="00174EC9">
            <w:pPr>
              <w:pStyle w:val="ListParagraph"/>
              <w:numPr>
                <w:ilvl w:val="0"/>
                <w:numId w:val="27"/>
              </w:numPr>
              <w:spacing w:after="0" w:line="240" w:lineRule="auto"/>
              <w:jc w:val="both"/>
              <w:rPr>
                <w:sz w:val="20"/>
                <w:szCs w:val="20"/>
              </w:rPr>
            </w:pPr>
            <w:r>
              <w:rPr>
                <w:sz w:val="20"/>
                <w:szCs w:val="20"/>
              </w:rPr>
              <w:t>Journal of Quality Assurance in Hospitality and Tourism</w:t>
            </w:r>
          </w:p>
          <w:p w14:paraId="685B9C78" w14:textId="77777777" w:rsidR="00181EE4" w:rsidRDefault="00174EC9">
            <w:pPr>
              <w:pStyle w:val="ListParagraph"/>
              <w:numPr>
                <w:ilvl w:val="0"/>
                <w:numId w:val="27"/>
              </w:numPr>
              <w:spacing w:after="0" w:line="240" w:lineRule="auto"/>
              <w:jc w:val="both"/>
              <w:rPr>
                <w:sz w:val="20"/>
                <w:szCs w:val="20"/>
              </w:rPr>
            </w:pPr>
            <w:r>
              <w:rPr>
                <w:sz w:val="20"/>
                <w:szCs w:val="20"/>
              </w:rPr>
              <w:t>Journal of Sport and Tourism</w:t>
            </w:r>
          </w:p>
          <w:p w14:paraId="1D8E9059" w14:textId="77777777" w:rsidR="00181EE4" w:rsidRDefault="00174EC9">
            <w:pPr>
              <w:pStyle w:val="ListParagraph"/>
              <w:numPr>
                <w:ilvl w:val="0"/>
                <w:numId w:val="27"/>
              </w:numPr>
              <w:spacing w:after="0" w:line="240" w:lineRule="auto"/>
              <w:jc w:val="both"/>
              <w:rPr>
                <w:sz w:val="20"/>
                <w:szCs w:val="20"/>
              </w:rPr>
            </w:pPr>
            <w:r>
              <w:rPr>
                <w:sz w:val="20"/>
                <w:szCs w:val="20"/>
              </w:rPr>
              <w:t>Journal of Sustainable Tourism</w:t>
            </w:r>
          </w:p>
          <w:p w14:paraId="01445744" w14:textId="77777777" w:rsidR="00181EE4" w:rsidRDefault="00174EC9">
            <w:pPr>
              <w:pStyle w:val="ListParagraph"/>
              <w:numPr>
                <w:ilvl w:val="0"/>
                <w:numId w:val="27"/>
              </w:numPr>
              <w:spacing w:after="0" w:line="240" w:lineRule="auto"/>
              <w:jc w:val="both"/>
              <w:rPr>
                <w:sz w:val="20"/>
                <w:szCs w:val="20"/>
              </w:rPr>
            </w:pPr>
            <w:r>
              <w:rPr>
                <w:sz w:val="20"/>
                <w:szCs w:val="20"/>
              </w:rPr>
              <w:t>Journal of Teaching in Travel and Tourism</w:t>
            </w:r>
          </w:p>
          <w:p w14:paraId="35D47045" w14:textId="77777777" w:rsidR="00181EE4" w:rsidRDefault="00174EC9">
            <w:pPr>
              <w:pStyle w:val="ListParagraph"/>
              <w:numPr>
                <w:ilvl w:val="0"/>
                <w:numId w:val="27"/>
              </w:numPr>
              <w:spacing w:after="0" w:line="240" w:lineRule="auto"/>
              <w:jc w:val="both"/>
              <w:rPr>
                <w:sz w:val="20"/>
                <w:szCs w:val="20"/>
              </w:rPr>
            </w:pPr>
            <w:r>
              <w:rPr>
                <w:sz w:val="20"/>
                <w:szCs w:val="20"/>
              </w:rPr>
              <w:t>Journal of Tourism and Cultural Change</w:t>
            </w:r>
          </w:p>
          <w:p w14:paraId="31E3D31F" w14:textId="77777777" w:rsidR="00181EE4" w:rsidRDefault="00174EC9">
            <w:pPr>
              <w:pStyle w:val="ListParagraph"/>
              <w:numPr>
                <w:ilvl w:val="0"/>
                <w:numId w:val="27"/>
              </w:numPr>
              <w:spacing w:after="0" w:line="240" w:lineRule="auto"/>
              <w:jc w:val="both"/>
              <w:rPr>
                <w:sz w:val="20"/>
                <w:szCs w:val="20"/>
              </w:rPr>
            </w:pPr>
            <w:r>
              <w:rPr>
                <w:sz w:val="20"/>
                <w:szCs w:val="20"/>
              </w:rPr>
              <w:t>Journal of Tourism Futures</w:t>
            </w:r>
          </w:p>
          <w:p w14:paraId="0C271937" w14:textId="77777777" w:rsidR="00181EE4" w:rsidRDefault="00174EC9">
            <w:pPr>
              <w:pStyle w:val="ListParagraph"/>
              <w:numPr>
                <w:ilvl w:val="0"/>
                <w:numId w:val="27"/>
              </w:numPr>
              <w:spacing w:after="0" w:line="240" w:lineRule="auto"/>
              <w:jc w:val="both"/>
              <w:rPr>
                <w:sz w:val="20"/>
                <w:szCs w:val="20"/>
              </w:rPr>
            </w:pPr>
            <w:r>
              <w:rPr>
                <w:sz w:val="20"/>
                <w:szCs w:val="20"/>
              </w:rPr>
              <w:t>Journal of Tourism History</w:t>
            </w:r>
          </w:p>
          <w:p w14:paraId="52FF1B5C" w14:textId="77777777" w:rsidR="00181EE4" w:rsidRDefault="00174EC9">
            <w:pPr>
              <w:pStyle w:val="ListParagraph"/>
              <w:numPr>
                <w:ilvl w:val="0"/>
                <w:numId w:val="27"/>
              </w:numPr>
              <w:spacing w:after="0" w:line="240" w:lineRule="auto"/>
              <w:jc w:val="both"/>
              <w:rPr>
                <w:sz w:val="20"/>
                <w:szCs w:val="20"/>
              </w:rPr>
            </w:pPr>
            <w:r>
              <w:rPr>
                <w:sz w:val="20"/>
                <w:szCs w:val="20"/>
              </w:rPr>
              <w:t>Journal of Travel and Tourism Marketing</w:t>
            </w:r>
          </w:p>
          <w:p w14:paraId="1FC98419" w14:textId="77777777" w:rsidR="00181EE4" w:rsidRDefault="00174EC9">
            <w:pPr>
              <w:pStyle w:val="ListParagraph"/>
              <w:numPr>
                <w:ilvl w:val="0"/>
                <w:numId w:val="27"/>
              </w:numPr>
              <w:spacing w:after="0" w:line="240" w:lineRule="auto"/>
              <w:jc w:val="both"/>
              <w:rPr>
                <w:sz w:val="20"/>
                <w:szCs w:val="20"/>
              </w:rPr>
            </w:pPr>
            <w:r>
              <w:rPr>
                <w:sz w:val="20"/>
                <w:szCs w:val="20"/>
              </w:rPr>
              <w:t>Polish Journal of Sport and Tourism</w:t>
            </w:r>
          </w:p>
          <w:p w14:paraId="10DD673C" w14:textId="77777777" w:rsidR="00181EE4" w:rsidRDefault="00174EC9">
            <w:pPr>
              <w:pStyle w:val="ListParagraph"/>
              <w:numPr>
                <w:ilvl w:val="0"/>
                <w:numId w:val="27"/>
              </w:numPr>
              <w:spacing w:after="0" w:line="240" w:lineRule="auto"/>
              <w:jc w:val="both"/>
              <w:rPr>
                <w:sz w:val="20"/>
                <w:szCs w:val="20"/>
              </w:rPr>
            </w:pPr>
            <w:r>
              <w:rPr>
                <w:sz w:val="20"/>
                <w:szCs w:val="20"/>
              </w:rPr>
              <w:t>Scandinavian Journal of Hospitality and Tourism</w:t>
            </w:r>
          </w:p>
          <w:p w14:paraId="18CE2C76" w14:textId="77777777" w:rsidR="00181EE4" w:rsidRDefault="00174EC9">
            <w:pPr>
              <w:pStyle w:val="ListParagraph"/>
              <w:numPr>
                <w:ilvl w:val="0"/>
                <w:numId w:val="27"/>
              </w:numPr>
              <w:spacing w:after="0" w:line="240" w:lineRule="auto"/>
              <w:jc w:val="both"/>
              <w:rPr>
                <w:sz w:val="20"/>
                <w:szCs w:val="20"/>
              </w:rPr>
            </w:pPr>
            <w:r>
              <w:rPr>
                <w:sz w:val="20"/>
                <w:szCs w:val="20"/>
              </w:rPr>
              <w:t>Tourism</w:t>
            </w:r>
          </w:p>
          <w:p w14:paraId="388C5F2B" w14:textId="77777777" w:rsidR="00181EE4" w:rsidRDefault="00174EC9">
            <w:pPr>
              <w:pStyle w:val="ListParagraph"/>
              <w:numPr>
                <w:ilvl w:val="0"/>
                <w:numId w:val="27"/>
              </w:numPr>
              <w:spacing w:after="0" w:line="240" w:lineRule="auto"/>
              <w:jc w:val="both"/>
              <w:rPr>
                <w:sz w:val="20"/>
                <w:szCs w:val="20"/>
              </w:rPr>
            </w:pPr>
            <w:r>
              <w:rPr>
                <w:sz w:val="20"/>
                <w:szCs w:val="20"/>
              </w:rPr>
              <w:t>Tourism Analysis</w:t>
            </w:r>
          </w:p>
          <w:p w14:paraId="7C2BC637" w14:textId="77777777" w:rsidR="00181EE4" w:rsidRDefault="00174EC9">
            <w:pPr>
              <w:pStyle w:val="ListParagraph"/>
              <w:numPr>
                <w:ilvl w:val="0"/>
                <w:numId w:val="27"/>
              </w:numPr>
              <w:spacing w:after="0" w:line="240" w:lineRule="auto"/>
              <w:jc w:val="both"/>
              <w:rPr>
                <w:sz w:val="20"/>
                <w:szCs w:val="20"/>
              </w:rPr>
            </w:pPr>
            <w:r>
              <w:rPr>
                <w:sz w:val="20"/>
                <w:szCs w:val="20"/>
              </w:rPr>
              <w:t>Tourism and Hospitality Management</w:t>
            </w:r>
          </w:p>
          <w:p w14:paraId="366024C4" w14:textId="77777777" w:rsidR="00181EE4" w:rsidRDefault="00174EC9">
            <w:pPr>
              <w:pStyle w:val="ListParagraph"/>
              <w:numPr>
                <w:ilvl w:val="0"/>
                <w:numId w:val="27"/>
              </w:numPr>
              <w:spacing w:after="0" w:line="240" w:lineRule="auto"/>
              <w:jc w:val="both"/>
              <w:rPr>
                <w:sz w:val="20"/>
                <w:szCs w:val="20"/>
              </w:rPr>
            </w:pPr>
            <w:r>
              <w:rPr>
                <w:sz w:val="20"/>
                <w:szCs w:val="20"/>
              </w:rPr>
              <w:t>Tourism and Hospitality Research</w:t>
            </w:r>
          </w:p>
          <w:p w14:paraId="216F458D" w14:textId="77777777" w:rsidR="00181EE4" w:rsidRDefault="00174EC9">
            <w:pPr>
              <w:pStyle w:val="ListParagraph"/>
              <w:numPr>
                <w:ilvl w:val="0"/>
                <w:numId w:val="27"/>
              </w:numPr>
              <w:spacing w:after="0" w:line="240" w:lineRule="auto"/>
              <w:jc w:val="both"/>
              <w:rPr>
                <w:sz w:val="20"/>
                <w:szCs w:val="20"/>
              </w:rPr>
            </w:pPr>
            <w:r>
              <w:rPr>
                <w:sz w:val="20"/>
                <w:szCs w:val="20"/>
              </w:rPr>
              <w:t>Tourism Economics</w:t>
            </w:r>
          </w:p>
          <w:p w14:paraId="44CBFD9A" w14:textId="77777777" w:rsidR="00181EE4" w:rsidRDefault="00174EC9">
            <w:pPr>
              <w:pStyle w:val="ListParagraph"/>
              <w:numPr>
                <w:ilvl w:val="0"/>
                <w:numId w:val="27"/>
              </w:numPr>
              <w:spacing w:after="0" w:line="240" w:lineRule="auto"/>
              <w:jc w:val="both"/>
              <w:rPr>
                <w:sz w:val="20"/>
                <w:szCs w:val="20"/>
              </w:rPr>
            </w:pPr>
            <w:r>
              <w:rPr>
                <w:sz w:val="20"/>
                <w:szCs w:val="20"/>
              </w:rPr>
              <w:t>Tourism Geographies</w:t>
            </w:r>
          </w:p>
          <w:p w14:paraId="60CCCC71" w14:textId="77777777" w:rsidR="00181EE4" w:rsidRDefault="00174EC9">
            <w:pPr>
              <w:pStyle w:val="ListParagraph"/>
              <w:numPr>
                <w:ilvl w:val="0"/>
                <w:numId w:val="27"/>
              </w:numPr>
              <w:spacing w:after="0" w:line="240" w:lineRule="auto"/>
              <w:jc w:val="both"/>
              <w:rPr>
                <w:sz w:val="20"/>
                <w:szCs w:val="20"/>
              </w:rPr>
            </w:pPr>
            <w:r>
              <w:rPr>
                <w:sz w:val="20"/>
                <w:szCs w:val="20"/>
              </w:rPr>
              <w:t>Tourism in Marine Environments</w:t>
            </w:r>
          </w:p>
          <w:p w14:paraId="2BCC008A" w14:textId="77777777" w:rsidR="00181EE4" w:rsidRDefault="00174EC9">
            <w:pPr>
              <w:pStyle w:val="ListParagraph"/>
              <w:numPr>
                <w:ilvl w:val="0"/>
                <w:numId w:val="27"/>
              </w:numPr>
              <w:spacing w:after="0" w:line="240" w:lineRule="auto"/>
              <w:jc w:val="both"/>
              <w:rPr>
                <w:sz w:val="20"/>
                <w:szCs w:val="20"/>
              </w:rPr>
            </w:pPr>
            <w:r>
              <w:rPr>
                <w:sz w:val="20"/>
                <w:szCs w:val="20"/>
              </w:rPr>
              <w:t>Tourism Management</w:t>
            </w:r>
          </w:p>
          <w:p w14:paraId="4C3D80C7" w14:textId="77777777" w:rsidR="00181EE4" w:rsidRDefault="00174EC9">
            <w:pPr>
              <w:pStyle w:val="ListParagraph"/>
              <w:numPr>
                <w:ilvl w:val="0"/>
                <w:numId w:val="27"/>
              </w:numPr>
              <w:spacing w:after="0" w:line="240" w:lineRule="auto"/>
              <w:jc w:val="both"/>
              <w:rPr>
                <w:sz w:val="20"/>
                <w:szCs w:val="20"/>
              </w:rPr>
            </w:pPr>
            <w:r>
              <w:rPr>
                <w:sz w:val="20"/>
                <w:szCs w:val="20"/>
              </w:rPr>
              <w:t>Tourism Management Perspectives</w:t>
            </w:r>
          </w:p>
          <w:p w14:paraId="6E82398B" w14:textId="77777777" w:rsidR="00181EE4" w:rsidRDefault="00174EC9">
            <w:pPr>
              <w:pStyle w:val="ListParagraph"/>
              <w:numPr>
                <w:ilvl w:val="0"/>
                <w:numId w:val="27"/>
              </w:numPr>
              <w:spacing w:after="0" w:line="240" w:lineRule="auto"/>
              <w:jc w:val="both"/>
              <w:rPr>
                <w:sz w:val="20"/>
                <w:szCs w:val="20"/>
              </w:rPr>
            </w:pPr>
            <w:r>
              <w:rPr>
                <w:sz w:val="20"/>
                <w:szCs w:val="20"/>
              </w:rPr>
              <w:t>Tourism Planning and Development</w:t>
            </w:r>
          </w:p>
          <w:p w14:paraId="14E66EE1" w14:textId="77777777" w:rsidR="00181EE4" w:rsidRDefault="00174EC9">
            <w:pPr>
              <w:pStyle w:val="ListParagraph"/>
              <w:numPr>
                <w:ilvl w:val="0"/>
                <w:numId w:val="27"/>
              </w:numPr>
              <w:spacing w:after="0" w:line="240" w:lineRule="auto"/>
              <w:jc w:val="both"/>
              <w:rPr>
                <w:sz w:val="20"/>
                <w:szCs w:val="20"/>
              </w:rPr>
            </w:pPr>
            <w:r>
              <w:rPr>
                <w:sz w:val="20"/>
                <w:szCs w:val="20"/>
              </w:rPr>
              <w:t>Tourism Recreation Research</w:t>
            </w:r>
          </w:p>
          <w:p w14:paraId="67385812" w14:textId="77777777" w:rsidR="00181EE4" w:rsidRDefault="00174EC9">
            <w:pPr>
              <w:pStyle w:val="ListParagraph"/>
              <w:numPr>
                <w:ilvl w:val="0"/>
                <w:numId w:val="27"/>
              </w:numPr>
              <w:spacing w:after="0" w:line="240" w:lineRule="auto"/>
              <w:jc w:val="both"/>
              <w:rPr>
                <w:sz w:val="20"/>
                <w:szCs w:val="20"/>
              </w:rPr>
            </w:pPr>
            <w:r>
              <w:rPr>
                <w:sz w:val="20"/>
                <w:szCs w:val="20"/>
              </w:rPr>
              <w:t>Tourism Review</w:t>
            </w:r>
          </w:p>
          <w:p w14:paraId="77979C6D" w14:textId="77777777" w:rsidR="00181EE4" w:rsidRDefault="00174EC9">
            <w:pPr>
              <w:pStyle w:val="ListParagraph"/>
              <w:numPr>
                <w:ilvl w:val="0"/>
                <w:numId w:val="27"/>
              </w:numPr>
              <w:spacing w:after="0" w:line="240" w:lineRule="auto"/>
              <w:jc w:val="both"/>
              <w:rPr>
                <w:sz w:val="20"/>
                <w:szCs w:val="20"/>
              </w:rPr>
            </w:pPr>
            <w:r>
              <w:rPr>
                <w:sz w:val="20"/>
                <w:szCs w:val="20"/>
              </w:rPr>
              <w:t>Tourism Review International</w:t>
            </w:r>
          </w:p>
          <w:p w14:paraId="0E590566" w14:textId="77777777" w:rsidR="00181EE4" w:rsidRDefault="00174EC9">
            <w:pPr>
              <w:pStyle w:val="ListParagraph"/>
              <w:numPr>
                <w:ilvl w:val="0"/>
                <w:numId w:val="27"/>
              </w:numPr>
              <w:spacing w:after="0" w:line="240" w:lineRule="auto"/>
              <w:jc w:val="both"/>
              <w:rPr>
                <w:sz w:val="20"/>
                <w:szCs w:val="20"/>
              </w:rPr>
            </w:pPr>
            <w:r>
              <w:rPr>
                <w:sz w:val="20"/>
                <w:szCs w:val="20"/>
              </w:rPr>
              <w:t>Tourism Social Science Series</w:t>
            </w:r>
          </w:p>
          <w:p w14:paraId="0830E104" w14:textId="77777777" w:rsidR="00181EE4" w:rsidRDefault="00174EC9">
            <w:pPr>
              <w:pStyle w:val="ListParagraph"/>
              <w:numPr>
                <w:ilvl w:val="0"/>
                <w:numId w:val="27"/>
              </w:numPr>
              <w:spacing w:after="0" w:line="240" w:lineRule="auto"/>
              <w:jc w:val="both"/>
              <w:rPr>
                <w:sz w:val="20"/>
                <w:szCs w:val="20"/>
              </w:rPr>
            </w:pPr>
            <w:r>
              <w:rPr>
                <w:sz w:val="20"/>
                <w:szCs w:val="20"/>
              </w:rPr>
              <w:t>Tourism, Culture and Communication</w:t>
            </w:r>
          </w:p>
          <w:p w14:paraId="56350A74" w14:textId="77777777" w:rsidR="00181EE4" w:rsidRDefault="00174EC9">
            <w:pPr>
              <w:pStyle w:val="ListParagraph"/>
              <w:numPr>
                <w:ilvl w:val="0"/>
                <w:numId w:val="27"/>
              </w:numPr>
              <w:spacing w:after="0" w:line="240" w:lineRule="auto"/>
              <w:jc w:val="both"/>
              <w:rPr>
                <w:sz w:val="20"/>
                <w:szCs w:val="20"/>
              </w:rPr>
            </w:pPr>
            <w:proofErr w:type="spellStart"/>
            <w:r>
              <w:rPr>
                <w:sz w:val="20"/>
                <w:szCs w:val="20"/>
              </w:rPr>
              <w:t>Tourismos</w:t>
            </w:r>
            <w:proofErr w:type="spellEnd"/>
          </w:p>
          <w:p w14:paraId="4BDEE03A" w14:textId="77777777" w:rsidR="00181EE4" w:rsidRDefault="00174EC9">
            <w:pPr>
              <w:pStyle w:val="ListParagraph"/>
              <w:numPr>
                <w:ilvl w:val="0"/>
                <w:numId w:val="27"/>
              </w:numPr>
              <w:spacing w:after="0" w:line="240" w:lineRule="auto"/>
              <w:jc w:val="both"/>
              <w:rPr>
                <w:sz w:val="20"/>
                <w:szCs w:val="20"/>
              </w:rPr>
            </w:pPr>
            <w:r>
              <w:rPr>
                <w:sz w:val="20"/>
                <w:szCs w:val="20"/>
              </w:rPr>
              <w:t>Tourist Studies</w:t>
            </w:r>
          </w:p>
          <w:p w14:paraId="404CF3FA" w14:textId="77777777" w:rsidR="00181EE4" w:rsidRDefault="00174EC9">
            <w:pPr>
              <w:pStyle w:val="ListParagraph"/>
              <w:numPr>
                <w:ilvl w:val="0"/>
                <w:numId w:val="27"/>
              </w:numPr>
              <w:spacing w:after="0" w:line="240" w:lineRule="auto"/>
              <w:jc w:val="both"/>
              <w:rPr>
                <w:sz w:val="20"/>
                <w:szCs w:val="20"/>
              </w:rPr>
            </w:pPr>
            <w:r>
              <w:rPr>
                <w:sz w:val="20"/>
                <w:szCs w:val="20"/>
              </w:rPr>
              <w:t>Worldwide Hospitality and Tourism Themes</w:t>
            </w:r>
          </w:p>
          <w:p w14:paraId="63388EAB" w14:textId="77777777" w:rsidR="00181EE4" w:rsidRDefault="00174EC9">
            <w:pPr>
              <w:pStyle w:val="ListParagraph"/>
              <w:numPr>
                <w:ilvl w:val="0"/>
                <w:numId w:val="27"/>
              </w:numPr>
              <w:spacing w:after="0" w:line="240" w:lineRule="auto"/>
              <w:jc w:val="both"/>
              <w:rPr>
                <w:sz w:val="20"/>
                <w:szCs w:val="20"/>
              </w:rPr>
            </w:pPr>
            <w:r>
              <w:rPr>
                <w:sz w:val="20"/>
                <w:szCs w:val="20"/>
              </w:rPr>
              <w:t>Hospitality and Society</w:t>
            </w:r>
          </w:p>
          <w:p w14:paraId="0BC60F97" w14:textId="77777777" w:rsidR="00181EE4" w:rsidRDefault="00174EC9">
            <w:pPr>
              <w:pStyle w:val="ListParagraph"/>
              <w:numPr>
                <w:ilvl w:val="0"/>
                <w:numId w:val="27"/>
              </w:numPr>
              <w:spacing w:after="0" w:line="240" w:lineRule="auto"/>
              <w:jc w:val="both"/>
              <w:rPr>
                <w:sz w:val="20"/>
                <w:szCs w:val="20"/>
              </w:rPr>
            </w:pPr>
            <w:r>
              <w:rPr>
                <w:sz w:val="20"/>
                <w:szCs w:val="20"/>
              </w:rPr>
              <w:t>Cornell Hospitality Quarterly</w:t>
            </w:r>
          </w:p>
          <w:p w14:paraId="4850C2AF" w14:textId="77777777" w:rsidR="00181EE4" w:rsidRDefault="00174EC9">
            <w:pPr>
              <w:pStyle w:val="ListParagraph"/>
              <w:numPr>
                <w:ilvl w:val="0"/>
                <w:numId w:val="27"/>
              </w:numPr>
              <w:spacing w:after="0" w:line="240" w:lineRule="auto"/>
              <w:jc w:val="both"/>
              <w:rPr>
                <w:sz w:val="20"/>
                <w:szCs w:val="20"/>
              </w:rPr>
            </w:pPr>
            <w:r>
              <w:rPr>
                <w:sz w:val="20"/>
                <w:szCs w:val="20"/>
              </w:rPr>
              <w:t>Hospitality Management</w:t>
            </w:r>
          </w:p>
          <w:p w14:paraId="5D49A191" w14:textId="77777777" w:rsidR="00181EE4" w:rsidRDefault="00174EC9">
            <w:pPr>
              <w:pStyle w:val="ListParagraph"/>
              <w:numPr>
                <w:ilvl w:val="0"/>
                <w:numId w:val="27"/>
              </w:numPr>
              <w:spacing w:after="0" w:line="240" w:lineRule="auto"/>
              <w:jc w:val="both"/>
              <w:rPr>
                <w:sz w:val="20"/>
                <w:szCs w:val="20"/>
              </w:rPr>
            </w:pPr>
            <w:r>
              <w:rPr>
                <w:sz w:val="20"/>
                <w:szCs w:val="20"/>
              </w:rPr>
              <w:t>International Journal of Contemporary Hospitality Management</w:t>
            </w:r>
          </w:p>
          <w:p w14:paraId="6CC82A63" w14:textId="77777777" w:rsidR="00181EE4" w:rsidRDefault="00174EC9">
            <w:pPr>
              <w:pStyle w:val="ListParagraph"/>
              <w:numPr>
                <w:ilvl w:val="0"/>
                <w:numId w:val="27"/>
              </w:numPr>
              <w:spacing w:after="0" w:line="240" w:lineRule="auto"/>
              <w:jc w:val="both"/>
              <w:rPr>
                <w:sz w:val="20"/>
                <w:szCs w:val="20"/>
              </w:rPr>
            </w:pPr>
            <w:r>
              <w:rPr>
                <w:sz w:val="20"/>
                <w:szCs w:val="20"/>
              </w:rPr>
              <w:t>International Journal of Hospitality Management</w:t>
            </w:r>
          </w:p>
          <w:p w14:paraId="560F1BB0" w14:textId="77777777" w:rsidR="00181EE4" w:rsidRDefault="00174EC9">
            <w:pPr>
              <w:pStyle w:val="ListParagraph"/>
              <w:numPr>
                <w:ilvl w:val="0"/>
                <w:numId w:val="27"/>
              </w:numPr>
              <w:spacing w:after="0" w:line="240" w:lineRule="auto"/>
              <w:jc w:val="both"/>
              <w:rPr>
                <w:sz w:val="20"/>
                <w:szCs w:val="20"/>
              </w:rPr>
            </w:pPr>
            <w:r>
              <w:rPr>
                <w:sz w:val="20"/>
                <w:szCs w:val="20"/>
              </w:rPr>
              <w:t>Journal of Hospitality Financial Management</w:t>
            </w:r>
          </w:p>
          <w:p w14:paraId="1CA6155E" w14:textId="77777777" w:rsidR="00181EE4" w:rsidRDefault="00174EC9">
            <w:pPr>
              <w:pStyle w:val="ListParagraph"/>
              <w:numPr>
                <w:ilvl w:val="0"/>
                <w:numId w:val="27"/>
              </w:numPr>
              <w:spacing w:after="0" w:line="240" w:lineRule="auto"/>
              <w:jc w:val="both"/>
              <w:rPr>
                <w:sz w:val="20"/>
                <w:szCs w:val="20"/>
              </w:rPr>
            </w:pPr>
            <w:r>
              <w:rPr>
                <w:sz w:val="20"/>
                <w:szCs w:val="20"/>
              </w:rPr>
              <w:t>Journal of Hospitality Marketing and Management</w:t>
            </w:r>
          </w:p>
          <w:p w14:paraId="2A8E763D" w14:textId="77777777" w:rsidR="00181EE4" w:rsidRDefault="00174EC9">
            <w:pPr>
              <w:pStyle w:val="ListParagraph"/>
              <w:numPr>
                <w:ilvl w:val="0"/>
                <w:numId w:val="27"/>
              </w:numPr>
              <w:spacing w:after="0" w:line="240" w:lineRule="auto"/>
              <w:jc w:val="both"/>
              <w:rPr>
                <w:sz w:val="20"/>
                <w:szCs w:val="20"/>
              </w:rPr>
            </w:pPr>
            <w:r>
              <w:rPr>
                <w:sz w:val="20"/>
                <w:szCs w:val="20"/>
              </w:rPr>
              <w:t>Journal of Foodservice Business Research</w:t>
            </w:r>
          </w:p>
          <w:p w14:paraId="365AD9C1" w14:textId="77777777" w:rsidR="00181EE4" w:rsidRDefault="00174EC9">
            <w:pPr>
              <w:pStyle w:val="ListParagraph"/>
              <w:numPr>
                <w:ilvl w:val="0"/>
                <w:numId w:val="27"/>
              </w:numPr>
              <w:spacing w:after="0" w:line="240" w:lineRule="auto"/>
              <w:jc w:val="both"/>
              <w:rPr>
                <w:sz w:val="20"/>
                <w:szCs w:val="20"/>
              </w:rPr>
            </w:pPr>
            <w:r>
              <w:rPr>
                <w:sz w:val="20"/>
                <w:szCs w:val="20"/>
              </w:rPr>
              <w:t>Journal of Hospitality &amp; Tourism Research</w:t>
            </w:r>
          </w:p>
          <w:p w14:paraId="5660818D" w14:textId="77777777" w:rsidR="00181EE4" w:rsidRDefault="00174EC9">
            <w:pPr>
              <w:pStyle w:val="ListParagraph"/>
              <w:numPr>
                <w:ilvl w:val="0"/>
                <w:numId w:val="27"/>
              </w:numPr>
              <w:spacing w:after="0" w:line="240" w:lineRule="auto"/>
              <w:jc w:val="both"/>
              <w:rPr>
                <w:sz w:val="20"/>
                <w:szCs w:val="20"/>
              </w:rPr>
            </w:pPr>
            <w:r>
              <w:rPr>
                <w:sz w:val="20"/>
                <w:szCs w:val="20"/>
              </w:rPr>
              <w:t>Journal of Operations Management</w:t>
            </w:r>
          </w:p>
          <w:p w14:paraId="4F56E027" w14:textId="77777777" w:rsidR="00181EE4" w:rsidRDefault="00174EC9">
            <w:pPr>
              <w:pStyle w:val="ListParagraph"/>
              <w:numPr>
                <w:ilvl w:val="0"/>
                <w:numId w:val="27"/>
              </w:numPr>
              <w:spacing w:after="0" w:line="240" w:lineRule="auto"/>
              <w:jc w:val="both"/>
              <w:rPr>
                <w:sz w:val="20"/>
                <w:szCs w:val="20"/>
              </w:rPr>
            </w:pPr>
            <w:r>
              <w:rPr>
                <w:sz w:val="20"/>
                <w:szCs w:val="20"/>
              </w:rPr>
              <w:t>Managing Service Quality</w:t>
            </w:r>
          </w:p>
          <w:p w14:paraId="52E22184" w14:textId="77777777" w:rsidR="00181EE4" w:rsidRDefault="00174EC9">
            <w:pPr>
              <w:pStyle w:val="ListParagraph"/>
              <w:numPr>
                <w:ilvl w:val="0"/>
                <w:numId w:val="27"/>
              </w:numPr>
              <w:spacing w:after="0" w:line="240" w:lineRule="auto"/>
              <w:jc w:val="both"/>
              <w:rPr>
                <w:sz w:val="20"/>
                <w:szCs w:val="20"/>
              </w:rPr>
            </w:pPr>
            <w:r>
              <w:rPr>
                <w:sz w:val="20"/>
                <w:szCs w:val="20"/>
              </w:rPr>
              <w:t>Service Quality Management in Hospitality, Tourism &amp; Leisure</w:t>
            </w:r>
          </w:p>
          <w:p w14:paraId="482CADA1" w14:textId="77777777" w:rsidR="00181EE4" w:rsidRDefault="00174EC9">
            <w:pPr>
              <w:pStyle w:val="ListParagraph"/>
              <w:numPr>
                <w:ilvl w:val="0"/>
                <w:numId w:val="27"/>
              </w:numPr>
              <w:spacing w:after="0" w:line="240" w:lineRule="auto"/>
              <w:jc w:val="both"/>
              <w:rPr>
                <w:sz w:val="20"/>
                <w:szCs w:val="20"/>
              </w:rPr>
            </w:pPr>
            <w:r>
              <w:rPr>
                <w:sz w:val="20"/>
                <w:szCs w:val="20"/>
              </w:rPr>
              <w:t>Annals of Tourism Economics</w:t>
            </w:r>
          </w:p>
        </w:tc>
      </w:tr>
      <w:tr w:rsidR="00181EE4" w14:paraId="0D71F5CB" w14:textId="77777777">
        <w:trPr>
          <w:trHeight w:val="276"/>
        </w:trPr>
        <w:tc>
          <w:tcPr>
            <w:tcW w:w="9288" w:type="dxa"/>
            <w:gridSpan w:val="5"/>
            <w:shd w:val="clear" w:color="auto" w:fill="D9D9D9" w:themeFill="background1" w:themeFillShade="D9"/>
          </w:tcPr>
          <w:p w14:paraId="2D03FF9D" w14:textId="77777777" w:rsidR="00181EE4" w:rsidRDefault="00174EC9">
            <w:pPr>
              <w:spacing w:after="0" w:line="240" w:lineRule="auto"/>
              <w:rPr>
                <w:sz w:val="20"/>
                <w:szCs w:val="20"/>
              </w:rPr>
            </w:pPr>
            <w:r>
              <w:rPr>
                <w:b/>
                <w:sz w:val="20"/>
                <w:szCs w:val="20"/>
              </w:rPr>
              <w:t>Potential M&amp;D research focus areas or research projects</w:t>
            </w:r>
          </w:p>
        </w:tc>
      </w:tr>
      <w:tr w:rsidR="00181EE4" w14:paraId="59A0344E" w14:textId="77777777">
        <w:trPr>
          <w:trHeight w:val="276"/>
        </w:trPr>
        <w:tc>
          <w:tcPr>
            <w:tcW w:w="9288" w:type="dxa"/>
            <w:gridSpan w:val="5"/>
          </w:tcPr>
          <w:p w14:paraId="542910E0" w14:textId="587A0911" w:rsidR="00181EE4" w:rsidRDefault="00174EC9">
            <w:pPr>
              <w:spacing w:after="0" w:line="240" w:lineRule="auto"/>
              <w:jc w:val="both"/>
              <w:rPr>
                <w:sz w:val="20"/>
                <w:szCs w:val="20"/>
              </w:rPr>
            </w:pPr>
            <w:r>
              <w:rPr>
                <w:sz w:val="20"/>
                <w:szCs w:val="20"/>
              </w:rPr>
              <w:t xml:space="preserve">Prospective students can </w:t>
            </w:r>
            <w:r w:rsidR="001F6D00">
              <w:rPr>
                <w:sz w:val="20"/>
                <w:szCs w:val="20"/>
              </w:rPr>
              <w:t>use the topics listed below or propose their own topic in</w:t>
            </w:r>
            <w:r>
              <w:rPr>
                <w:sz w:val="20"/>
                <w:szCs w:val="20"/>
              </w:rPr>
              <w:t xml:space="preserve"> Hospitality and Attractions Management. Students’ research outlines will be reviewed in terms of </w:t>
            </w:r>
            <w:r w:rsidR="001F6D00">
              <w:rPr>
                <w:sz w:val="20"/>
                <w:szCs w:val="20"/>
              </w:rPr>
              <w:t>the topic, the identified problem, the feasibility of conducting the research, the study's context, and the scholarly nature of the presented outline (i.e., academic writing skills, referencing, argumentative skills, golden thread,</w:t>
            </w:r>
            <w:r>
              <w:rPr>
                <w:sz w:val="20"/>
                <w:szCs w:val="20"/>
              </w:rPr>
              <w:t xml:space="preserve"> and resources consulted). Consulting and referencing additional resources other than those presented in this document are essential.   </w:t>
            </w:r>
          </w:p>
          <w:p w14:paraId="72986F5A" w14:textId="77777777" w:rsidR="001F6D00" w:rsidRPr="006122B8" w:rsidRDefault="001F6D00" w:rsidP="001F6D00">
            <w:pPr>
              <w:spacing w:after="0" w:line="240" w:lineRule="auto"/>
              <w:jc w:val="both"/>
              <w:rPr>
                <w:sz w:val="20"/>
                <w:szCs w:val="20"/>
              </w:rPr>
            </w:pPr>
          </w:p>
          <w:p w14:paraId="5CF4D464" w14:textId="77777777" w:rsidR="001F6D00" w:rsidRPr="006122B8" w:rsidRDefault="001F6D00" w:rsidP="001F6D00">
            <w:pPr>
              <w:spacing w:after="0" w:line="240" w:lineRule="auto"/>
              <w:jc w:val="both"/>
              <w:rPr>
                <w:b/>
                <w:bCs/>
                <w:sz w:val="20"/>
                <w:szCs w:val="20"/>
              </w:rPr>
            </w:pPr>
            <w:r w:rsidRPr="006122B8">
              <w:rPr>
                <w:b/>
                <w:bCs/>
                <w:sz w:val="20"/>
                <w:szCs w:val="20"/>
              </w:rPr>
              <w:t>The use of AI in this proposal</w:t>
            </w:r>
          </w:p>
          <w:p w14:paraId="3784F48B" w14:textId="5CBAACD0" w:rsidR="001F6D00" w:rsidRPr="006122B8" w:rsidRDefault="001F6D00" w:rsidP="001F6D00">
            <w:pPr>
              <w:pStyle w:val="ListParagraph"/>
              <w:numPr>
                <w:ilvl w:val="0"/>
                <w:numId w:val="35"/>
              </w:numPr>
              <w:spacing w:after="0" w:line="240" w:lineRule="auto"/>
              <w:jc w:val="both"/>
              <w:rPr>
                <w:sz w:val="20"/>
                <w:szCs w:val="20"/>
              </w:rPr>
            </w:pPr>
            <w:r w:rsidRPr="006122B8">
              <w:rPr>
                <w:sz w:val="20"/>
                <w:szCs w:val="20"/>
              </w:rPr>
              <w:t>The use of AI is not permitted in writing this proposal</w:t>
            </w:r>
            <w:r>
              <w:rPr>
                <w:sz w:val="20"/>
                <w:szCs w:val="20"/>
              </w:rPr>
              <w:t>,</w:t>
            </w:r>
            <w:r w:rsidRPr="006122B8">
              <w:rPr>
                <w:sz w:val="20"/>
                <w:szCs w:val="20"/>
              </w:rPr>
              <w:t xml:space="preserve"> apart from tools to assist grammar. </w:t>
            </w:r>
          </w:p>
          <w:p w14:paraId="02A647C6" w14:textId="77777777" w:rsidR="001F6D00" w:rsidRPr="006122B8" w:rsidRDefault="001F6D00" w:rsidP="001F6D00">
            <w:pPr>
              <w:pStyle w:val="ListParagraph"/>
              <w:numPr>
                <w:ilvl w:val="0"/>
                <w:numId w:val="35"/>
              </w:numPr>
              <w:spacing w:after="0" w:line="240" w:lineRule="auto"/>
              <w:jc w:val="both"/>
              <w:rPr>
                <w:sz w:val="20"/>
                <w:szCs w:val="20"/>
              </w:rPr>
            </w:pPr>
            <w:r w:rsidRPr="006122B8">
              <w:rPr>
                <w:sz w:val="20"/>
                <w:szCs w:val="20"/>
              </w:rPr>
              <w:t xml:space="preserve">Candidates must declare which AI tools they have used and for what purpose (place this declaration just above the reference list). </w:t>
            </w:r>
          </w:p>
          <w:p w14:paraId="401C3126" w14:textId="6EE1378B" w:rsidR="001F6D00" w:rsidRPr="006122B8" w:rsidRDefault="001F6D00" w:rsidP="001F6D00">
            <w:pPr>
              <w:pStyle w:val="ListParagraph"/>
              <w:numPr>
                <w:ilvl w:val="0"/>
                <w:numId w:val="35"/>
              </w:numPr>
              <w:spacing w:after="0" w:line="240" w:lineRule="auto"/>
              <w:jc w:val="both"/>
              <w:rPr>
                <w:sz w:val="20"/>
                <w:szCs w:val="20"/>
              </w:rPr>
            </w:pPr>
            <w:r w:rsidRPr="006122B8">
              <w:rPr>
                <w:sz w:val="20"/>
                <w:szCs w:val="20"/>
              </w:rPr>
              <w:t xml:space="preserve">All sources must have active links in your reference list that take </w:t>
            </w:r>
            <w:r>
              <w:rPr>
                <w:sz w:val="20"/>
                <w:szCs w:val="20"/>
              </w:rPr>
              <w:t>you</w:t>
            </w:r>
            <w:r w:rsidRPr="006122B8">
              <w:rPr>
                <w:sz w:val="20"/>
                <w:szCs w:val="20"/>
              </w:rPr>
              <w:t xml:space="preserve"> directly to the correct source. Do not use AI to find sources</w:t>
            </w:r>
            <w:r>
              <w:rPr>
                <w:sz w:val="20"/>
                <w:szCs w:val="20"/>
              </w:rPr>
              <w:t>,</w:t>
            </w:r>
            <w:r w:rsidRPr="006122B8">
              <w:rPr>
                <w:sz w:val="20"/>
                <w:szCs w:val="20"/>
              </w:rPr>
              <w:t xml:space="preserve"> as AI makes up fake sources.</w:t>
            </w:r>
          </w:p>
          <w:p w14:paraId="67EF125C" w14:textId="14965DD2" w:rsidR="001F6D00" w:rsidRDefault="001F6D00" w:rsidP="001F6D00">
            <w:pPr>
              <w:spacing w:after="0" w:line="240" w:lineRule="auto"/>
              <w:jc w:val="both"/>
              <w:rPr>
                <w:sz w:val="20"/>
                <w:szCs w:val="20"/>
              </w:rPr>
            </w:pPr>
            <w:r w:rsidRPr="006122B8">
              <w:rPr>
                <w:sz w:val="20"/>
                <w:szCs w:val="20"/>
              </w:rPr>
              <w:t>If we doubt the integrity of a proposal, candidates may be interviewed to determine whether this is their own work.</w:t>
            </w:r>
          </w:p>
        </w:tc>
      </w:tr>
      <w:tr w:rsidR="00181EE4" w14:paraId="61E8E90B" w14:textId="77777777">
        <w:trPr>
          <w:trHeight w:val="276"/>
        </w:trPr>
        <w:tc>
          <w:tcPr>
            <w:tcW w:w="2802" w:type="dxa"/>
            <w:gridSpan w:val="2"/>
            <w:shd w:val="clear" w:color="auto" w:fill="D9D9D9" w:themeFill="background1" w:themeFillShade="D9"/>
          </w:tcPr>
          <w:p w14:paraId="720368DA" w14:textId="77777777" w:rsidR="00181EE4" w:rsidRDefault="00174EC9">
            <w:pPr>
              <w:spacing w:after="0" w:line="240" w:lineRule="auto"/>
              <w:rPr>
                <w:b/>
                <w:sz w:val="20"/>
                <w:szCs w:val="20"/>
              </w:rPr>
            </w:pPr>
            <w:r>
              <w:rPr>
                <w:b/>
                <w:sz w:val="20"/>
                <w:szCs w:val="20"/>
              </w:rPr>
              <w:t>Unit of Analysis</w:t>
            </w:r>
          </w:p>
        </w:tc>
        <w:tc>
          <w:tcPr>
            <w:tcW w:w="6486" w:type="dxa"/>
            <w:gridSpan w:val="3"/>
            <w:shd w:val="clear" w:color="auto" w:fill="D9D9D9" w:themeFill="background1" w:themeFillShade="D9"/>
          </w:tcPr>
          <w:p w14:paraId="07DA6F35" w14:textId="77777777" w:rsidR="00181EE4" w:rsidRDefault="00174EC9">
            <w:pPr>
              <w:spacing w:after="0" w:line="240" w:lineRule="auto"/>
              <w:rPr>
                <w:b/>
                <w:sz w:val="20"/>
                <w:szCs w:val="20"/>
              </w:rPr>
            </w:pPr>
            <w:r>
              <w:rPr>
                <w:b/>
                <w:sz w:val="20"/>
                <w:szCs w:val="20"/>
              </w:rPr>
              <w:t>Research Focus</w:t>
            </w:r>
          </w:p>
        </w:tc>
      </w:tr>
      <w:tr w:rsidR="00181EE4" w14:paraId="05C56778" w14:textId="77777777">
        <w:trPr>
          <w:trHeight w:val="276"/>
        </w:trPr>
        <w:tc>
          <w:tcPr>
            <w:tcW w:w="2802" w:type="dxa"/>
            <w:gridSpan w:val="2"/>
          </w:tcPr>
          <w:p w14:paraId="3F412BF4" w14:textId="77777777" w:rsidR="00181EE4" w:rsidRPr="000F211A" w:rsidRDefault="00174EC9">
            <w:pPr>
              <w:spacing w:after="0" w:line="240" w:lineRule="auto"/>
              <w:rPr>
                <w:b/>
                <w:sz w:val="20"/>
                <w:szCs w:val="20"/>
              </w:rPr>
            </w:pPr>
            <w:r w:rsidRPr="000F211A">
              <w:rPr>
                <w:b/>
                <w:sz w:val="20"/>
                <w:szCs w:val="20"/>
                <w:lang w:val="en-GB"/>
              </w:rPr>
              <w:t>Hospitality Service Excellence and Satisfaction</w:t>
            </w:r>
          </w:p>
        </w:tc>
        <w:tc>
          <w:tcPr>
            <w:tcW w:w="6486" w:type="dxa"/>
            <w:gridSpan w:val="3"/>
          </w:tcPr>
          <w:p w14:paraId="42400B21" w14:textId="77777777" w:rsidR="00181EE4" w:rsidRPr="000F211A" w:rsidRDefault="00174EC9" w:rsidP="004D1A64">
            <w:pPr>
              <w:pStyle w:val="ListParagraph"/>
              <w:numPr>
                <w:ilvl w:val="0"/>
                <w:numId w:val="26"/>
              </w:numPr>
              <w:spacing w:line="240" w:lineRule="auto"/>
              <w:ind w:left="199" w:hanging="199"/>
              <w:rPr>
                <w:sz w:val="20"/>
                <w:szCs w:val="20"/>
              </w:rPr>
            </w:pPr>
            <w:r w:rsidRPr="000F211A">
              <w:rPr>
                <w:sz w:val="20"/>
                <w:szCs w:val="20"/>
                <w:lang w:val="en-GB"/>
              </w:rPr>
              <w:t>Applying different service management models in the hospitality industry.</w:t>
            </w:r>
          </w:p>
          <w:p w14:paraId="2DF7C283" w14:textId="77777777" w:rsidR="00181EE4" w:rsidRPr="000F211A" w:rsidRDefault="00174EC9" w:rsidP="004D1A64">
            <w:pPr>
              <w:pStyle w:val="ListParagraph"/>
              <w:numPr>
                <w:ilvl w:val="0"/>
                <w:numId w:val="26"/>
              </w:numPr>
              <w:spacing w:line="240" w:lineRule="auto"/>
              <w:ind w:left="199" w:hanging="199"/>
              <w:rPr>
                <w:sz w:val="20"/>
                <w:szCs w:val="20"/>
              </w:rPr>
            </w:pPr>
            <w:r w:rsidRPr="000F211A">
              <w:rPr>
                <w:sz w:val="20"/>
                <w:szCs w:val="20"/>
              </w:rPr>
              <w:t>Investigating the different service excellence requirements at the different levels of star graded accommodation establishments.</w:t>
            </w:r>
          </w:p>
          <w:p w14:paraId="154C9742" w14:textId="77777777" w:rsidR="00181EE4" w:rsidRPr="000F211A" w:rsidRDefault="00174EC9" w:rsidP="004D1A64">
            <w:pPr>
              <w:pStyle w:val="ListParagraph"/>
              <w:numPr>
                <w:ilvl w:val="0"/>
                <w:numId w:val="26"/>
              </w:numPr>
              <w:spacing w:line="240" w:lineRule="auto"/>
              <w:ind w:left="199" w:hanging="199"/>
              <w:rPr>
                <w:sz w:val="20"/>
                <w:szCs w:val="20"/>
              </w:rPr>
            </w:pPr>
            <w:r w:rsidRPr="000F211A">
              <w:rPr>
                <w:sz w:val="20"/>
                <w:szCs w:val="20"/>
              </w:rPr>
              <w:t>Investigating the different service excellence requirements in the different types of accommodation establishments as identified by the Tourism Grading Council South Africa (TGCSA).</w:t>
            </w:r>
          </w:p>
          <w:p w14:paraId="14EDE70C" w14:textId="5D20E9FA" w:rsidR="006A75EB" w:rsidRPr="000F211A" w:rsidRDefault="006A75EB" w:rsidP="004D1A64">
            <w:pPr>
              <w:pStyle w:val="ListParagraph"/>
              <w:numPr>
                <w:ilvl w:val="0"/>
                <w:numId w:val="26"/>
              </w:numPr>
              <w:spacing w:line="240" w:lineRule="auto"/>
              <w:ind w:left="199" w:hanging="199"/>
              <w:rPr>
                <w:sz w:val="20"/>
                <w:szCs w:val="20"/>
              </w:rPr>
            </w:pPr>
            <w:r w:rsidRPr="000F211A">
              <w:rPr>
                <w:sz w:val="20"/>
                <w:szCs w:val="20"/>
              </w:rPr>
              <w:t>Investigating trends in culinary or gastronomy tourism.</w:t>
            </w:r>
          </w:p>
        </w:tc>
      </w:tr>
      <w:tr w:rsidR="00181EE4" w14:paraId="789EFC6C" w14:textId="77777777">
        <w:trPr>
          <w:trHeight w:val="276"/>
        </w:trPr>
        <w:tc>
          <w:tcPr>
            <w:tcW w:w="2802" w:type="dxa"/>
            <w:gridSpan w:val="2"/>
          </w:tcPr>
          <w:p w14:paraId="011F0B3D" w14:textId="77777777" w:rsidR="00181EE4" w:rsidRPr="000F211A" w:rsidRDefault="00174EC9">
            <w:pPr>
              <w:spacing w:after="0" w:line="240" w:lineRule="auto"/>
              <w:rPr>
                <w:b/>
                <w:sz w:val="20"/>
                <w:szCs w:val="20"/>
              </w:rPr>
            </w:pPr>
            <w:r w:rsidRPr="000F211A">
              <w:rPr>
                <w:b/>
                <w:sz w:val="20"/>
                <w:szCs w:val="20"/>
                <w:lang w:val="en-GB"/>
              </w:rPr>
              <w:t>Human Resource Development &amp; Training in the Hospitality Industry</w:t>
            </w:r>
          </w:p>
        </w:tc>
        <w:tc>
          <w:tcPr>
            <w:tcW w:w="6486" w:type="dxa"/>
            <w:gridSpan w:val="3"/>
          </w:tcPr>
          <w:p w14:paraId="1EFECFD2" w14:textId="77777777" w:rsidR="00181EE4" w:rsidRPr="000F211A" w:rsidRDefault="00174EC9" w:rsidP="004D1A64">
            <w:pPr>
              <w:pStyle w:val="ListParagraph"/>
              <w:numPr>
                <w:ilvl w:val="0"/>
                <w:numId w:val="26"/>
              </w:numPr>
              <w:spacing w:line="240" w:lineRule="auto"/>
              <w:ind w:left="199" w:hanging="199"/>
              <w:rPr>
                <w:sz w:val="20"/>
                <w:szCs w:val="20"/>
              </w:rPr>
            </w:pPr>
            <w:r w:rsidRPr="000F211A">
              <w:rPr>
                <w:sz w:val="20"/>
                <w:szCs w:val="20"/>
                <w:lang w:val="en-GB"/>
              </w:rPr>
              <w:t>Investigate the notion of decent work in the hospitality industry</w:t>
            </w:r>
          </w:p>
          <w:p w14:paraId="307768A8" w14:textId="77777777" w:rsidR="00181EE4" w:rsidRPr="000F211A" w:rsidRDefault="00174EC9" w:rsidP="004D1A64">
            <w:pPr>
              <w:pStyle w:val="ListParagraph"/>
              <w:numPr>
                <w:ilvl w:val="0"/>
                <w:numId w:val="26"/>
              </w:numPr>
              <w:spacing w:line="240" w:lineRule="auto"/>
              <w:ind w:left="199" w:hanging="199"/>
              <w:rPr>
                <w:sz w:val="20"/>
                <w:szCs w:val="20"/>
              </w:rPr>
            </w:pPr>
            <w:r w:rsidRPr="000F211A">
              <w:rPr>
                <w:sz w:val="20"/>
                <w:szCs w:val="20"/>
              </w:rPr>
              <w:t>Investigate work identity in the hospitality industry</w:t>
            </w:r>
          </w:p>
          <w:p w14:paraId="6FF6D14E" w14:textId="77777777" w:rsidR="00181EE4" w:rsidRPr="000F211A" w:rsidRDefault="00174EC9" w:rsidP="004D1A64">
            <w:pPr>
              <w:pStyle w:val="ListParagraph"/>
              <w:numPr>
                <w:ilvl w:val="0"/>
                <w:numId w:val="26"/>
              </w:numPr>
              <w:spacing w:line="240" w:lineRule="auto"/>
              <w:ind w:left="199" w:hanging="199"/>
              <w:rPr>
                <w:sz w:val="20"/>
                <w:szCs w:val="20"/>
              </w:rPr>
            </w:pPr>
            <w:r w:rsidRPr="000F211A">
              <w:rPr>
                <w:sz w:val="20"/>
                <w:szCs w:val="20"/>
              </w:rPr>
              <w:t>Investigate staff retention strategies in the hospitality industry</w:t>
            </w:r>
          </w:p>
          <w:p w14:paraId="6AC87E7A" w14:textId="468D7A53" w:rsidR="00181EE4" w:rsidRPr="000F211A" w:rsidRDefault="00174EC9" w:rsidP="004D1A64">
            <w:pPr>
              <w:pStyle w:val="ListParagraph"/>
              <w:numPr>
                <w:ilvl w:val="0"/>
                <w:numId w:val="26"/>
              </w:numPr>
              <w:spacing w:line="240" w:lineRule="auto"/>
              <w:ind w:left="199" w:hanging="199"/>
              <w:rPr>
                <w:sz w:val="20"/>
                <w:szCs w:val="20"/>
              </w:rPr>
            </w:pPr>
            <w:r w:rsidRPr="000F211A">
              <w:rPr>
                <w:sz w:val="20"/>
                <w:szCs w:val="20"/>
              </w:rPr>
              <w:t xml:space="preserve">The development of online training initiatives for tourism, hospitality and attractions </w:t>
            </w:r>
            <w:r w:rsidR="003B3AA6" w:rsidRPr="000F211A">
              <w:rPr>
                <w:sz w:val="20"/>
                <w:szCs w:val="20"/>
              </w:rPr>
              <w:t>learners/employees</w:t>
            </w:r>
            <w:r w:rsidRPr="000F211A">
              <w:rPr>
                <w:sz w:val="20"/>
                <w:szCs w:val="20"/>
              </w:rPr>
              <w:t>.</w:t>
            </w:r>
          </w:p>
          <w:p w14:paraId="28A90E86" w14:textId="77777777" w:rsidR="00181EE4" w:rsidRPr="000F211A" w:rsidRDefault="00174EC9" w:rsidP="004D1A64">
            <w:pPr>
              <w:pStyle w:val="ListParagraph"/>
              <w:numPr>
                <w:ilvl w:val="0"/>
                <w:numId w:val="26"/>
              </w:numPr>
              <w:spacing w:line="240" w:lineRule="auto"/>
              <w:ind w:left="199" w:hanging="199"/>
              <w:rPr>
                <w:sz w:val="20"/>
                <w:szCs w:val="20"/>
              </w:rPr>
            </w:pPr>
            <w:r w:rsidRPr="000F211A">
              <w:rPr>
                <w:sz w:val="20"/>
                <w:szCs w:val="20"/>
              </w:rPr>
              <w:t>Capacitating Women in Tourism</w:t>
            </w:r>
          </w:p>
        </w:tc>
      </w:tr>
      <w:tr w:rsidR="00181EE4" w14:paraId="7E432409" w14:textId="77777777">
        <w:trPr>
          <w:trHeight w:val="276"/>
        </w:trPr>
        <w:tc>
          <w:tcPr>
            <w:tcW w:w="2802" w:type="dxa"/>
            <w:gridSpan w:val="2"/>
          </w:tcPr>
          <w:p w14:paraId="0646C1F6" w14:textId="77777777" w:rsidR="00181EE4" w:rsidRPr="000F211A" w:rsidRDefault="00174EC9">
            <w:pPr>
              <w:spacing w:after="0" w:line="240" w:lineRule="auto"/>
              <w:rPr>
                <w:b/>
                <w:sz w:val="20"/>
                <w:szCs w:val="20"/>
              </w:rPr>
            </w:pPr>
            <w:r w:rsidRPr="000F211A">
              <w:rPr>
                <w:b/>
                <w:sz w:val="20"/>
                <w:szCs w:val="20"/>
                <w:lang w:val="en-GB"/>
              </w:rPr>
              <w:t>Hospitality Operations</w:t>
            </w:r>
          </w:p>
        </w:tc>
        <w:tc>
          <w:tcPr>
            <w:tcW w:w="6486" w:type="dxa"/>
            <w:gridSpan w:val="3"/>
          </w:tcPr>
          <w:p w14:paraId="638B9E42" w14:textId="77777777" w:rsidR="00181EE4" w:rsidRPr="000F211A" w:rsidRDefault="00174EC9" w:rsidP="003B3AA6">
            <w:pPr>
              <w:pStyle w:val="ListParagraph"/>
              <w:numPr>
                <w:ilvl w:val="0"/>
                <w:numId w:val="26"/>
              </w:numPr>
              <w:spacing w:line="240" w:lineRule="auto"/>
              <w:ind w:left="199" w:hanging="199"/>
              <w:rPr>
                <w:sz w:val="20"/>
                <w:szCs w:val="20"/>
              </w:rPr>
            </w:pPr>
            <w:r w:rsidRPr="000F211A">
              <w:rPr>
                <w:sz w:val="20"/>
                <w:szCs w:val="20"/>
                <w:lang w:val="en-GB"/>
              </w:rPr>
              <w:t>Investigate the key success criteria related to different operational areas in a hospitality establishment</w:t>
            </w:r>
          </w:p>
        </w:tc>
      </w:tr>
      <w:tr w:rsidR="00181EE4" w14:paraId="654AFC4C" w14:textId="77777777">
        <w:trPr>
          <w:trHeight w:val="276"/>
        </w:trPr>
        <w:tc>
          <w:tcPr>
            <w:tcW w:w="2802" w:type="dxa"/>
            <w:gridSpan w:val="2"/>
          </w:tcPr>
          <w:p w14:paraId="70CA7A35" w14:textId="77777777" w:rsidR="00181EE4" w:rsidRPr="000F211A" w:rsidRDefault="00174EC9">
            <w:pPr>
              <w:spacing w:after="0" w:line="240" w:lineRule="auto"/>
              <w:rPr>
                <w:b/>
                <w:sz w:val="20"/>
                <w:szCs w:val="20"/>
              </w:rPr>
            </w:pPr>
            <w:r w:rsidRPr="000F211A">
              <w:rPr>
                <w:b/>
                <w:sz w:val="20"/>
                <w:szCs w:val="20"/>
              </w:rPr>
              <w:t>The Development and Management of Visitor Attractions</w:t>
            </w:r>
          </w:p>
        </w:tc>
        <w:tc>
          <w:tcPr>
            <w:tcW w:w="6486" w:type="dxa"/>
            <w:gridSpan w:val="3"/>
          </w:tcPr>
          <w:p w14:paraId="22BF36B8" w14:textId="77777777" w:rsidR="00181EE4" w:rsidRPr="000F211A" w:rsidRDefault="00174EC9" w:rsidP="003B3AA6">
            <w:pPr>
              <w:pStyle w:val="ListParagraph"/>
              <w:numPr>
                <w:ilvl w:val="0"/>
                <w:numId w:val="26"/>
              </w:numPr>
              <w:spacing w:line="240" w:lineRule="auto"/>
              <w:ind w:left="199" w:hanging="199"/>
              <w:rPr>
                <w:sz w:val="20"/>
                <w:szCs w:val="20"/>
              </w:rPr>
            </w:pPr>
            <w:r w:rsidRPr="000F211A">
              <w:rPr>
                <w:sz w:val="20"/>
                <w:szCs w:val="20"/>
                <w:lang w:val="en-GB"/>
              </w:rPr>
              <w:t>The role of visitor attractions in peripheral areas</w:t>
            </w:r>
          </w:p>
          <w:p w14:paraId="1CA3073D" w14:textId="77777777" w:rsidR="00181EE4" w:rsidRPr="000F211A" w:rsidRDefault="00174EC9" w:rsidP="003B3AA6">
            <w:pPr>
              <w:pStyle w:val="ListParagraph"/>
              <w:numPr>
                <w:ilvl w:val="0"/>
                <w:numId w:val="26"/>
              </w:numPr>
              <w:spacing w:line="240" w:lineRule="auto"/>
              <w:ind w:left="199" w:hanging="199"/>
              <w:rPr>
                <w:sz w:val="20"/>
                <w:szCs w:val="20"/>
              </w:rPr>
            </w:pPr>
            <w:r w:rsidRPr="000F211A">
              <w:rPr>
                <w:sz w:val="20"/>
                <w:szCs w:val="20"/>
              </w:rPr>
              <w:t>Improving and sustaining museums as visitor attractions in Africa</w:t>
            </w:r>
          </w:p>
          <w:p w14:paraId="35597332" w14:textId="77777777" w:rsidR="00181EE4" w:rsidRPr="000F211A" w:rsidRDefault="00174EC9" w:rsidP="003B3AA6">
            <w:pPr>
              <w:pStyle w:val="ListParagraph"/>
              <w:numPr>
                <w:ilvl w:val="0"/>
                <w:numId w:val="26"/>
              </w:numPr>
              <w:spacing w:line="240" w:lineRule="auto"/>
              <w:ind w:left="199" w:hanging="199"/>
              <w:rPr>
                <w:sz w:val="20"/>
                <w:szCs w:val="20"/>
              </w:rPr>
            </w:pPr>
            <w:r w:rsidRPr="000F211A">
              <w:rPr>
                <w:sz w:val="20"/>
                <w:szCs w:val="20"/>
              </w:rPr>
              <w:t>Benchmarking best practice research in the museum sector OR heritage sector for application in the African context</w:t>
            </w:r>
          </w:p>
          <w:p w14:paraId="43A51C4E" w14:textId="00693ACE" w:rsidR="00181EE4" w:rsidRPr="000F211A" w:rsidRDefault="00174EC9" w:rsidP="003B3AA6">
            <w:pPr>
              <w:pStyle w:val="ListParagraph"/>
              <w:numPr>
                <w:ilvl w:val="0"/>
                <w:numId w:val="26"/>
              </w:numPr>
              <w:spacing w:line="240" w:lineRule="auto"/>
              <w:ind w:left="199" w:hanging="199"/>
              <w:rPr>
                <w:sz w:val="20"/>
                <w:szCs w:val="20"/>
              </w:rPr>
            </w:pPr>
            <w:r w:rsidRPr="000F211A">
              <w:rPr>
                <w:sz w:val="20"/>
                <w:szCs w:val="20"/>
              </w:rPr>
              <w:t>Marketing and managing a visitor attraction to maximise its life cycle</w:t>
            </w:r>
          </w:p>
          <w:p w14:paraId="303BBFB1" w14:textId="77777777" w:rsidR="00181EE4" w:rsidRPr="000F211A" w:rsidRDefault="00174EC9" w:rsidP="003B3AA6">
            <w:pPr>
              <w:pStyle w:val="ListParagraph"/>
              <w:numPr>
                <w:ilvl w:val="0"/>
                <w:numId w:val="26"/>
              </w:numPr>
              <w:spacing w:line="240" w:lineRule="auto"/>
              <w:ind w:left="199" w:hanging="199"/>
              <w:rPr>
                <w:sz w:val="20"/>
                <w:szCs w:val="20"/>
              </w:rPr>
            </w:pPr>
            <w:r w:rsidRPr="000F211A">
              <w:rPr>
                <w:sz w:val="20"/>
                <w:szCs w:val="20"/>
              </w:rPr>
              <w:t>Marketing visitor attractions utilising hotel front office services.</w:t>
            </w:r>
          </w:p>
          <w:p w14:paraId="7F35BD97" w14:textId="385FF5E0" w:rsidR="00181EE4" w:rsidRPr="000F211A" w:rsidRDefault="00174EC9" w:rsidP="003B3AA6">
            <w:pPr>
              <w:pStyle w:val="ListParagraph"/>
              <w:numPr>
                <w:ilvl w:val="0"/>
                <w:numId w:val="26"/>
              </w:numPr>
              <w:spacing w:line="240" w:lineRule="auto"/>
              <w:ind w:left="199" w:hanging="199"/>
              <w:rPr>
                <w:sz w:val="20"/>
                <w:szCs w:val="20"/>
              </w:rPr>
            </w:pPr>
            <w:r w:rsidRPr="000F211A">
              <w:rPr>
                <w:sz w:val="20"/>
                <w:szCs w:val="20"/>
              </w:rPr>
              <w:t xml:space="preserve">Impact of the </w:t>
            </w:r>
            <w:r w:rsidR="003B3AA6" w:rsidRPr="000F211A">
              <w:rPr>
                <w:sz w:val="20"/>
                <w:szCs w:val="20"/>
              </w:rPr>
              <w:t>Internet</w:t>
            </w:r>
            <w:r w:rsidRPr="000F211A">
              <w:rPr>
                <w:sz w:val="20"/>
                <w:szCs w:val="20"/>
              </w:rPr>
              <w:t xml:space="preserve"> and virtual reality on visitor attractions and the marketing of these attractions</w:t>
            </w:r>
          </w:p>
          <w:p w14:paraId="4BB75752" w14:textId="77777777" w:rsidR="00181EE4" w:rsidRPr="000F211A" w:rsidRDefault="00174EC9" w:rsidP="003B3AA6">
            <w:pPr>
              <w:pStyle w:val="ListParagraph"/>
              <w:numPr>
                <w:ilvl w:val="0"/>
                <w:numId w:val="26"/>
              </w:numPr>
              <w:spacing w:line="240" w:lineRule="auto"/>
              <w:ind w:left="199" w:hanging="199"/>
              <w:rPr>
                <w:sz w:val="20"/>
                <w:szCs w:val="20"/>
              </w:rPr>
            </w:pPr>
            <w:r w:rsidRPr="000F211A">
              <w:rPr>
                <w:sz w:val="20"/>
                <w:szCs w:val="20"/>
              </w:rPr>
              <w:t>Meeting the needs of the ‘new’ tourist at visitor attractions</w:t>
            </w:r>
          </w:p>
          <w:p w14:paraId="539DBC3B" w14:textId="77777777" w:rsidR="00181EE4" w:rsidRPr="000F211A" w:rsidRDefault="00174EC9" w:rsidP="003B3AA6">
            <w:pPr>
              <w:pStyle w:val="ListParagraph"/>
              <w:numPr>
                <w:ilvl w:val="0"/>
                <w:numId w:val="26"/>
              </w:numPr>
              <w:spacing w:line="240" w:lineRule="auto"/>
              <w:ind w:left="199" w:hanging="199"/>
              <w:rPr>
                <w:sz w:val="20"/>
                <w:szCs w:val="20"/>
              </w:rPr>
            </w:pPr>
            <w:r w:rsidRPr="000F211A">
              <w:rPr>
                <w:sz w:val="20"/>
                <w:szCs w:val="20"/>
              </w:rPr>
              <w:t>Developing world-class special interest attractions in South Africa</w:t>
            </w:r>
          </w:p>
        </w:tc>
      </w:tr>
      <w:tr w:rsidR="003B3AA6" w14:paraId="3B61DE51" w14:textId="77777777">
        <w:trPr>
          <w:trHeight w:val="276"/>
        </w:trPr>
        <w:tc>
          <w:tcPr>
            <w:tcW w:w="2802" w:type="dxa"/>
            <w:gridSpan w:val="2"/>
          </w:tcPr>
          <w:p w14:paraId="4FAF840C" w14:textId="1B4B221C" w:rsidR="003B3AA6" w:rsidRPr="000F211A" w:rsidRDefault="003B3AA6">
            <w:pPr>
              <w:spacing w:after="0" w:line="240" w:lineRule="auto"/>
              <w:rPr>
                <w:b/>
                <w:sz w:val="20"/>
                <w:szCs w:val="20"/>
              </w:rPr>
            </w:pPr>
            <w:r w:rsidRPr="000F211A">
              <w:rPr>
                <w:b/>
                <w:sz w:val="20"/>
                <w:szCs w:val="20"/>
              </w:rPr>
              <w:t>Trends Shaping Hospitality and Attraction</w:t>
            </w:r>
          </w:p>
        </w:tc>
        <w:tc>
          <w:tcPr>
            <w:tcW w:w="6486" w:type="dxa"/>
            <w:gridSpan w:val="3"/>
          </w:tcPr>
          <w:p w14:paraId="32307E29" w14:textId="7B2E4B17" w:rsidR="000F211A" w:rsidRPr="000F211A" w:rsidRDefault="000F211A" w:rsidP="000F211A">
            <w:pPr>
              <w:spacing w:line="240" w:lineRule="auto"/>
              <w:rPr>
                <w:sz w:val="20"/>
                <w:szCs w:val="20"/>
                <w:lang w:val="en-GB"/>
              </w:rPr>
            </w:pPr>
            <w:r w:rsidRPr="000F211A">
              <w:rPr>
                <w:sz w:val="20"/>
                <w:szCs w:val="20"/>
                <w:lang w:val="en-GB"/>
              </w:rPr>
              <w:t>(a) The Psychology of Hospitality and Attractions – Guest Experience and Changing Preferences</w:t>
            </w:r>
          </w:p>
          <w:p w14:paraId="0964BA2C" w14:textId="1CD1D88A" w:rsidR="000F211A" w:rsidRPr="000F211A" w:rsidRDefault="000F211A" w:rsidP="000F211A">
            <w:pPr>
              <w:pStyle w:val="ListParagraph"/>
              <w:numPr>
                <w:ilvl w:val="0"/>
                <w:numId w:val="26"/>
              </w:numPr>
              <w:spacing w:line="240" w:lineRule="auto"/>
              <w:ind w:left="199" w:hanging="199"/>
              <w:rPr>
                <w:sz w:val="20"/>
                <w:szCs w:val="20"/>
              </w:rPr>
            </w:pPr>
            <w:r w:rsidRPr="000F211A">
              <w:rPr>
                <w:sz w:val="20"/>
                <w:szCs w:val="20"/>
              </w:rPr>
              <w:t>The psychology of modern travellers</w:t>
            </w:r>
          </w:p>
          <w:p w14:paraId="7846E433" w14:textId="1E779460" w:rsidR="000F211A" w:rsidRPr="000F211A" w:rsidRDefault="000F211A" w:rsidP="000F211A">
            <w:pPr>
              <w:pStyle w:val="ListParagraph"/>
              <w:numPr>
                <w:ilvl w:val="0"/>
                <w:numId w:val="26"/>
              </w:numPr>
              <w:spacing w:line="240" w:lineRule="auto"/>
              <w:ind w:left="199" w:hanging="199"/>
              <w:rPr>
                <w:sz w:val="20"/>
                <w:szCs w:val="20"/>
              </w:rPr>
            </w:pPr>
            <w:r w:rsidRPr="000F211A">
              <w:rPr>
                <w:sz w:val="20"/>
                <w:szCs w:val="20"/>
              </w:rPr>
              <w:t>Motivation and decision-making in hospitality and attractions</w:t>
            </w:r>
          </w:p>
          <w:p w14:paraId="52AD7DE6" w14:textId="3E49739A" w:rsidR="000F211A" w:rsidRPr="000F211A" w:rsidRDefault="000F211A" w:rsidP="000F211A">
            <w:pPr>
              <w:pStyle w:val="ListParagraph"/>
              <w:numPr>
                <w:ilvl w:val="0"/>
                <w:numId w:val="26"/>
              </w:numPr>
              <w:spacing w:line="240" w:lineRule="auto"/>
              <w:ind w:left="199" w:hanging="199"/>
              <w:rPr>
                <w:sz w:val="20"/>
                <w:szCs w:val="20"/>
              </w:rPr>
            </w:pPr>
            <w:r w:rsidRPr="000F211A">
              <w:rPr>
                <w:sz w:val="20"/>
                <w:szCs w:val="20"/>
              </w:rPr>
              <w:t>Work-life balance and well-being benefits of travel experiences</w:t>
            </w:r>
          </w:p>
          <w:p w14:paraId="64C3C6AE" w14:textId="0358DEE1" w:rsidR="000F211A" w:rsidRPr="000F211A" w:rsidRDefault="000F211A" w:rsidP="000F211A">
            <w:pPr>
              <w:pStyle w:val="ListParagraph"/>
              <w:numPr>
                <w:ilvl w:val="0"/>
                <w:numId w:val="26"/>
              </w:numPr>
              <w:spacing w:line="240" w:lineRule="auto"/>
              <w:ind w:left="199" w:hanging="199"/>
              <w:rPr>
                <w:sz w:val="20"/>
                <w:szCs w:val="20"/>
              </w:rPr>
            </w:pPr>
            <w:r w:rsidRPr="000F211A">
              <w:rPr>
                <w:sz w:val="20"/>
                <w:szCs w:val="20"/>
              </w:rPr>
              <w:t>Cultural perceptions of hospitality and tourism</w:t>
            </w:r>
          </w:p>
          <w:p w14:paraId="5A4816AB" w14:textId="42A216EB" w:rsidR="000F211A" w:rsidRPr="000F211A" w:rsidRDefault="000F211A" w:rsidP="000F211A">
            <w:pPr>
              <w:pStyle w:val="ListParagraph"/>
              <w:numPr>
                <w:ilvl w:val="0"/>
                <w:numId w:val="26"/>
              </w:numPr>
              <w:spacing w:line="240" w:lineRule="auto"/>
              <w:ind w:left="199" w:hanging="199"/>
              <w:rPr>
                <w:sz w:val="20"/>
                <w:szCs w:val="20"/>
              </w:rPr>
            </w:pPr>
            <w:r w:rsidRPr="000F211A">
              <w:rPr>
                <w:sz w:val="20"/>
                <w:szCs w:val="20"/>
              </w:rPr>
              <w:t>Generational shifts in travel expectations and experiences</w:t>
            </w:r>
          </w:p>
          <w:p w14:paraId="1A9A8D2B" w14:textId="0E75F17A" w:rsidR="000F211A" w:rsidRPr="000F211A" w:rsidRDefault="000F211A" w:rsidP="000F211A">
            <w:pPr>
              <w:spacing w:line="240" w:lineRule="auto"/>
              <w:rPr>
                <w:sz w:val="20"/>
                <w:szCs w:val="20"/>
              </w:rPr>
            </w:pPr>
            <w:r w:rsidRPr="000F211A">
              <w:rPr>
                <w:sz w:val="20"/>
                <w:szCs w:val="20"/>
              </w:rPr>
              <w:t>b) Technology, Digital Innovation, and the Future of Hospitality</w:t>
            </w:r>
          </w:p>
          <w:p w14:paraId="36266571" w14:textId="10C632AE" w:rsidR="000F211A" w:rsidRPr="000F211A" w:rsidRDefault="000F211A" w:rsidP="000F211A">
            <w:pPr>
              <w:pStyle w:val="ListParagraph"/>
              <w:numPr>
                <w:ilvl w:val="0"/>
                <w:numId w:val="26"/>
              </w:numPr>
              <w:spacing w:line="240" w:lineRule="auto"/>
              <w:ind w:left="199" w:hanging="199"/>
              <w:rPr>
                <w:sz w:val="20"/>
                <w:szCs w:val="20"/>
              </w:rPr>
            </w:pPr>
            <w:r w:rsidRPr="000F211A">
              <w:rPr>
                <w:sz w:val="20"/>
                <w:szCs w:val="20"/>
              </w:rPr>
              <w:t>Technology’s role in enhancing guest experiences</w:t>
            </w:r>
          </w:p>
          <w:p w14:paraId="7A0E6A14" w14:textId="536229FD" w:rsidR="000F211A" w:rsidRPr="000F211A" w:rsidRDefault="000F211A" w:rsidP="000F211A">
            <w:pPr>
              <w:pStyle w:val="ListParagraph"/>
              <w:numPr>
                <w:ilvl w:val="0"/>
                <w:numId w:val="26"/>
              </w:numPr>
              <w:spacing w:line="240" w:lineRule="auto"/>
              <w:ind w:left="199" w:hanging="199"/>
              <w:rPr>
                <w:sz w:val="20"/>
                <w:szCs w:val="20"/>
              </w:rPr>
            </w:pPr>
            <w:r w:rsidRPr="000F211A">
              <w:rPr>
                <w:sz w:val="20"/>
                <w:szCs w:val="20"/>
              </w:rPr>
              <w:t>The rise of remote work and its impact on hospitality</w:t>
            </w:r>
          </w:p>
          <w:p w14:paraId="16086CCA" w14:textId="1F8BD71A" w:rsidR="000F211A" w:rsidRPr="000F211A" w:rsidRDefault="000F211A" w:rsidP="000F211A">
            <w:pPr>
              <w:pStyle w:val="ListParagraph"/>
              <w:numPr>
                <w:ilvl w:val="0"/>
                <w:numId w:val="26"/>
              </w:numPr>
              <w:spacing w:line="240" w:lineRule="auto"/>
              <w:ind w:left="199" w:hanging="199"/>
              <w:rPr>
                <w:sz w:val="20"/>
                <w:szCs w:val="20"/>
              </w:rPr>
            </w:pPr>
            <w:r w:rsidRPr="000F211A">
              <w:rPr>
                <w:sz w:val="20"/>
                <w:szCs w:val="20"/>
              </w:rPr>
              <w:t>Impact of digital tools, AI, and automation on attractions and services</w:t>
            </w:r>
          </w:p>
          <w:p w14:paraId="5C424E08" w14:textId="7A10C667" w:rsidR="000F211A" w:rsidRPr="000F211A" w:rsidRDefault="000F211A" w:rsidP="000F211A">
            <w:pPr>
              <w:pStyle w:val="ListParagraph"/>
              <w:numPr>
                <w:ilvl w:val="0"/>
                <w:numId w:val="26"/>
              </w:numPr>
              <w:spacing w:line="240" w:lineRule="auto"/>
              <w:ind w:left="199" w:hanging="199"/>
              <w:rPr>
                <w:sz w:val="20"/>
                <w:szCs w:val="20"/>
              </w:rPr>
            </w:pPr>
            <w:r w:rsidRPr="000F211A">
              <w:rPr>
                <w:sz w:val="20"/>
                <w:szCs w:val="20"/>
              </w:rPr>
              <w:t>Smart hotels, virtual concierge services, and connectivity needs</w:t>
            </w:r>
          </w:p>
          <w:p w14:paraId="72438628" w14:textId="178931ED" w:rsidR="000F211A" w:rsidRPr="000F211A" w:rsidRDefault="000F211A" w:rsidP="000F211A">
            <w:pPr>
              <w:pStyle w:val="ListParagraph"/>
              <w:numPr>
                <w:ilvl w:val="0"/>
                <w:numId w:val="26"/>
              </w:numPr>
              <w:spacing w:line="240" w:lineRule="auto"/>
              <w:ind w:left="199" w:hanging="199"/>
              <w:rPr>
                <w:sz w:val="20"/>
                <w:szCs w:val="20"/>
              </w:rPr>
            </w:pPr>
            <w:r w:rsidRPr="000F211A">
              <w:rPr>
                <w:sz w:val="20"/>
                <w:szCs w:val="20"/>
              </w:rPr>
              <w:t>The role of social media in shaping travel trends and destination marketing</w:t>
            </w:r>
          </w:p>
          <w:p w14:paraId="237EAF22" w14:textId="02A715F0" w:rsidR="000F211A" w:rsidRPr="000F211A" w:rsidRDefault="000F211A" w:rsidP="000F211A">
            <w:pPr>
              <w:spacing w:line="240" w:lineRule="auto"/>
              <w:rPr>
                <w:sz w:val="20"/>
                <w:szCs w:val="20"/>
              </w:rPr>
            </w:pPr>
            <w:r w:rsidRPr="000F211A">
              <w:rPr>
                <w:sz w:val="20"/>
                <w:szCs w:val="20"/>
              </w:rPr>
              <w:t>(c) Sustainability and Ethical Considerations in Hospitality and Attractions</w:t>
            </w:r>
          </w:p>
          <w:p w14:paraId="4E1175E8" w14:textId="7694B866" w:rsidR="000F211A" w:rsidRPr="000F211A" w:rsidRDefault="000F211A" w:rsidP="000F211A">
            <w:pPr>
              <w:pStyle w:val="ListParagraph"/>
              <w:numPr>
                <w:ilvl w:val="0"/>
                <w:numId w:val="26"/>
              </w:numPr>
              <w:spacing w:line="240" w:lineRule="auto"/>
              <w:ind w:left="199" w:hanging="199"/>
              <w:rPr>
                <w:sz w:val="20"/>
                <w:szCs w:val="20"/>
              </w:rPr>
            </w:pPr>
            <w:r w:rsidRPr="000F211A">
              <w:rPr>
                <w:sz w:val="20"/>
                <w:szCs w:val="20"/>
              </w:rPr>
              <w:t>Carbon footprint of tourism and hospitality operations</w:t>
            </w:r>
          </w:p>
          <w:p w14:paraId="0EE514DC" w14:textId="0D84CD26" w:rsidR="000F211A" w:rsidRPr="000F211A" w:rsidRDefault="000F211A" w:rsidP="000F211A">
            <w:pPr>
              <w:pStyle w:val="ListParagraph"/>
              <w:numPr>
                <w:ilvl w:val="0"/>
                <w:numId w:val="26"/>
              </w:numPr>
              <w:spacing w:line="240" w:lineRule="auto"/>
              <w:ind w:left="199" w:hanging="199"/>
              <w:rPr>
                <w:sz w:val="20"/>
                <w:szCs w:val="20"/>
              </w:rPr>
            </w:pPr>
            <w:r w:rsidRPr="000F211A">
              <w:rPr>
                <w:sz w:val="20"/>
                <w:szCs w:val="20"/>
              </w:rPr>
              <w:t>Sustainable practices in hotels, resorts, and attractions</w:t>
            </w:r>
          </w:p>
          <w:p w14:paraId="055DEBA8" w14:textId="45FAF1FE" w:rsidR="000F211A" w:rsidRPr="000F211A" w:rsidRDefault="000F211A" w:rsidP="000F211A">
            <w:pPr>
              <w:pStyle w:val="ListParagraph"/>
              <w:numPr>
                <w:ilvl w:val="0"/>
                <w:numId w:val="26"/>
              </w:numPr>
              <w:spacing w:line="240" w:lineRule="auto"/>
              <w:ind w:left="199" w:hanging="199"/>
              <w:rPr>
                <w:sz w:val="20"/>
                <w:szCs w:val="20"/>
              </w:rPr>
            </w:pPr>
            <w:r w:rsidRPr="000F211A">
              <w:rPr>
                <w:sz w:val="20"/>
                <w:szCs w:val="20"/>
              </w:rPr>
              <w:t>Community engagement and responsible tourism initiatives</w:t>
            </w:r>
          </w:p>
          <w:p w14:paraId="7F263430" w14:textId="12A4A9AA" w:rsidR="000F211A" w:rsidRPr="000F211A" w:rsidRDefault="000F211A" w:rsidP="000F211A">
            <w:pPr>
              <w:pStyle w:val="ListParagraph"/>
              <w:numPr>
                <w:ilvl w:val="0"/>
                <w:numId w:val="26"/>
              </w:numPr>
              <w:spacing w:line="240" w:lineRule="auto"/>
              <w:ind w:left="199" w:hanging="199"/>
              <w:rPr>
                <w:sz w:val="20"/>
                <w:szCs w:val="20"/>
              </w:rPr>
            </w:pPr>
            <w:r w:rsidRPr="000F211A">
              <w:rPr>
                <w:sz w:val="20"/>
                <w:szCs w:val="20"/>
              </w:rPr>
              <w:t>Strategies for eco-friendly attractions and accommodations</w:t>
            </w:r>
          </w:p>
          <w:p w14:paraId="1B698D63" w14:textId="6E4DF25A" w:rsidR="003B3AA6" w:rsidRPr="000F211A" w:rsidRDefault="000F211A" w:rsidP="000F211A">
            <w:pPr>
              <w:pStyle w:val="ListParagraph"/>
              <w:numPr>
                <w:ilvl w:val="0"/>
                <w:numId w:val="26"/>
              </w:numPr>
              <w:spacing w:line="240" w:lineRule="auto"/>
              <w:ind w:left="199" w:hanging="199"/>
              <w:rPr>
                <w:sz w:val="20"/>
                <w:szCs w:val="20"/>
                <w:lang w:val="en-GB"/>
              </w:rPr>
            </w:pPr>
            <w:r w:rsidRPr="000F211A">
              <w:rPr>
                <w:sz w:val="20"/>
                <w:szCs w:val="20"/>
              </w:rPr>
              <w:t>Regenerative tourism principles for long-term sustainability</w:t>
            </w:r>
          </w:p>
        </w:tc>
      </w:tr>
      <w:tr w:rsidR="003C27F0" w14:paraId="0562518F" w14:textId="77777777">
        <w:trPr>
          <w:trHeight w:val="276"/>
        </w:trPr>
        <w:tc>
          <w:tcPr>
            <w:tcW w:w="2802" w:type="dxa"/>
            <w:gridSpan w:val="2"/>
          </w:tcPr>
          <w:p w14:paraId="1C6BA002" w14:textId="2653FCED" w:rsidR="003C27F0" w:rsidRPr="000F211A" w:rsidRDefault="003C27F0">
            <w:pPr>
              <w:spacing w:after="0" w:line="240" w:lineRule="auto"/>
              <w:rPr>
                <w:b/>
                <w:sz w:val="20"/>
                <w:szCs w:val="20"/>
              </w:rPr>
            </w:pPr>
            <w:r>
              <w:rPr>
                <w:b/>
                <w:sz w:val="20"/>
                <w:szCs w:val="20"/>
              </w:rPr>
              <w:t>Keywords</w:t>
            </w:r>
          </w:p>
        </w:tc>
        <w:tc>
          <w:tcPr>
            <w:tcW w:w="6486" w:type="dxa"/>
            <w:gridSpan w:val="3"/>
          </w:tcPr>
          <w:p w14:paraId="67E633E9" w14:textId="7292977C" w:rsidR="003C27F0" w:rsidRPr="000F211A" w:rsidRDefault="003C27F0" w:rsidP="000F211A">
            <w:pPr>
              <w:spacing w:line="240" w:lineRule="auto"/>
              <w:rPr>
                <w:sz w:val="20"/>
                <w:szCs w:val="20"/>
                <w:lang w:val="en-GB"/>
              </w:rPr>
            </w:pPr>
            <w:r w:rsidRPr="003C27F0">
              <w:rPr>
                <w:sz w:val="20"/>
                <w:szCs w:val="20"/>
                <w:lang w:val="en-GB"/>
              </w:rPr>
              <w:t xml:space="preserve">Attractions, Hospitality,  Service Excellence, Sustainability, Tourism Sector, Hospitality management, Service quality, Customer experience, Guest satisfaction, Hotel industry trends, Lodging sector, Hospitality technology, Tourist </w:t>
            </w:r>
            <w:proofErr w:type="spellStart"/>
            <w:r w:rsidRPr="003C27F0">
              <w:rPr>
                <w:sz w:val="20"/>
                <w:szCs w:val="20"/>
                <w:lang w:val="en-GB"/>
              </w:rPr>
              <w:t>behavior</w:t>
            </w:r>
            <w:proofErr w:type="spellEnd"/>
            <w:r w:rsidRPr="003C27F0">
              <w:rPr>
                <w:sz w:val="20"/>
                <w:szCs w:val="20"/>
                <w:lang w:val="en-GB"/>
              </w:rPr>
              <w:t xml:space="preserve">, Destination marketing, Visitor experience, Cultural tourism, Heritage tourism, Ecotourism, Theme parks, Customer expectations, Guest loyalty, Hospitality personalisation, Consumer </w:t>
            </w:r>
            <w:proofErr w:type="spellStart"/>
            <w:r w:rsidRPr="003C27F0">
              <w:rPr>
                <w:sz w:val="20"/>
                <w:szCs w:val="20"/>
                <w:lang w:val="en-GB"/>
              </w:rPr>
              <w:t>behavior</w:t>
            </w:r>
            <w:proofErr w:type="spellEnd"/>
            <w:r w:rsidRPr="003C27F0">
              <w:rPr>
                <w:sz w:val="20"/>
                <w:szCs w:val="20"/>
                <w:lang w:val="en-GB"/>
              </w:rPr>
              <w:t xml:space="preserve"> in hospitality, Artificial Intelligence (AI) in hotels, Smart hotels, Virtual Reality (VR) tourism, Mobile booking trends, Contactless check-in, Hospitality automation, Green hotels, Eco-friendly lodging, Carbon footprint in tourism, Responsible tourism, Restaurant management, Culinary tourism, Consumer dining trends, Employee retention in hotels, Hospitality workforce challenges, Work-life balance in tourism, Hospitality leadership, Crisis management in hotels, Pandemic impact on hotels and attractions, Risk management in hospitality</w:t>
            </w:r>
          </w:p>
        </w:tc>
      </w:tr>
      <w:tr w:rsidR="003C27F0" w14:paraId="3526AC55" w14:textId="77777777">
        <w:trPr>
          <w:trHeight w:val="276"/>
        </w:trPr>
        <w:tc>
          <w:tcPr>
            <w:tcW w:w="2802" w:type="dxa"/>
            <w:gridSpan w:val="2"/>
          </w:tcPr>
          <w:p w14:paraId="1E8811EB" w14:textId="0610D845" w:rsidR="003C27F0" w:rsidRDefault="003C27F0">
            <w:pPr>
              <w:spacing w:after="0" w:line="240" w:lineRule="auto"/>
              <w:rPr>
                <w:b/>
                <w:sz w:val="20"/>
                <w:szCs w:val="20"/>
              </w:rPr>
            </w:pPr>
            <w:r>
              <w:rPr>
                <w:b/>
                <w:sz w:val="20"/>
                <w:szCs w:val="20"/>
              </w:rPr>
              <w:t>SDGs</w:t>
            </w:r>
          </w:p>
        </w:tc>
        <w:tc>
          <w:tcPr>
            <w:tcW w:w="6486" w:type="dxa"/>
            <w:gridSpan w:val="3"/>
          </w:tcPr>
          <w:p w14:paraId="523F6E55" w14:textId="6CA328E2" w:rsidR="003C27F0" w:rsidRDefault="003C27F0" w:rsidP="004D58B1">
            <w:pPr>
              <w:spacing w:after="0" w:line="240" w:lineRule="auto"/>
              <w:rPr>
                <w:sz w:val="20"/>
                <w:szCs w:val="20"/>
                <w:lang w:val="en-GB"/>
              </w:rPr>
            </w:pPr>
            <w:r>
              <w:rPr>
                <w:sz w:val="20"/>
                <w:szCs w:val="20"/>
                <w:lang w:val="en-GB"/>
              </w:rPr>
              <w:t>#1 - No Poverty</w:t>
            </w:r>
          </w:p>
          <w:p w14:paraId="04BEDDD0" w14:textId="363B0234" w:rsidR="003C27F0" w:rsidRDefault="003C27F0" w:rsidP="004D58B1">
            <w:pPr>
              <w:spacing w:after="0" w:line="240" w:lineRule="auto"/>
              <w:rPr>
                <w:sz w:val="20"/>
                <w:szCs w:val="20"/>
                <w:lang w:val="en-GB"/>
              </w:rPr>
            </w:pPr>
            <w:r>
              <w:rPr>
                <w:sz w:val="20"/>
                <w:szCs w:val="20"/>
                <w:lang w:val="en-GB"/>
              </w:rPr>
              <w:t>#3 – Good health and well-being</w:t>
            </w:r>
          </w:p>
          <w:p w14:paraId="019FE1E8" w14:textId="77777777" w:rsidR="003C27F0" w:rsidRDefault="003C27F0" w:rsidP="004D58B1">
            <w:pPr>
              <w:spacing w:after="0" w:line="240" w:lineRule="auto"/>
              <w:rPr>
                <w:sz w:val="20"/>
                <w:szCs w:val="20"/>
                <w:lang w:val="en-GB"/>
              </w:rPr>
            </w:pPr>
            <w:r>
              <w:rPr>
                <w:sz w:val="20"/>
                <w:szCs w:val="20"/>
                <w:lang w:val="en-GB"/>
              </w:rPr>
              <w:t>#4 – Quality education</w:t>
            </w:r>
          </w:p>
          <w:p w14:paraId="4F09E27A" w14:textId="261F4C86" w:rsidR="003C27F0" w:rsidRDefault="003C27F0" w:rsidP="004D58B1">
            <w:pPr>
              <w:spacing w:after="0" w:line="240" w:lineRule="auto"/>
              <w:rPr>
                <w:sz w:val="20"/>
                <w:szCs w:val="20"/>
                <w:lang w:val="en-GB"/>
              </w:rPr>
            </w:pPr>
            <w:r>
              <w:rPr>
                <w:sz w:val="20"/>
                <w:szCs w:val="20"/>
                <w:lang w:val="en-GB"/>
              </w:rPr>
              <w:t xml:space="preserve">#8 – </w:t>
            </w:r>
            <w:r w:rsidR="004D58B1">
              <w:rPr>
                <w:sz w:val="20"/>
                <w:szCs w:val="20"/>
                <w:lang w:val="en-GB"/>
              </w:rPr>
              <w:t>D</w:t>
            </w:r>
            <w:r>
              <w:rPr>
                <w:sz w:val="20"/>
                <w:szCs w:val="20"/>
                <w:lang w:val="en-GB"/>
              </w:rPr>
              <w:t>ecent work and economic growth</w:t>
            </w:r>
          </w:p>
          <w:p w14:paraId="1D8E8631" w14:textId="552DC9D8" w:rsidR="003C27F0" w:rsidRDefault="003C27F0" w:rsidP="004D58B1">
            <w:pPr>
              <w:spacing w:after="0" w:line="240" w:lineRule="auto"/>
              <w:rPr>
                <w:sz w:val="20"/>
                <w:szCs w:val="20"/>
                <w:lang w:val="en-GB"/>
              </w:rPr>
            </w:pPr>
            <w:r>
              <w:rPr>
                <w:sz w:val="20"/>
                <w:szCs w:val="20"/>
                <w:lang w:val="en-GB"/>
              </w:rPr>
              <w:t>#9 – Industry, Innovation and Infrastructure</w:t>
            </w:r>
          </w:p>
          <w:p w14:paraId="09D54B74" w14:textId="11A200F9" w:rsidR="003C27F0" w:rsidRDefault="003C27F0" w:rsidP="004D58B1">
            <w:pPr>
              <w:spacing w:after="0" w:line="240" w:lineRule="auto"/>
              <w:rPr>
                <w:sz w:val="20"/>
                <w:szCs w:val="20"/>
                <w:lang w:val="en-GB"/>
              </w:rPr>
            </w:pPr>
            <w:r>
              <w:rPr>
                <w:sz w:val="20"/>
                <w:szCs w:val="20"/>
                <w:lang w:val="en-GB"/>
              </w:rPr>
              <w:t xml:space="preserve">#12 – </w:t>
            </w:r>
            <w:r w:rsidR="004D58B1">
              <w:rPr>
                <w:sz w:val="20"/>
                <w:szCs w:val="20"/>
                <w:lang w:val="en-GB"/>
              </w:rPr>
              <w:t>R</w:t>
            </w:r>
            <w:r>
              <w:rPr>
                <w:sz w:val="20"/>
                <w:szCs w:val="20"/>
                <w:lang w:val="en-GB"/>
              </w:rPr>
              <w:t>esponsible consumption and production</w:t>
            </w:r>
          </w:p>
          <w:p w14:paraId="65241AD8" w14:textId="113275AB" w:rsidR="003C27F0" w:rsidRPr="003C27F0" w:rsidRDefault="003C27F0" w:rsidP="004D58B1">
            <w:pPr>
              <w:spacing w:after="0" w:line="240" w:lineRule="auto"/>
              <w:rPr>
                <w:sz w:val="20"/>
                <w:szCs w:val="20"/>
                <w:lang w:val="en-GB"/>
              </w:rPr>
            </w:pPr>
            <w:r>
              <w:rPr>
                <w:sz w:val="20"/>
                <w:szCs w:val="20"/>
                <w:lang w:val="en-GB"/>
              </w:rPr>
              <w:t>#17 Partnerships and Goals</w:t>
            </w:r>
          </w:p>
        </w:tc>
      </w:tr>
      <w:tr w:rsidR="003C27F0" w14:paraId="6AB4B29D" w14:textId="77777777">
        <w:trPr>
          <w:trHeight w:val="276"/>
        </w:trPr>
        <w:tc>
          <w:tcPr>
            <w:tcW w:w="2802" w:type="dxa"/>
            <w:gridSpan w:val="2"/>
          </w:tcPr>
          <w:p w14:paraId="0125BC9F" w14:textId="4C76C2BF" w:rsidR="003C27F0" w:rsidRDefault="003C27F0">
            <w:pPr>
              <w:spacing w:after="0" w:line="240" w:lineRule="auto"/>
              <w:rPr>
                <w:b/>
                <w:sz w:val="20"/>
                <w:szCs w:val="20"/>
              </w:rPr>
            </w:pPr>
            <w:r w:rsidRPr="003C27F0">
              <w:rPr>
                <w:b/>
                <w:sz w:val="20"/>
                <w:szCs w:val="20"/>
              </w:rPr>
              <w:t xml:space="preserve">Catalytic Niche Areas </w:t>
            </w:r>
          </w:p>
        </w:tc>
        <w:tc>
          <w:tcPr>
            <w:tcW w:w="6486" w:type="dxa"/>
            <w:gridSpan w:val="3"/>
          </w:tcPr>
          <w:p w14:paraId="6122644C" w14:textId="77777777" w:rsidR="003C27F0" w:rsidRDefault="003C27F0" w:rsidP="004D58B1">
            <w:pPr>
              <w:spacing w:after="0" w:line="240" w:lineRule="auto"/>
              <w:rPr>
                <w:sz w:val="20"/>
                <w:szCs w:val="20"/>
                <w:lang w:val="en-GB"/>
              </w:rPr>
            </w:pPr>
            <w:r>
              <w:rPr>
                <w:sz w:val="20"/>
                <w:szCs w:val="20"/>
                <w:lang w:val="en-GB"/>
              </w:rPr>
              <w:t>#6 – Fourth Industrial Revolution and Digitisation</w:t>
            </w:r>
          </w:p>
          <w:p w14:paraId="1FC1D929" w14:textId="47F3DDED" w:rsidR="004D58B1" w:rsidRPr="003C27F0" w:rsidRDefault="004D58B1" w:rsidP="004D58B1">
            <w:pPr>
              <w:spacing w:after="0" w:line="240" w:lineRule="auto"/>
              <w:rPr>
                <w:sz w:val="20"/>
                <w:szCs w:val="20"/>
                <w:lang w:val="en-GB"/>
              </w:rPr>
            </w:pPr>
            <w:r>
              <w:rPr>
                <w:sz w:val="20"/>
                <w:szCs w:val="20"/>
                <w:lang w:val="en-GB"/>
              </w:rPr>
              <w:t xml:space="preserve">#9 - </w:t>
            </w:r>
            <w:r w:rsidRPr="004D58B1">
              <w:rPr>
                <w:sz w:val="20"/>
                <w:szCs w:val="20"/>
                <w:lang w:val="en-GB"/>
              </w:rPr>
              <w:t xml:space="preserve">Feminist, Womanist, </w:t>
            </w:r>
            <w:proofErr w:type="spellStart"/>
            <w:r w:rsidRPr="004D58B1">
              <w:rPr>
                <w:sz w:val="20"/>
                <w:szCs w:val="20"/>
                <w:lang w:val="en-GB"/>
              </w:rPr>
              <w:t>Bosadi</w:t>
            </w:r>
            <w:proofErr w:type="spellEnd"/>
            <w:r w:rsidRPr="004D58B1">
              <w:rPr>
                <w:sz w:val="20"/>
                <w:szCs w:val="20"/>
                <w:lang w:val="en-GB"/>
              </w:rPr>
              <w:t xml:space="preserve"> Theorisations</w:t>
            </w:r>
          </w:p>
        </w:tc>
      </w:tr>
    </w:tbl>
    <w:p w14:paraId="7658B641" w14:textId="77777777" w:rsidR="00181EE4" w:rsidRDefault="00181EE4">
      <w:pPr>
        <w:rPr>
          <w:sz w:val="20"/>
          <w:szCs w:val="20"/>
        </w:rPr>
      </w:pPr>
    </w:p>
    <w:sectPr w:rsidR="00181EE4">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6DBE5" w14:textId="77777777" w:rsidR="00DC2468" w:rsidRDefault="00DC2468">
      <w:pPr>
        <w:spacing w:after="0" w:line="240" w:lineRule="auto"/>
      </w:pPr>
      <w:r>
        <w:separator/>
      </w:r>
    </w:p>
  </w:endnote>
  <w:endnote w:type="continuationSeparator" w:id="0">
    <w:p w14:paraId="5C13C657" w14:textId="77777777" w:rsidR="00DC2468" w:rsidRDefault="00DC2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9185777"/>
      <w:docPartObj>
        <w:docPartGallery w:val="Page Numbers (Bottom of Page)"/>
        <w:docPartUnique/>
      </w:docPartObj>
    </w:sdtPr>
    <w:sdtEndPr>
      <w:rPr>
        <w:noProof/>
        <w:sz w:val="20"/>
        <w:szCs w:val="20"/>
      </w:rPr>
    </w:sdtEndPr>
    <w:sdtContent>
      <w:p w14:paraId="19629229" w14:textId="0807550E" w:rsidR="000F211A" w:rsidRPr="000F211A" w:rsidRDefault="000F211A">
        <w:pPr>
          <w:pStyle w:val="Footer"/>
          <w:jc w:val="right"/>
          <w:rPr>
            <w:sz w:val="20"/>
            <w:szCs w:val="20"/>
          </w:rPr>
        </w:pPr>
        <w:r w:rsidRPr="000F211A">
          <w:rPr>
            <w:sz w:val="20"/>
            <w:szCs w:val="20"/>
          </w:rPr>
          <w:fldChar w:fldCharType="begin"/>
        </w:r>
        <w:r w:rsidRPr="000F211A">
          <w:rPr>
            <w:sz w:val="20"/>
            <w:szCs w:val="20"/>
          </w:rPr>
          <w:instrText xml:space="preserve"> PAGE   \* MERGEFORMAT </w:instrText>
        </w:r>
        <w:r w:rsidRPr="000F211A">
          <w:rPr>
            <w:sz w:val="20"/>
            <w:szCs w:val="20"/>
          </w:rPr>
          <w:fldChar w:fldCharType="separate"/>
        </w:r>
        <w:r w:rsidRPr="000F211A">
          <w:rPr>
            <w:noProof/>
            <w:sz w:val="20"/>
            <w:szCs w:val="20"/>
          </w:rPr>
          <w:t>2</w:t>
        </w:r>
        <w:r w:rsidRPr="000F211A">
          <w:rPr>
            <w:noProof/>
            <w:sz w:val="20"/>
            <w:szCs w:val="20"/>
          </w:rPr>
          <w:fldChar w:fldCharType="end"/>
        </w:r>
      </w:p>
    </w:sdtContent>
  </w:sdt>
  <w:p w14:paraId="29894864" w14:textId="77777777" w:rsidR="00181EE4" w:rsidRDefault="00181E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A760E" w14:textId="77777777" w:rsidR="00DC2468" w:rsidRDefault="00DC2468">
      <w:pPr>
        <w:spacing w:after="0" w:line="240" w:lineRule="auto"/>
      </w:pPr>
      <w:r>
        <w:separator/>
      </w:r>
    </w:p>
  </w:footnote>
  <w:footnote w:type="continuationSeparator" w:id="0">
    <w:p w14:paraId="17B5B93A" w14:textId="77777777" w:rsidR="00DC2468" w:rsidRDefault="00DC2468">
      <w:pPr>
        <w:spacing w:after="0" w:line="240" w:lineRule="auto"/>
      </w:pPr>
      <w:r>
        <w:continuationSeparator/>
      </w:r>
    </w:p>
  </w:footnote>
  <w:footnote w:id="1">
    <w:p w14:paraId="36D6DCCF" w14:textId="77777777" w:rsidR="00181EE4" w:rsidRDefault="00174EC9">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563CA" w14:textId="383ADBE8" w:rsidR="00181EE4" w:rsidRDefault="00174EC9">
    <w:pPr>
      <w:pStyle w:val="Header"/>
      <w:jc w:val="right"/>
      <w:rPr>
        <w:b/>
        <w:lang w:val="en-US"/>
      </w:rPr>
    </w:pPr>
    <w:r>
      <w:rPr>
        <w:b/>
        <w:lang w:val="en-US"/>
      </w:rPr>
      <w:t>CEMS Research Focus Areas 202</w:t>
    </w:r>
    <w:r w:rsidR="004D58B1">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5A7012"/>
    <w:multiLevelType w:val="hybridMultilevel"/>
    <w:tmpl w:val="46DCEEA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0" w15:restartNumberingAfterBreak="0">
    <w:nsid w:val="28E75BCC"/>
    <w:multiLevelType w:val="hybridMultilevel"/>
    <w:tmpl w:val="CDA84A0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5" w15:restartNumberingAfterBreak="0">
    <w:nsid w:val="36EF222A"/>
    <w:multiLevelType w:val="hybridMultilevel"/>
    <w:tmpl w:val="B8807582"/>
    <w:lvl w:ilvl="0" w:tplc="04090001">
      <w:start w:val="1"/>
      <w:numFmt w:val="bullet"/>
      <w:lvlText w:val=""/>
      <w:lvlJc w:val="left"/>
      <w:pPr>
        <w:ind w:left="510" w:hanging="360"/>
      </w:pPr>
      <w:rPr>
        <w:rFonts w:ascii="Symbol" w:hAnsi="Symbo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6"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17"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9"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1" w15:restartNumberingAfterBreak="0">
    <w:nsid w:val="57A75DF2"/>
    <w:multiLevelType w:val="hybridMultilevel"/>
    <w:tmpl w:val="DB28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29"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2"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3" w15:restartNumberingAfterBreak="0">
    <w:nsid w:val="7D696692"/>
    <w:multiLevelType w:val="hybridMultilevel"/>
    <w:tmpl w:val="6CC8CF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841356518">
    <w:abstractNumId w:val="22"/>
  </w:num>
  <w:num w:numId="2" w16cid:durableId="1894733838">
    <w:abstractNumId w:val="14"/>
  </w:num>
  <w:num w:numId="3" w16cid:durableId="773863322">
    <w:abstractNumId w:val="9"/>
  </w:num>
  <w:num w:numId="4" w16cid:durableId="1122000498">
    <w:abstractNumId w:val="32"/>
  </w:num>
  <w:num w:numId="5" w16cid:durableId="1213812548">
    <w:abstractNumId w:val="4"/>
  </w:num>
  <w:num w:numId="6" w16cid:durableId="652101604">
    <w:abstractNumId w:val="29"/>
  </w:num>
  <w:num w:numId="7" w16cid:durableId="2013488482">
    <w:abstractNumId w:val="6"/>
  </w:num>
  <w:num w:numId="8" w16cid:durableId="729809187">
    <w:abstractNumId w:val="2"/>
  </w:num>
  <w:num w:numId="9" w16cid:durableId="1828865011">
    <w:abstractNumId w:val="3"/>
  </w:num>
  <w:num w:numId="10" w16cid:durableId="1580021204">
    <w:abstractNumId w:val="7"/>
  </w:num>
  <w:num w:numId="11" w16cid:durableId="249777816">
    <w:abstractNumId w:val="1"/>
  </w:num>
  <w:num w:numId="12" w16cid:durableId="1384402162">
    <w:abstractNumId w:val="19"/>
  </w:num>
  <w:num w:numId="13" w16cid:durableId="2054382569">
    <w:abstractNumId w:val="17"/>
  </w:num>
  <w:num w:numId="14" w16cid:durableId="2033335248">
    <w:abstractNumId w:val="11"/>
  </w:num>
  <w:num w:numId="15" w16cid:durableId="715465929">
    <w:abstractNumId w:val="30"/>
  </w:num>
  <w:num w:numId="16" w16cid:durableId="1848132617">
    <w:abstractNumId w:val="23"/>
  </w:num>
  <w:num w:numId="17" w16cid:durableId="2013411360">
    <w:abstractNumId w:val="13"/>
  </w:num>
  <w:num w:numId="18" w16cid:durableId="1855875820">
    <w:abstractNumId w:val="21"/>
  </w:num>
  <w:num w:numId="19" w16cid:durableId="671833998">
    <w:abstractNumId w:val="24"/>
  </w:num>
  <w:num w:numId="20" w16cid:durableId="1225948404">
    <w:abstractNumId w:val="26"/>
  </w:num>
  <w:num w:numId="21" w16cid:durableId="900866688">
    <w:abstractNumId w:val="8"/>
  </w:num>
  <w:num w:numId="22" w16cid:durableId="559900707">
    <w:abstractNumId w:val="18"/>
  </w:num>
  <w:num w:numId="23" w16cid:durableId="3496480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9363885">
    <w:abstractNumId w:val="27"/>
  </w:num>
  <w:num w:numId="25" w16cid:durableId="1871381810">
    <w:abstractNumId w:val="0"/>
  </w:num>
  <w:num w:numId="26" w16cid:durableId="2123961070">
    <w:abstractNumId w:val="15"/>
  </w:num>
  <w:num w:numId="27" w16cid:durableId="158153633">
    <w:abstractNumId w:val="10"/>
  </w:num>
  <w:num w:numId="28" w16cid:durableId="1635989644">
    <w:abstractNumId w:val="25"/>
  </w:num>
  <w:num w:numId="29" w16cid:durableId="1687125739">
    <w:abstractNumId w:val="31"/>
  </w:num>
  <w:num w:numId="30" w16cid:durableId="1952932956">
    <w:abstractNumId w:val="28"/>
  </w:num>
  <w:num w:numId="31" w16cid:durableId="238751550">
    <w:abstractNumId w:val="20"/>
  </w:num>
  <w:num w:numId="32" w16cid:durableId="2069956281">
    <w:abstractNumId w:val="16"/>
  </w:num>
  <w:num w:numId="33" w16cid:durableId="1490756622">
    <w:abstractNumId w:val="12"/>
  </w:num>
  <w:num w:numId="34" w16cid:durableId="93982710">
    <w:abstractNumId w:val="5"/>
  </w:num>
  <w:num w:numId="35" w16cid:durableId="106923395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mwqAUAdJX0+ywAAAA="/>
  </w:docVars>
  <w:rsids>
    <w:rsidRoot w:val="00181EE4"/>
    <w:rsid w:val="00036BBC"/>
    <w:rsid w:val="000729FE"/>
    <w:rsid w:val="0009745B"/>
    <w:rsid w:val="000A755C"/>
    <w:rsid w:val="000C6EE4"/>
    <w:rsid w:val="000F211A"/>
    <w:rsid w:val="001226C2"/>
    <w:rsid w:val="00134020"/>
    <w:rsid w:val="00174EC9"/>
    <w:rsid w:val="00181EE4"/>
    <w:rsid w:val="001A789C"/>
    <w:rsid w:val="001F6D00"/>
    <w:rsid w:val="00221C80"/>
    <w:rsid w:val="00242855"/>
    <w:rsid w:val="002C3516"/>
    <w:rsid w:val="002E56C1"/>
    <w:rsid w:val="003200A5"/>
    <w:rsid w:val="00331BC8"/>
    <w:rsid w:val="00367565"/>
    <w:rsid w:val="003B086F"/>
    <w:rsid w:val="003B3AA6"/>
    <w:rsid w:val="003C27F0"/>
    <w:rsid w:val="003C5C09"/>
    <w:rsid w:val="00421E6B"/>
    <w:rsid w:val="00443C35"/>
    <w:rsid w:val="004D1A64"/>
    <w:rsid w:val="004D58B1"/>
    <w:rsid w:val="005273DD"/>
    <w:rsid w:val="006223AF"/>
    <w:rsid w:val="00645F47"/>
    <w:rsid w:val="006A75EB"/>
    <w:rsid w:val="00777770"/>
    <w:rsid w:val="00786390"/>
    <w:rsid w:val="007E4084"/>
    <w:rsid w:val="007E6CDC"/>
    <w:rsid w:val="008C6998"/>
    <w:rsid w:val="008E4937"/>
    <w:rsid w:val="0091782B"/>
    <w:rsid w:val="009425D2"/>
    <w:rsid w:val="009720F5"/>
    <w:rsid w:val="009D07F8"/>
    <w:rsid w:val="009D2428"/>
    <w:rsid w:val="00A31D5C"/>
    <w:rsid w:val="00A823B4"/>
    <w:rsid w:val="00B0297D"/>
    <w:rsid w:val="00B15765"/>
    <w:rsid w:val="00B5351F"/>
    <w:rsid w:val="00B65FC4"/>
    <w:rsid w:val="00BC5903"/>
    <w:rsid w:val="00C46219"/>
    <w:rsid w:val="00C83639"/>
    <w:rsid w:val="00D835B3"/>
    <w:rsid w:val="00D97B07"/>
    <w:rsid w:val="00DB46B7"/>
    <w:rsid w:val="00DC2468"/>
    <w:rsid w:val="00E4205A"/>
    <w:rsid w:val="00EB76AA"/>
    <w:rsid w:val="00EC33B9"/>
    <w:rsid w:val="00EE5FC4"/>
    <w:rsid w:val="00EE6FC8"/>
    <w:rsid w:val="00F42D93"/>
    <w:rsid w:val="00F86AE9"/>
    <w:rsid w:val="00FB78F5"/>
    <w:rsid w:val="00FE499C"/>
    <w:rsid w:val="00FF691B"/>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F542AD"/>
  <w15:docId w15:val="{D336BBC4-3E89-41DD-8372-464B81927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cs="Calibri"/>
      <w:color w:val="000000"/>
      <w:sz w:val="24"/>
      <w:szCs w:val="24"/>
      <w:lang w:eastAsia="en-US"/>
    </w:rPr>
  </w:style>
  <w:style w:type="character" w:styleId="Hyperlink">
    <w:name w:val="Hyperlink"/>
    <w:uiPriority w:val="99"/>
    <w:unhideWhenUsed/>
    <w:rPr>
      <w:color w:val="0000FF"/>
      <w:u w:val="single"/>
    </w:rPr>
  </w:style>
  <w:style w:type="character" w:customStyle="1" w:styleId="padding-right">
    <w:name w:val="padding-right"/>
    <w:basedOn w:val="DefaultParagraphFont"/>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Pr>
      <w:rFonts w:ascii="Arial" w:eastAsia="Times New Roman" w:hAnsi="Arial" w:cs="Times New Roman"/>
      <w:sz w:val="20"/>
      <w:szCs w:val="20"/>
      <w:lang w:val="en-GB" w:bidi="ar-SA"/>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rPr>
  </w:style>
  <w:style w:type="character" w:styleId="CommentReference">
    <w:name w:val="annotation reference"/>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Pr>
      <w:rFonts w:ascii="Arial" w:eastAsia="Times New Roman" w:hAnsi="Arial" w:cs="Times New Roman"/>
      <w:b/>
      <w:bCs/>
      <w:sz w:val="20"/>
      <w:szCs w:val="20"/>
      <w:lang w:val="en-GB" w:bidi="ar-SA"/>
    </w:rPr>
  </w:style>
  <w:style w:type="character" w:styleId="FollowedHyperlink">
    <w:name w:val="FollowedHyperlink"/>
    <w:uiPriority w:val="99"/>
    <w:semiHidden/>
    <w:unhideWhenUsed/>
    <w:rPr>
      <w:color w:val="800080"/>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Strong">
    <w:name w:val="Strong"/>
    <w:uiPriority w:val="22"/>
    <w:qFormat/>
    <w:rPr>
      <w:b/>
      <w:bCs/>
    </w:rPr>
  </w:style>
  <w:style w:type="paragraph" w:styleId="NoSpacing">
    <w:name w:val="No Spacing"/>
    <w:uiPriority w:val="1"/>
    <w:qFormat/>
    <w:rPr>
      <w:rFonts w:cs="Times New Roman"/>
      <w:sz w:val="22"/>
      <w:szCs w:val="22"/>
      <w:lang w:val="en-GB" w:eastAsia="en-US" w:bidi="ar-SA"/>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lang w:eastAsia="en-US"/>
    </w:rPr>
  </w:style>
  <w:style w:type="character" w:styleId="FootnoteReference">
    <w:name w:val="footnote reference"/>
    <w:basedOn w:val="DefaultParagraphFont"/>
    <w:uiPriority w:val="99"/>
    <w:semiHidden/>
    <w:unhideWhenUsed/>
    <w:rPr>
      <w:vertAlign w:val="superscript"/>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f01">
    <w:name w:val="cf01"/>
    <w:basedOn w:val="DefaultParagraphFont"/>
    <w:rsid w:val="00C83639"/>
    <w:rPr>
      <w:rFonts w:ascii="Segoe UI" w:hAnsi="Segoe UI" w:cs="Segoe UI" w:hint="default"/>
      <w:sz w:val="18"/>
      <w:szCs w:val="18"/>
    </w:rPr>
  </w:style>
  <w:style w:type="character" w:styleId="UnresolvedMention">
    <w:name w:val="Unresolved Mention"/>
    <w:basedOn w:val="DefaultParagraphFont"/>
    <w:uiPriority w:val="99"/>
    <w:semiHidden/>
    <w:unhideWhenUsed/>
    <w:rsid w:val="004D1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087531428">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321544523">
      <w:bodyDiv w:val="1"/>
      <w:marLeft w:val="0"/>
      <w:marRight w:val="0"/>
      <w:marTop w:val="0"/>
      <w:marBottom w:val="0"/>
      <w:divBdr>
        <w:top w:val="none" w:sz="0" w:space="0" w:color="auto"/>
        <w:left w:val="none" w:sz="0" w:space="0" w:color="auto"/>
        <w:bottom w:val="none" w:sz="0" w:space="0" w:color="auto"/>
        <w:right w:val="none" w:sz="0" w:space="0" w:color="auto"/>
      </w:divBdr>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2-8414-2289"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andfonline.com/doi/pdf/10.1080/13814788.2017.1375092?needAccess=tru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cid.org/0000-0001-8415-998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habalp@unisa.ac.za" TargetMode="External"/><Relationship Id="rId4" Type="http://schemas.openxmlformats.org/officeDocument/2006/relationships/settings" Target="settings.xml"/><Relationship Id="rId9" Type="http://schemas.openxmlformats.org/officeDocument/2006/relationships/hyperlink" Target="mailto:Enthebss@unisa.ac.za"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841474AF-6019-4A38-BB44-4C527BE65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2658</Words>
  <Characters>17416</Characters>
  <Application>Microsoft Office Word</Application>
  <DocSecurity>0</DocSecurity>
  <Lines>387</Lines>
  <Paragraphs>209</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Jansen van Rensburg, Mari</dc:creator>
  <cp:lastModifiedBy>Nduna, Lesedi</cp:lastModifiedBy>
  <cp:revision>3</cp:revision>
  <cp:lastPrinted>2014-04-14T09:12:00Z</cp:lastPrinted>
  <dcterms:created xsi:type="dcterms:W3CDTF">2026-03-31T11:40:00Z</dcterms:created>
  <dcterms:modified xsi:type="dcterms:W3CDTF">2026-03-31T11:41:00Z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GrammarlyDocumentId">
    <vt:lpwstr>31bfc816a23790ac5bc17ebd2f1b964116a2ba0cd2cc411ffe79395ecfd4fa8e</vt:lpwstr>
  </property>
</Properties>
</file>