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91A6"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544"/>
        <w:gridCol w:w="7431"/>
        <w:gridCol w:w="1598"/>
      </w:tblGrid>
      <w:tr w:rsidR="00D336FD" w:rsidRPr="00D70A8E" w14:paraId="669834CF" w14:textId="77777777" w:rsidTr="00A262FD">
        <w:trPr>
          <w:tblHeader/>
        </w:trPr>
        <w:tc>
          <w:tcPr>
            <w:tcW w:w="851" w:type="pct"/>
            <w:tcBorders>
              <w:bottom w:val="single" w:sz="4" w:space="0" w:color="auto"/>
            </w:tcBorders>
            <w:shd w:val="clear" w:color="auto" w:fill="D99594" w:themeFill="accent2" w:themeFillTint="99"/>
            <w:vAlign w:val="center"/>
          </w:tcPr>
          <w:p w14:paraId="2D1D4188" w14:textId="77777777" w:rsidR="00D336FD" w:rsidRPr="00D70A8E" w:rsidRDefault="00D336FD" w:rsidP="00D336FD">
            <w:pPr>
              <w:spacing w:before="120" w:after="120" w:line="240" w:lineRule="atLeast"/>
              <w:rPr>
                <w:rFonts w:ascii="Arial" w:hAnsi="Arial"/>
                <w:b/>
                <w:sz w:val="20"/>
                <w:szCs w:val="20"/>
                <w:lang w:val="en-GB"/>
              </w:rPr>
            </w:pPr>
            <w:r w:rsidRPr="00D70A8E">
              <w:rPr>
                <w:rFonts w:ascii="Arial" w:hAnsi="Arial"/>
                <w:b/>
                <w:sz w:val="20"/>
                <w:szCs w:val="20"/>
                <w:lang w:val="en-GB"/>
              </w:rPr>
              <w:t>Research Focus Area</w:t>
            </w:r>
          </w:p>
        </w:tc>
        <w:tc>
          <w:tcPr>
            <w:tcW w:w="4149" w:type="pct"/>
            <w:gridSpan w:val="3"/>
            <w:tcBorders>
              <w:bottom w:val="single" w:sz="4" w:space="0" w:color="auto"/>
            </w:tcBorders>
            <w:shd w:val="clear" w:color="auto" w:fill="D99594" w:themeFill="accent2" w:themeFillTint="99"/>
          </w:tcPr>
          <w:p w14:paraId="5667C909" w14:textId="77777777" w:rsidR="00D336FD" w:rsidRPr="00D70A8E" w:rsidRDefault="00D336FD" w:rsidP="00D336FD">
            <w:pPr>
              <w:spacing w:before="120" w:after="120" w:line="240" w:lineRule="atLeast"/>
              <w:rPr>
                <w:rFonts w:ascii="Arial" w:hAnsi="Arial"/>
                <w:sz w:val="20"/>
                <w:szCs w:val="20"/>
                <w:lang w:val="en-GB"/>
              </w:rPr>
            </w:pPr>
            <w:r w:rsidRPr="00D70A8E">
              <w:rPr>
                <w:rFonts w:ascii="Arial" w:eastAsia="Times New Roman" w:hAnsi="Arial"/>
                <w:sz w:val="20"/>
                <w:szCs w:val="20"/>
              </w:rPr>
              <w:t>African and global economies and Markets</w:t>
            </w:r>
          </w:p>
        </w:tc>
      </w:tr>
      <w:tr w:rsidR="00D336FD" w:rsidRPr="00D70A8E" w14:paraId="614871D5" w14:textId="77777777" w:rsidTr="00A262FD">
        <w:tc>
          <w:tcPr>
            <w:tcW w:w="851" w:type="pct"/>
            <w:tcBorders>
              <w:bottom w:val="single" w:sz="4" w:space="0" w:color="auto"/>
            </w:tcBorders>
            <w:shd w:val="clear" w:color="auto" w:fill="auto"/>
            <w:vAlign w:val="center"/>
          </w:tcPr>
          <w:p w14:paraId="782EE188" w14:textId="77777777" w:rsidR="00D336FD" w:rsidRPr="00D70A8E" w:rsidRDefault="00D336FD" w:rsidP="00D336FD">
            <w:pPr>
              <w:spacing w:before="120" w:after="120" w:line="240" w:lineRule="atLeast"/>
              <w:rPr>
                <w:rFonts w:ascii="Arial" w:hAnsi="Arial"/>
                <w:b/>
                <w:sz w:val="20"/>
                <w:szCs w:val="20"/>
                <w:lang w:val="en-GB"/>
              </w:rPr>
            </w:pPr>
            <w:r w:rsidRPr="00D70A8E">
              <w:rPr>
                <w:rFonts w:ascii="Arial" w:hAnsi="Arial"/>
                <w:b/>
                <w:sz w:val="20"/>
                <w:szCs w:val="20"/>
                <w:lang w:val="en-GB"/>
              </w:rPr>
              <w:t>Short description</w:t>
            </w:r>
          </w:p>
        </w:tc>
        <w:tc>
          <w:tcPr>
            <w:tcW w:w="4149" w:type="pct"/>
            <w:gridSpan w:val="3"/>
            <w:tcBorders>
              <w:bottom w:val="single" w:sz="4" w:space="0" w:color="auto"/>
            </w:tcBorders>
            <w:shd w:val="clear" w:color="auto" w:fill="auto"/>
            <w:vAlign w:val="center"/>
          </w:tcPr>
          <w:p w14:paraId="398F13AB" w14:textId="77777777" w:rsidR="00294000" w:rsidRPr="0047551B" w:rsidRDefault="00294000" w:rsidP="00294000">
            <w:pPr>
              <w:spacing w:after="0" w:line="240" w:lineRule="auto"/>
              <w:rPr>
                <w:rFonts w:ascii="Arial" w:eastAsia="Times New Roman" w:hAnsi="Arial"/>
                <w:sz w:val="20"/>
                <w:szCs w:val="20"/>
              </w:rPr>
            </w:pPr>
            <w:r w:rsidRPr="0047551B">
              <w:rPr>
                <w:rFonts w:ascii="Arial" w:eastAsia="Times New Roman" w:hAnsi="Arial"/>
                <w:sz w:val="20"/>
                <w:szCs w:val="20"/>
              </w:rPr>
              <w:t>This research area focusses on:</w:t>
            </w:r>
          </w:p>
          <w:p w14:paraId="40F26B4D" w14:textId="77777777" w:rsidR="00294000" w:rsidRPr="0047551B" w:rsidRDefault="00294000" w:rsidP="00294000">
            <w:pPr>
              <w:pStyle w:val="ListParagraph"/>
              <w:numPr>
                <w:ilvl w:val="0"/>
                <w:numId w:val="13"/>
              </w:numPr>
              <w:spacing w:after="0" w:line="240" w:lineRule="auto"/>
              <w:contextualSpacing w:val="0"/>
              <w:rPr>
                <w:rFonts w:ascii="Arial" w:eastAsia="Times New Roman" w:hAnsi="Arial"/>
                <w:sz w:val="20"/>
                <w:szCs w:val="20"/>
              </w:rPr>
            </w:pPr>
            <w:r w:rsidRPr="0047551B">
              <w:rPr>
                <w:rFonts w:ascii="Arial" w:eastAsia="Times New Roman" w:hAnsi="Arial"/>
                <w:color w:val="000000"/>
                <w:sz w:val="20"/>
                <w:szCs w:val="20"/>
              </w:rPr>
              <w:t>Sectoral Economic Analysis</w:t>
            </w:r>
          </w:p>
          <w:p w14:paraId="2F0B3D32" w14:textId="77777777" w:rsidR="00294000" w:rsidRPr="0047551B" w:rsidRDefault="00294000" w:rsidP="00294000">
            <w:pPr>
              <w:pStyle w:val="ListParagraph"/>
              <w:numPr>
                <w:ilvl w:val="0"/>
                <w:numId w:val="13"/>
              </w:numPr>
              <w:spacing w:after="0" w:line="240" w:lineRule="auto"/>
              <w:contextualSpacing w:val="0"/>
              <w:rPr>
                <w:rFonts w:ascii="Arial" w:eastAsia="Times New Roman" w:hAnsi="Arial"/>
                <w:sz w:val="20"/>
                <w:szCs w:val="20"/>
              </w:rPr>
            </w:pPr>
            <w:r w:rsidRPr="0047551B">
              <w:rPr>
                <w:rFonts w:ascii="Arial" w:eastAsia="Times New Roman" w:hAnsi="Arial"/>
                <w:color w:val="000000"/>
                <w:sz w:val="20"/>
                <w:szCs w:val="20"/>
              </w:rPr>
              <w:t xml:space="preserve">Institutional economics </w:t>
            </w:r>
          </w:p>
          <w:p w14:paraId="5D3760EF" w14:textId="77777777" w:rsidR="00294000" w:rsidRPr="0047551B" w:rsidRDefault="00294000" w:rsidP="00294000">
            <w:pPr>
              <w:pStyle w:val="ListParagraph"/>
              <w:numPr>
                <w:ilvl w:val="0"/>
                <w:numId w:val="13"/>
              </w:numPr>
              <w:spacing w:after="0" w:line="240" w:lineRule="auto"/>
              <w:contextualSpacing w:val="0"/>
              <w:rPr>
                <w:rFonts w:ascii="Arial" w:eastAsia="Times New Roman" w:hAnsi="Arial"/>
                <w:sz w:val="20"/>
                <w:szCs w:val="20"/>
              </w:rPr>
            </w:pPr>
            <w:r w:rsidRPr="0047551B">
              <w:rPr>
                <w:rFonts w:ascii="Arial" w:eastAsia="Times New Roman" w:hAnsi="Arial"/>
                <w:color w:val="000000"/>
                <w:sz w:val="20"/>
                <w:szCs w:val="20"/>
              </w:rPr>
              <w:t>Agricultural economic analysis</w:t>
            </w:r>
          </w:p>
          <w:p w14:paraId="308E8C63" w14:textId="77777777" w:rsidR="00820EDE" w:rsidRPr="0047551B" w:rsidRDefault="00294000" w:rsidP="00820EDE">
            <w:pPr>
              <w:pStyle w:val="ListParagraph"/>
              <w:numPr>
                <w:ilvl w:val="0"/>
                <w:numId w:val="13"/>
              </w:numPr>
              <w:spacing w:after="0" w:line="240" w:lineRule="auto"/>
              <w:contextualSpacing w:val="0"/>
              <w:rPr>
                <w:rFonts w:ascii="Arial" w:hAnsi="Arial"/>
                <w:sz w:val="20"/>
                <w:szCs w:val="20"/>
                <w:lang w:val="en-GB"/>
              </w:rPr>
            </w:pPr>
            <w:r w:rsidRPr="0047551B">
              <w:rPr>
                <w:rFonts w:ascii="Arial" w:eastAsia="Times New Roman" w:hAnsi="Arial"/>
                <w:color w:val="000000"/>
                <w:sz w:val="20"/>
                <w:szCs w:val="20"/>
              </w:rPr>
              <w:t>Natural resource economics (Water, Land, etc)</w:t>
            </w:r>
          </w:p>
          <w:p w14:paraId="67AC8A74" w14:textId="77777777" w:rsidR="00D336FD" w:rsidRPr="00820EDE" w:rsidRDefault="00294000" w:rsidP="00820EDE">
            <w:pPr>
              <w:pStyle w:val="ListParagraph"/>
              <w:numPr>
                <w:ilvl w:val="0"/>
                <w:numId w:val="13"/>
              </w:numPr>
              <w:spacing w:after="0" w:line="240" w:lineRule="auto"/>
              <w:contextualSpacing w:val="0"/>
              <w:rPr>
                <w:rFonts w:ascii="Arial" w:hAnsi="Arial"/>
                <w:lang w:val="en-GB"/>
              </w:rPr>
            </w:pPr>
            <w:r w:rsidRPr="0047551B">
              <w:rPr>
                <w:rFonts w:ascii="Arial" w:eastAsia="Times New Roman" w:hAnsi="Arial"/>
                <w:color w:val="000000"/>
                <w:sz w:val="20"/>
                <w:szCs w:val="20"/>
              </w:rPr>
              <w:t>Local and regional economic development issues</w:t>
            </w:r>
          </w:p>
        </w:tc>
      </w:tr>
      <w:tr w:rsidR="00D336FD" w:rsidRPr="00D70A8E" w14:paraId="513142F9" w14:textId="77777777" w:rsidTr="00242DC5">
        <w:tc>
          <w:tcPr>
            <w:tcW w:w="5000" w:type="pct"/>
            <w:gridSpan w:val="4"/>
            <w:shd w:val="clear" w:color="auto" w:fill="FABF8F" w:themeFill="accent6" w:themeFillTint="99"/>
            <w:vAlign w:val="center"/>
          </w:tcPr>
          <w:p w14:paraId="3343F596" w14:textId="77777777" w:rsidR="00D336FD" w:rsidRPr="00D70A8E" w:rsidRDefault="00D336FD" w:rsidP="00D336FD">
            <w:pPr>
              <w:spacing w:before="120" w:after="120" w:line="240" w:lineRule="atLeast"/>
              <w:jc w:val="center"/>
              <w:rPr>
                <w:rFonts w:ascii="Arial" w:hAnsi="Arial"/>
                <w:sz w:val="20"/>
                <w:szCs w:val="20"/>
                <w:lang w:val="en-GB"/>
              </w:rPr>
            </w:pPr>
            <w:r w:rsidRPr="00D70A8E">
              <w:rPr>
                <w:rFonts w:ascii="Arial" w:hAnsi="Arial"/>
                <w:b/>
                <w:sz w:val="20"/>
                <w:szCs w:val="20"/>
                <w:lang w:val="en-GB"/>
              </w:rPr>
              <w:t>Supervision Team</w:t>
            </w:r>
          </w:p>
        </w:tc>
      </w:tr>
      <w:tr w:rsidR="00D336FD" w:rsidRPr="00D70A8E" w14:paraId="0D9A589F" w14:textId="77777777" w:rsidTr="00D70A8E">
        <w:trPr>
          <w:trHeight w:val="276"/>
        </w:trPr>
        <w:tc>
          <w:tcPr>
            <w:tcW w:w="851" w:type="pct"/>
            <w:shd w:val="clear" w:color="auto" w:fill="auto"/>
            <w:vAlign w:val="center"/>
          </w:tcPr>
          <w:p w14:paraId="69E32F3C" w14:textId="77777777" w:rsidR="00D336FD" w:rsidRPr="00D70A8E" w:rsidRDefault="00D336FD" w:rsidP="00D336FD">
            <w:pPr>
              <w:spacing w:before="120" w:after="120" w:line="240" w:lineRule="atLeast"/>
              <w:jc w:val="center"/>
              <w:rPr>
                <w:rFonts w:ascii="Arial" w:hAnsi="Arial"/>
                <w:sz w:val="20"/>
                <w:szCs w:val="20"/>
                <w:lang w:val="en-GB"/>
              </w:rPr>
            </w:pPr>
            <w:r w:rsidRPr="00D70A8E">
              <w:rPr>
                <w:rFonts w:ascii="Arial" w:hAnsi="Arial"/>
                <w:b/>
                <w:sz w:val="20"/>
                <w:szCs w:val="20"/>
                <w:lang w:val="en-GB"/>
              </w:rPr>
              <w:t>Name</w:t>
            </w:r>
          </w:p>
        </w:tc>
        <w:tc>
          <w:tcPr>
            <w:tcW w:w="912" w:type="pct"/>
            <w:shd w:val="clear" w:color="auto" w:fill="auto"/>
            <w:vAlign w:val="center"/>
          </w:tcPr>
          <w:p w14:paraId="4B97F666" w14:textId="77777777" w:rsidR="00D336FD" w:rsidRPr="00D70A8E" w:rsidRDefault="00D336FD" w:rsidP="00D336FD">
            <w:pPr>
              <w:spacing w:before="120" w:after="120" w:line="240" w:lineRule="atLeast"/>
              <w:jc w:val="center"/>
              <w:rPr>
                <w:rFonts w:ascii="Arial" w:hAnsi="Arial"/>
                <w:sz w:val="20"/>
                <w:szCs w:val="20"/>
                <w:lang w:val="fr-FR"/>
              </w:rPr>
            </w:pPr>
            <w:proofErr w:type="gramStart"/>
            <w:r w:rsidRPr="00D70A8E">
              <w:rPr>
                <w:rFonts w:ascii="Arial" w:hAnsi="Arial"/>
                <w:b/>
                <w:sz w:val="20"/>
                <w:szCs w:val="20"/>
                <w:lang w:val="fr-FR"/>
              </w:rPr>
              <w:t>Email</w:t>
            </w:r>
            <w:proofErr w:type="gramEnd"/>
          </w:p>
        </w:tc>
        <w:tc>
          <w:tcPr>
            <w:tcW w:w="2664" w:type="pct"/>
            <w:shd w:val="clear" w:color="auto" w:fill="auto"/>
            <w:vAlign w:val="center"/>
          </w:tcPr>
          <w:p w14:paraId="1FD48C96" w14:textId="77777777" w:rsidR="00D336FD" w:rsidRPr="00D70A8E" w:rsidRDefault="00D336FD" w:rsidP="00D336FD">
            <w:pPr>
              <w:spacing w:before="120" w:after="120" w:line="240" w:lineRule="atLeast"/>
              <w:jc w:val="center"/>
              <w:rPr>
                <w:rFonts w:ascii="Arial" w:hAnsi="Arial"/>
                <w:b/>
                <w:bCs/>
                <w:sz w:val="20"/>
                <w:szCs w:val="20"/>
                <w:lang w:val="en-GB"/>
              </w:rPr>
            </w:pPr>
            <w:r w:rsidRPr="00D70A8E">
              <w:rPr>
                <w:rFonts w:ascii="Arial" w:hAnsi="Arial"/>
                <w:b/>
                <w:bCs/>
                <w:sz w:val="20"/>
                <w:szCs w:val="20"/>
                <w:lang w:val="en-GB"/>
              </w:rPr>
              <w:t>Academic Profile</w:t>
            </w:r>
          </w:p>
        </w:tc>
        <w:tc>
          <w:tcPr>
            <w:tcW w:w="573" w:type="pct"/>
            <w:shd w:val="clear" w:color="auto" w:fill="auto"/>
            <w:vAlign w:val="center"/>
          </w:tcPr>
          <w:p w14:paraId="38220EB0" w14:textId="77777777" w:rsidR="00D336FD" w:rsidRPr="00D70A8E" w:rsidRDefault="00D336FD" w:rsidP="00D336FD">
            <w:pPr>
              <w:spacing w:before="120" w:after="120" w:line="240" w:lineRule="atLeast"/>
              <w:jc w:val="center"/>
              <w:rPr>
                <w:rFonts w:ascii="Arial" w:hAnsi="Arial"/>
                <w:b/>
                <w:sz w:val="20"/>
                <w:szCs w:val="20"/>
                <w:lang w:val="en-GB"/>
              </w:rPr>
            </w:pPr>
            <w:r w:rsidRPr="00D70A8E">
              <w:rPr>
                <w:rFonts w:ascii="Arial" w:hAnsi="Arial"/>
                <w:b/>
                <w:sz w:val="20"/>
                <w:szCs w:val="20"/>
                <w:lang w:val="en-GB"/>
              </w:rPr>
              <w:t>Capacity</w:t>
            </w:r>
          </w:p>
        </w:tc>
      </w:tr>
      <w:tr w:rsidR="00D70A8E" w:rsidRPr="00D70A8E" w14:paraId="25F6651C" w14:textId="77777777" w:rsidTr="00D70A8E">
        <w:trPr>
          <w:trHeight w:val="276"/>
        </w:trPr>
        <w:tc>
          <w:tcPr>
            <w:tcW w:w="851" w:type="pct"/>
            <w:shd w:val="clear" w:color="auto" w:fill="auto"/>
            <w:vAlign w:val="center"/>
          </w:tcPr>
          <w:p w14:paraId="754687B4" w14:textId="4E8EA8E8" w:rsidR="00D70A8E" w:rsidRPr="00D70A8E" w:rsidRDefault="00A67F9D" w:rsidP="00D70A8E">
            <w:pPr>
              <w:spacing w:before="120" w:after="120" w:line="240" w:lineRule="atLeast"/>
              <w:rPr>
                <w:rFonts w:ascii="Arial" w:hAnsi="Arial"/>
                <w:sz w:val="20"/>
                <w:szCs w:val="20"/>
                <w:lang w:val="en-GB"/>
              </w:rPr>
            </w:pPr>
            <w:r>
              <w:rPr>
                <w:rFonts w:ascii="Arial" w:hAnsi="Arial"/>
                <w:sz w:val="20"/>
                <w:szCs w:val="20"/>
              </w:rPr>
              <w:t xml:space="preserve">Prof </w:t>
            </w:r>
            <w:r w:rsidRPr="00D70A8E">
              <w:rPr>
                <w:rFonts w:ascii="Arial" w:hAnsi="Arial"/>
                <w:sz w:val="20"/>
                <w:szCs w:val="20"/>
              </w:rPr>
              <w:t>B</w:t>
            </w:r>
            <w:r w:rsidR="00D70A8E" w:rsidRPr="00D70A8E">
              <w:rPr>
                <w:rFonts w:ascii="Arial" w:hAnsi="Arial"/>
                <w:sz w:val="20"/>
                <w:szCs w:val="20"/>
              </w:rPr>
              <w:t xml:space="preserve"> Muchara</w:t>
            </w:r>
          </w:p>
        </w:tc>
        <w:tc>
          <w:tcPr>
            <w:tcW w:w="912" w:type="pct"/>
            <w:shd w:val="clear" w:color="auto" w:fill="auto"/>
            <w:vAlign w:val="center"/>
          </w:tcPr>
          <w:p w14:paraId="2DD0EA38" w14:textId="77777777" w:rsidR="00D70A8E" w:rsidRPr="00D70A8E" w:rsidRDefault="00D70A8E" w:rsidP="00D70A8E">
            <w:pPr>
              <w:spacing w:before="120" w:after="120" w:line="240" w:lineRule="atLeast"/>
              <w:rPr>
                <w:rFonts w:ascii="Arial" w:hAnsi="Arial"/>
                <w:sz w:val="20"/>
                <w:szCs w:val="20"/>
                <w:lang w:val="fr-FR"/>
              </w:rPr>
            </w:pPr>
            <w:hyperlink r:id="rId7" w:history="1">
              <w:r w:rsidRPr="00D70A8E">
                <w:rPr>
                  <w:rFonts w:ascii="Arial" w:hAnsi="Arial"/>
                  <w:sz w:val="20"/>
                  <w:szCs w:val="20"/>
                </w:rPr>
                <w:t>muchab@unisa.ac.za</w:t>
              </w:r>
            </w:hyperlink>
          </w:p>
        </w:tc>
        <w:tc>
          <w:tcPr>
            <w:tcW w:w="2664" w:type="pct"/>
            <w:shd w:val="clear" w:color="auto" w:fill="auto"/>
            <w:vAlign w:val="center"/>
          </w:tcPr>
          <w:p w14:paraId="42B63A7D" w14:textId="3BB24D2B" w:rsidR="00D70A8E" w:rsidRPr="00D70A8E" w:rsidRDefault="00D87EBF" w:rsidP="00D70A8E">
            <w:pPr>
              <w:spacing w:before="120" w:after="120" w:line="240" w:lineRule="atLeast"/>
              <w:jc w:val="both"/>
              <w:rPr>
                <w:rFonts w:ascii="Arial" w:hAnsi="Arial"/>
                <w:sz w:val="20"/>
                <w:szCs w:val="20"/>
                <w:lang w:val="en-GB"/>
              </w:rPr>
            </w:pPr>
            <w:r>
              <w:rPr>
                <w:rFonts w:ascii="Arial" w:hAnsi="Arial"/>
                <w:sz w:val="20"/>
                <w:szCs w:val="20"/>
                <w:lang w:val="en-GB"/>
              </w:rPr>
              <w:t xml:space="preserve">Dr </w:t>
            </w:r>
            <w:r w:rsidR="00D70A8E" w:rsidRPr="00D70A8E">
              <w:rPr>
                <w:rFonts w:ascii="Arial" w:hAnsi="Arial"/>
                <w:sz w:val="20"/>
                <w:szCs w:val="20"/>
                <w:lang w:val="en-GB"/>
              </w:rPr>
              <w:t>Binganidzo Muchara is a senior lecturer in managerial economics. He holds a PhD in Agricultural Economics from the University of KwaZulu-Natal. He has a strong research interest in sectoral analysis including agribusiness,</w:t>
            </w:r>
            <w:r w:rsidR="00954639">
              <w:rPr>
                <w:rFonts w:ascii="Arial" w:hAnsi="Arial"/>
                <w:sz w:val="20"/>
                <w:szCs w:val="20"/>
                <w:lang w:val="en-GB"/>
              </w:rPr>
              <w:t xml:space="preserve"> </w:t>
            </w:r>
            <w:r w:rsidR="00D70A8E" w:rsidRPr="00D70A8E">
              <w:rPr>
                <w:rFonts w:ascii="Arial" w:hAnsi="Arial"/>
                <w:sz w:val="20"/>
                <w:szCs w:val="20"/>
                <w:lang w:val="en-GB"/>
              </w:rPr>
              <w:t>production economics, cost-benefit analysis, environmental and natural resources economics (land and water). He has published papers on the economics of land and water resources, applied microeconomics using firm-level data and the application of economics in managerial decision making.</w:t>
            </w:r>
          </w:p>
          <w:p w14:paraId="63EEA693" w14:textId="77777777" w:rsidR="00D70A8E" w:rsidRPr="00D70A8E" w:rsidRDefault="00D70A8E" w:rsidP="00D70A8E">
            <w:pPr>
              <w:spacing w:before="120" w:after="120" w:line="240" w:lineRule="atLeast"/>
              <w:jc w:val="both"/>
              <w:rPr>
                <w:rFonts w:ascii="Arial" w:hAnsi="Arial"/>
                <w:bCs/>
                <w:sz w:val="20"/>
                <w:szCs w:val="20"/>
                <w:lang w:val="en-GB"/>
              </w:rPr>
            </w:pPr>
            <w:r w:rsidRPr="00D70A8E">
              <w:rPr>
                <w:rFonts w:ascii="Arial" w:hAnsi="Arial"/>
                <w:sz w:val="20"/>
                <w:szCs w:val="20"/>
              </w:rPr>
              <w:t>Econometrics: Intermediate.</w:t>
            </w:r>
          </w:p>
        </w:tc>
        <w:tc>
          <w:tcPr>
            <w:tcW w:w="573" w:type="pct"/>
            <w:shd w:val="clear" w:color="auto" w:fill="auto"/>
            <w:vAlign w:val="center"/>
          </w:tcPr>
          <w:p w14:paraId="55793516" w14:textId="77777777" w:rsidR="00D70A8E" w:rsidRPr="00D70A8E" w:rsidRDefault="00D70A8E" w:rsidP="00D70A8E">
            <w:pPr>
              <w:spacing w:before="120" w:after="120" w:line="240" w:lineRule="atLeast"/>
              <w:rPr>
                <w:rFonts w:ascii="Arial" w:hAnsi="Arial"/>
                <w:bCs/>
                <w:sz w:val="20"/>
                <w:szCs w:val="20"/>
                <w:lang w:val="en-GB"/>
              </w:rPr>
            </w:pPr>
            <w:r w:rsidRPr="00D70A8E">
              <w:rPr>
                <w:rFonts w:ascii="Arial" w:hAnsi="Arial"/>
                <w:bCs/>
                <w:sz w:val="20"/>
                <w:szCs w:val="20"/>
                <w:lang w:val="en-GB"/>
              </w:rPr>
              <w:t>2 DBL</w:t>
            </w:r>
          </w:p>
        </w:tc>
      </w:tr>
      <w:tr w:rsidR="00D70A8E" w:rsidRPr="00D70A8E" w14:paraId="256688A5" w14:textId="77777777" w:rsidTr="00D70A8E">
        <w:trPr>
          <w:trHeight w:val="439"/>
        </w:trPr>
        <w:tc>
          <w:tcPr>
            <w:tcW w:w="851" w:type="pct"/>
            <w:shd w:val="clear" w:color="auto" w:fill="auto"/>
            <w:vAlign w:val="center"/>
          </w:tcPr>
          <w:p w14:paraId="573B7D62" w14:textId="77777777" w:rsidR="00D70A8E" w:rsidRPr="00D70A8E" w:rsidRDefault="00D70A8E" w:rsidP="00D70A8E">
            <w:pPr>
              <w:spacing w:before="120" w:after="120" w:line="240" w:lineRule="atLeast"/>
              <w:rPr>
                <w:rFonts w:ascii="Arial" w:hAnsi="Arial"/>
                <w:sz w:val="20"/>
                <w:szCs w:val="20"/>
                <w:lang w:val="en-GB"/>
              </w:rPr>
            </w:pPr>
            <w:r w:rsidRPr="00D70A8E">
              <w:rPr>
                <w:rFonts w:ascii="Arial" w:hAnsi="Arial"/>
                <w:sz w:val="20"/>
                <w:szCs w:val="20"/>
              </w:rPr>
              <w:t>Dr. S. Nyasha</w:t>
            </w:r>
          </w:p>
        </w:tc>
        <w:tc>
          <w:tcPr>
            <w:tcW w:w="912" w:type="pct"/>
            <w:shd w:val="clear" w:color="auto" w:fill="auto"/>
            <w:vAlign w:val="center"/>
          </w:tcPr>
          <w:p w14:paraId="757FA5E4" w14:textId="77777777" w:rsidR="00311202" w:rsidRDefault="00311202" w:rsidP="00D70A8E">
            <w:pPr>
              <w:spacing w:before="120" w:after="120" w:line="240" w:lineRule="atLeast"/>
            </w:pPr>
          </w:p>
          <w:p w14:paraId="49BA7CC6" w14:textId="266B8A2E" w:rsidR="00D70A8E" w:rsidRDefault="00311202" w:rsidP="00D70A8E">
            <w:pPr>
              <w:spacing w:before="120" w:after="120" w:line="240" w:lineRule="atLeast"/>
              <w:rPr>
                <w:rFonts w:ascii="Arial" w:hAnsi="Arial"/>
                <w:sz w:val="20"/>
                <w:szCs w:val="20"/>
              </w:rPr>
            </w:pPr>
            <w:hyperlink r:id="rId8" w:history="1">
              <w:r w:rsidRPr="002B196F">
                <w:rPr>
                  <w:rStyle w:val="Hyperlink"/>
                  <w:rFonts w:ascii="Arial" w:hAnsi="Arial"/>
                  <w:sz w:val="20"/>
                  <w:szCs w:val="20"/>
                </w:rPr>
                <w:t>sheillanyasha@gmail.com</w:t>
              </w:r>
            </w:hyperlink>
            <w:r w:rsidR="00D70A8E" w:rsidRPr="00D70A8E">
              <w:rPr>
                <w:rFonts w:ascii="Arial" w:hAnsi="Arial"/>
                <w:sz w:val="20"/>
                <w:szCs w:val="20"/>
              </w:rPr>
              <w:t xml:space="preserve"> </w:t>
            </w:r>
          </w:p>
          <w:p w14:paraId="204608D9" w14:textId="77777777" w:rsidR="00E4075D" w:rsidRPr="00D70A8E" w:rsidRDefault="00E4075D" w:rsidP="00D70A8E">
            <w:pPr>
              <w:spacing w:before="120" w:after="120" w:line="240" w:lineRule="atLeast"/>
              <w:rPr>
                <w:rFonts w:ascii="Arial" w:hAnsi="Arial"/>
                <w:sz w:val="20"/>
                <w:szCs w:val="20"/>
                <w:lang w:val="fr-FR"/>
              </w:rPr>
            </w:pPr>
          </w:p>
        </w:tc>
        <w:tc>
          <w:tcPr>
            <w:tcW w:w="2664" w:type="pct"/>
            <w:shd w:val="clear" w:color="auto" w:fill="auto"/>
            <w:vAlign w:val="center"/>
          </w:tcPr>
          <w:p w14:paraId="39CE240E" w14:textId="77777777" w:rsidR="00D70A8E" w:rsidRPr="00D70A8E" w:rsidRDefault="00D70A8E" w:rsidP="00D70A8E">
            <w:pPr>
              <w:spacing w:before="120" w:after="120" w:line="240" w:lineRule="atLeast"/>
              <w:jc w:val="both"/>
              <w:rPr>
                <w:rFonts w:ascii="Arial" w:hAnsi="Arial"/>
                <w:sz w:val="20"/>
                <w:szCs w:val="20"/>
              </w:rPr>
            </w:pPr>
            <w:r w:rsidRPr="00D70A8E">
              <w:rPr>
                <w:rFonts w:ascii="Arial" w:hAnsi="Arial"/>
                <w:sz w:val="20"/>
                <w:szCs w:val="20"/>
                <w:lang w:val="en-GB"/>
              </w:rPr>
              <w:t xml:space="preserve">Dr. Nyasha holds a DCOM (Economics) degree from University of South Africa. Her broad area of research is in Development Economics, Macroeconomics, Monetary Economics and International Economics. Over the years, Dr. Nyasha has published </w:t>
            </w:r>
            <w:proofErr w:type="gramStart"/>
            <w:r w:rsidRPr="00D70A8E">
              <w:rPr>
                <w:rFonts w:ascii="Arial" w:hAnsi="Arial"/>
                <w:sz w:val="20"/>
                <w:szCs w:val="20"/>
                <w:lang w:val="en-GB"/>
              </w:rPr>
              <w:t>a number of</w:t>
            </w:r>
            <w:proofErr w:type="gramEnd"/>
            <w:r w:rsidRPr="00D70A8E">
              <w:rPr>
                <w:rFonts w:ascii="Arial" w:hAnsi="Arial"/>
                <w:sz w:val="20"/>
                <w:szCs w:val="20"/>
                <w:lang w:val="en-GB"/>
              </w:rPr>
              <w:t xml:space="preserve"> papers on various macroeconomic aspects – including economic growth, financial development, energy consumption, poverty and tourism. She is among the top 12.5% authors in Africa, all publications years.</w:t>
            </w:r>
          </w:p>
          <w:p w14:paraId="344A01E8" w14:textId="77777777" w:rsidR="00D70A8E" w:rsidRPr="00D70A8E" w:rsidRDefault="00D70A8E" w:rsidP="00D70A8E">
            <w:pPr>
              <w:spacing w:before="120" w:after="120" w:line="240" w:lineRule="atLeast"/>
              <w:jc w:val="both"/>
              <w:rPr>
                <w:rFonts w:ascii="Arial" w:hAnsi="Arial"/>
                <w:sz w:val="20"/>
                <w:szCs w:val="20"/>
              </w:rPr>
            </w:pPr>
            <w:r w:rsidRPr="00D70A8E">
              <w:rPr>
                <w:rFonts w:ascii="Arial" w:hAnsi="Arial"/>
                <w:sz w:val="20"/>
                <w:szCs w:val="20"/>
                <w:lang w:val="en-GB"/>
              </w:rPr>
              <w:t>Supervision: Quantitative (Time-series econometrics); Case Studies</w:t>
            </w:r>
          </w:p>
          <w:p w14:paraId="1637EC70" w14:textId="77777777" w:rsidR="00D70A8E" w:rsidRPr="00D70A8E" w:rsidRDefault="00D70A8E" w:rsidP="00D70A8E">
            <w:pPr>
              <w:spacing w:before="120" w:after="120" w:line="240" w:lineRule="atLeast"/>
              <w:jc w:val="both"/>
              <w:rPr>
                <w:rFonts w:ascii="Arial" w:hAnsi="Arial"/>
                <w:b/>
                <w:bCs/>
                <w:sz w:val="20"/>
                <w:szCs w:val="20"/>
                <w:lang w:val="en-GB"/>
              </w:rPr>
            </w:pPr>
            <w:r w:rsidRPr="00D70A8E">
              <w:rPr>
                <w:rFonts w:ascii="Arial" w:hAnsi="Arial"/>
                <w:sz w:val="20"/>
                <w:szCs w:val="20"/>
              </w:rPr>
              <w:t>Econometrics: Advanced</w:t>
            </w:r>
          </w:p>
        </w:tc>
        <w:tc>
          <w:tcPr>
            <w:tcW w:w="573" w:type="pct"/>
            <w:shd w:val="clear" w:color="auto" w:fill="auto"/>
            <w:vAlign w:val="center"/>
          </w:tcPr>
          <w:p w14:paraId="7A763F47" w14:textId="7AA95982" w:rsidR="00D70A8E" w:rsidRPr="00D70A8E" w:rsidRDefault="005E65A0" w:rsidP="00D70A8E">
            <w:pPr>
              <w:spacing w:before="120" w:after="120" w:line="240" w:lineRule="atLeast"/>
              <w:rPr>
                <w:rFonts w:ascii="Arial" w:hAnsi="Arial"/>
                <w:b/>
                <w:sz w:val="20"/>
                <w:szCs w:val="20"/>
                <w:lang w:val="en-GB"/>
              </w:rPr>
            </w:pPr>
            <w:r>
              <w:rPr>
                <w:rFonts w:ascii="Arial" w:hAnsi="Arial"/>
                <w:bCs/>
                <w:sz w:val="20"/>
                <w:szCs w:val="20"/>
                <w:lang w:val="en-GB"/>
              </w:rPr>
              <w:t>2</w:t>
            </w:r>
            <w:r w:rsidR="00D70A8E" w:rsidRPr="00D70A8E">
              <w:rPr>
                <w:rFonts w:ascii="Arial" w:hAnsi="Arial"/>
                <w:bCs/>
                <w:sz w:val="20"/>
                <w:szCs w:val="20"/>
                <w:lang w:val="en-GB"/>
              </w:rPr>
              <w:t xml:space="preserve"> DBL</w:t>
            </w:r>
          </w:p>
        </w:tc>
      </w:tr>
      <w:tr w:rsidR="0061672F" w:rsidRPr="00D70A8E" w14:paraId="03994530" w14:textId="77777777" w:rsidTr="00D70A8E">
        <w:trPr>
          <w:trHeight w:val="439"/>
        </w:trPr>
        <w:tc>
          <w:tcPr>
            <w:tcW w:w="851" w:type="pct"/>
            <w:shd w:val="clear" w:color="auto" w:fill="auto"/>
            <w:vAlign w:val="center"/>
          </w:tcPr>
          <w:p w14:paraId="130D0E57" w14:textId="6114516D" w:rsidR="0061672F" w:rsidRPr="00D70A8E" w:rsidRDefault="00381B7C" w:rsidP="00D70A8E">
            <w:pPr>
              <w:spacing w:before="120" w:after="120" w:line="240" w:lineRule="atLeast"/>
              <w:rPr>
                <w:rFonts w:ascii="Arial" w:hAnsi="Arial"/>
                <w:sz w:val="20"/>
                <w:szCs w:val="20"/>
              </w:rPr>
            </w:pPr>
            <w:r w:rsidRPr="00381B7C">
              <w:rPr>
                <w:rFonts w:ascii="Arial" w:hAnsi="Arial"/>
                <w:sz w:val="20"/>
                <w:szCs w:val="20"/>
              </w:rPr>
              <w:t>Dr Collin Yobe</w:t>
            </w:r>
          </w:p>
        </w:tc>
        <w:tc>
          <w:tcPr>
            <w:tcW w:w="912" w:type="pct"/>
            <w:shd w:val="clear" w:color="auto" w:fill="auto"/>
            <w:vAlign w:val="center"/>
          </w:tcPr>
          <w:p w14:paraId="7409A57B" w14:textId="77777777" w:rsidR="007163E7" w:rsidRDefault="007163E7" w:rsidP="00E4075D">
            <w:pPr>
              <w:spacing w:before="120" w:after="120" w:line="240" w:lineRule="atLeast"/>
              <w:rPr>
                <w:rFonts w:ascii="Arial" w:hAnsi="Arial"/>
                <w:sz w:val="20"/>
                <w:szCs w:val="20"/>
              </w:rPr>
            </w:pPr>
          </w:p>
          <w:p w14:paraId="71AE031C" w14:textId="77777777" w:rsidR="007163E7" w:rsidRDefault="007163E7" w:rsidP="00E4075D">
            <w:pPr>
              <w:spacing w:before="120" w:after="120" w:line="240" w:lineRule="atLeast"/>
              <w:rPr>
                <w:rFonts w:ascii="Arial" w:hAnsi="Arial"/>
                <w:sz w:val="20"/>
                <w:szCs w:val="20"/>
              </w:rPr>
            </w:pPr>
          </w:p>
          <w:p w14:paraId="30A393F7" w14:textId="0D2E1979" w:rsidR="00E4075D" w:rsidRDefault="007163E7" w:rsidP="00E4075D">
            <w:pPr>
              <w:spacing w:before="120" w:after="120" w:line="240" w:lineRule="atLeast"/>
              <w:rPr>
                <w:rFonts w:ascii="Arial" w:hAnsi="Arial"/>
                <w:sz w:val="20"/>
                <w:szCs w:val="20"/>
              </w:rPr>
            </w:pPr>
            <w:hyperlink r:id="rId9" w:history="1">
              <w:r w:rsidRPr="00E4075D">
                <w:rPr>
                  <w:rStyle w:val="Hyperlink"/>
                  <w:rFonts w:ascii="Arial" w:hAnsi="Arial"/>
                  <w:sz w:val="20"/>
                  <w:szCs w:val="20"/>
                </w:rPr>
                <w:t>yobecl@unisa.ac.za</w:t>
              </w:r>
            </w:hyperlink>
            <w:r w:rsidR="00E4075D" w:rsidRPr="00E4075D">
              <w:rPr>
                <w:rFonts w:ascii="Arial" w:hAnsi="Arial"/>
                <w:sz w:val="20"/>
                <w:szCs w:val="20"/>
              </w:rPr>
              <w:t xml:space="preserve"> </w:t>
            </w:r>
          </w:p>
          <w:p w14:paraId="562B4517" w14:textId="77777777" w:rsidR="00E4075D" w:rsidRPr="00E4075D" w:rsidRDefault="00E4075D" w:rsidP="00E4075D">
            <w:pPr>
              <w:spacing w:before="120" w:after="120" w:line="240" w:lineRule="atLeast"/>
              <w:rPr>
                <w:rFonts w:ascii="Arial" w:hAnsi="Arial"/>
                <w:sz w:val="20"/>
                <w:szCs w:val="20"/>
              </w:rPr>
            </w:pPr>
          </w:p>
          <w:p w14:paraId="76EBD3FA" w14:textId="77777777" w:rsidR="0061672F" w:rsidRDefault="0061672F" w:rsidP="00D70A8E">
            <w:pPr>
              <w:spacing w:before="120" w:after="120" w:line="240" w:lineRule="atLeast"/>
            </w:pPr>
          </w:p>
        </w:tc>
        <w:tc>
          <w:tcPr>
            <w:tcW w:w="2664" w:type="pct"/>
            <w:shd w:val="clear" w:color="auto" w:fill="auto"/>
            <w:vAlign w:val="center"/>
          </w:tcPr>
          <w:p w14:paraId="41834E71" w14:textId="77777777" w:rsidR="00084D1F" w:rsidRPr="00084D1F" w:rsidRDefault="00084D1F" w:rsidP="00084D1F">
            <w:pPr>
              <w:spacing w:before="120" w:after="120" w:line="240" w:lineRule="atLeast"/>
              <w:jc w:val="both"/>
              <w:rPr>
                <w:rFonts w:ascii="Arial" w:hAnsi="Arial"/>
                <w:sz w:val="20"/>
                <w:szCs w:val="20"/>
                <w:lang w:val="en-GB"/>
              </w:rPr>
            </w:pPr>
            <w:r w:rsidRPr="00084D1F">
              <w:rPr>
                <w:rFonts w:ascii="Arial" w:hAnsi="Arial"/>
                <w:sz w:val="20"/>
                <w:szCs w:val="20"/>
                <w:lang w:val="en-US"/>
              </w:rPr>
              <w:t xml:space="preserve">Qualifications: </w:t>
            </w:r>
            <w:r w:rsidRPr="00084D1F">
              <w:rPr>
                <w:rFonts w:ascii="Arial" w:hAnsi="Arial"/>
                <w:sz w:val="20"/>
                <w:szCs w:val="20"/>
                <w:lang w:val="en-GB"/>
              </w:rPr>
              <w:t>PhD in Agricultural Economics (University of KwaZulu-Natal); Master of Agriculture in Agricultural Economics (University of KwaZulu-Natal); BSc. (Hons.) Agricultural Economics (University of Zimbabwe).</w:t>
            </w:r>
          </w:p>
          <w:p w14:paraId="2FDB3AA7" w14:textId="77777777" w:rsidR="0061672F" w:rsidRDefault="00DC43F2" w:rsidP="00D70A8E">
            <w:pPr>
              <w:spacing w:before="120" w:after="120" w:line="240" w:lineRule="atLeast"/>
              <w:jc w:val="both"/>
              <w:rPr>
                <w:rFonts w:ascii="Arial" w:hAnsi="Arial"/>
                <w:sz w:val="20"/>
                <w:szCs w:val="20"/>
                <w:lang w:val="en-GB"/>
              </w:rPr>
            </w:pPr>
            <w:r>
              <w:rPr>
                <w:rFonts w:ascii="Arial" w:hAnsi="Arial"/>
                <w:sz w:val="20"/>
                <w:szCs w:val="20"/>
                <w:lang w:val="en-GB"/>
              </w:rPr>
              <w:t>Dr</w:t>
            </w:r>
            <w:r w:rsidR="00084D1F" w:rsidRPr="00084D1F">
              <w:rPr>
                <w:rFonts w:ascii="Arial" w:hAnsi="Arial"/>
                <w:sz w:val="20"/>
                <w:szCs w:val="20"/>
                <w:lang w:val="en-GB"/>
              </w:rPr>
              <w:t xml:space="preserve"> Yobe is a Postdoctoral Research Fellow at the Graduate School of Business leadership. He has published in areas that include livelihood strategies, efficiency analyses, agricultural cooperatives, and energy economics. He has research interest in agribusiness, Agri </w:t>
            </w:r>
            <w:r w:rsidRPr="00084D1F">
              <w:rPr>
                <w:rFonts w:ascii="Arial" w:hAnsi="Arial"/>
                <w:sz w:val="20"/>
                <w:szCs w:val="20"/>
                <w:lang w:val="en-GB"/>
              </w:rPr>
              <w:t>finance,</w:t>
            </w:r>
            <w:r w:rsidR="00084D1F" w:rsidRPr="00084D1F">
              <w:rPr>
                <w:rFonts w:ascii="Arial" w:hAnsi="Arial"/>
                <w:sz w:val="20"/>
                <w:szCs w:val="20"/>
                <w:lang w:val="en-GB"/>
              </w:rPr>
              <w:t xml:space="preserve"> rural livelihoods, agricultural economics related, emission reduction issues.</w:t>
            </w:r>
          </w:p>
          <w:p w14:paraId="50301CC0" w14:textId="0865EA6B" w:rsidR="00FD5475" w:rsidRPr="00D70A8E" w:rsidRDefault="00FD5475" w:rsidP="00D70A8E">
            <w:pPr>
              <w:spacing w:before="120" w:after="120" w:line="240" w:lineRule="atLeast"/>
              <w:jc w:val="both"/>
              <w:rPr>
                <w:rFonts w:ascii="Arial" w:hAnsi="Arial"/>
                <w:sz w:val="20"/>
                <w:szCs w:val="20"/>
                <w:lang w:val="en-GB"/>
              </w:rPr>
            </w:pPr>
            <w:r w:rsidRPr="00FD5475">
              <w:rPr>
                <w:rFonts w:ascii="Arial" w:hAnsi="Arial"/>
                <w:sz w:val="20"/>
                <w:szCs w:val="20"/>
              </w:rPr>
              <w:t>Econometrics: Intermediate.</w:t>
            </w:r>
          </w:p>
        </w:tc>
        <w:tc>
          <w:tcPr>
            <w:tcW w:w="573" w:type="pct"/>
            <w:shd w:val="clear" w:color="auto" w:fill="auto"/>
            <w:vAlign w:val="center"/>
          </w:tcPr>
          <w:p w14:paraId="60CBC033" w14:textId="144EB022" w:rsidR="0061672F" w:rsidRPr="00D70A8E" w:rsidRDefault="00F32CA1" w:rsidP="00D70A8E">
            <w:pPr>
              <w:spacing w:before="120" w:after="120" w:line="240" w:lineRule="atLeast"/>
              <w:rPr>
                <w:rFonts w:ascii="Arial" w:hAnsi="Arial"/>
                <w:bCs/>
                <w:sz w:val="20"/>
                <w:szCs w:val="20"/>
                <w:lang w:val="en-GB"/>
              </w:rPr>
            </w:pPr>
            <w:r>
              <w:rPr>
                <w:rFonts w:ascii="Arial" w:hAnsi="Arial"/>
                <w:bCs/>
                <w:sz w:val="20"/>
                <w:szCs w:val="20"/>
                <w:lang w:val="en-GB"/>
              </w:rPr>
              <w:t>1</w:t>
            </w:r>
            <w:r w:rsidR="00084D1F">
              <w:rPr>
                <w:rFonts w:ascii="Arial" w:hAnsi="Arial"/>
                <w:bCs/>
                <w:sz w:val="20"/>
                <w:szCs w:val="20"/>
                <w:lang w:val="en-GB"/>
              </w:rPr>
              <w:t xml:space="preserve"> DBL</w:t>
            </w:r>
          </w:p>
        </w:tc>
      </w:tr>
      <w:tr w:rsidR="00DC43F2" w:rsidRPr="00D70A8E" w14:paraId="3049B981" w14:textId="77777777" w:rsidTr="00D70A8E">
        <w:trPr>
          <w:trHeight w:val="439"/>
        </w:trPr>
        <w:tc>
          <w:tcPr>
            <w:tcW w:w="851" w:type="pct"/>
            <w:shd w:val="clear" w:color="auto" w:fill="auto"/>
            <w:vAlign w:val="center"/>
          </w:tcPr>
          <w:p w14:paraId="2C804F87" w14:textId="62E73BEE" w:rsidR="00DC43F2" w:rsidRPr="00381B7C" w:rsidRDefault="00CD2111" w:rsidP="00D70A8E">
            <w:pPr>
              <w:spacing w:before="120" w:after="120" w:line="240" w:lineRule="atLeast"/>
              <w:rPr>
                <w:rFonts w:ascii="Arial" w:hAnsi="Arial"/>
                <w:sz w:val="20"/>
                <w:szCs w:val="20"/>
              </w:rPr>
            </w:pPr>
            <w:r w:rsidRPr="00CD2111">
              <w:rPr>
                <w:rFonts w:ascii="Arial" w:hAnsi="Arial"/>
                <w:sz w:val="20"/>
                <w:szCs w:val="20"/>
              </w:rPr>
              <w:t>Dr. Olanrewaju Adediran</w:t>
            </w:r>
          </w:p>
        </w:tc>
        <w:tc>
          <w:tcPr>
            <w:tcW w:w="912" w:type="pct"/>
            <w:shd w:val="clear" w:color="auto" w:fill="auto"/>
            <w:vAlign w:val="center"/>
          </w:tcPr>
          <w:p w14:paraId="1336484E" w14:textId="77777777" w:rsidR="00F462CF" w:rsidRPr="00F462CF" w:rsidRDefault="00F462CF" w:rsidP="00F462CF">
            <w:pPr>
              <w:spacing w:before="120" w:after="120" w:line="240" w:lineRule="atLeast"/>
              <w:rPr>
                <w:rFonts w:ascii="Arial" w:hAnsi="Arial"/>
                <w:sz w:val="20"/>
                <w:szCs w:val="20"/>
              </w:rPr>
            </w:pPr>
            <w:r w:rsidRPr="00F462CF">
              <w:rPr>
                <w:rFonts w:ascii="Arial" w:hAnsi="Arial"/>
                <w:sz w:val="20"/>
                <w:szCs w:val="20"/>
              </w:rPr>
              <w:t xml:space="preserve">eadedioa@unisa.ac.za </w:t>
            </w:r>
          </w:p>
          <w:p w14:paraId="5177B29A" w14:textId="77777777" w:rsidR="00DC43F2" w:rsidRPr="00E4075D" w:rsidRDefault="00DC43F2" w:rsidP="00E4075D">
            <w:pPr>
              <w:spacing w:before="120" w:after="120" w:line="240" w:lineRule="atLeast"/>
              <w:rPr>
                <w:rFonts w:ascii="Arial" w:hAnsi="Arial"/>
                <w:sz w:val="20"/>
                <w:szCs w:val="20"/>
              </w:rPr>
            </w:pPr>
          </w:p>
        </w:tc>
        <w:tc>
          <w:tcPr>
            <w:tcW w:w="2664" w:type="pct"/>
            <w:shd w:val="clear" w:color="auto" w:fill="auto"/>
            <w:vAlign w:val="center"/>
          </w:tcPr>
          <w:p w14:paraId="46731393" w14:textId="16532086" w:rsidR="00563660" w:rsidRDefault="0072099E" w:rsidP="00084D1F">
            <w:pPr>
              <w:spacing w:before="120" w:after="120" w:line="240" w:lineRule="atLeast"/>
              <w:jc w:val="both"/>
              <w:rPr>
                <w:rFonts w:ascii="Arial" w:hAnsi="Arial"/>
                <w:sz w:val="20"/>
                <w:szCs w:val="20"/>
                <w:lang w:val="en-GB"/>
              </w:rPr>
            </w:pPr>
            <w:r w:rsidRPr="0072099E">
              <w:rPr>
                <w:rFonts w:ascii="Arial" w:hAnsi="Arial"/>
                <w:sz w:val="20"/>
                <w:szCs w:val="20"/>
                <w:lang w:val="en-GB"/>
              </w:rPr>
              <w:t xml:space="preserve">Dr Olanrewaju Adediran holds a PhD in Economics with </w:t>
            </w:r>
            <w:proofErr w:type="gramStart"/>
            <w:r w:rsidRPr="0072099E">
              <w:rPr>
                <w:rFonts w:ascii="Arial" w:hAnsi="Arial"/>
                <w:sz w:val="20"/>
                <w:szCs w:val="20"/>
                <w:lang w:val="en-GB"/>
              </w:rPr>
              <w:t>a number of</w:t>
            </w:r>
            <w:proofErr w:type="gramEnd"/>
            <w:r w:rsidRPr="0072099E">
              <w:rPr>
                <w:rFonts w:ascii="Arial" w:hAnsi="Arial"/>
                <w:sz w:val="20"/>
                <w:szCs w:val="20"/>
                <w:lang w:val="en-GB"/>
              </w:rPr>
              <w:t xml:space="preserve"> years of experience as a lecturer, researcher, project coordinator, analyst, economist, and consultant.</w:t>
            </w:r>
            <w:r w:rsidR="00563660">
              <w:rPr>
                <w:rFonts w:ascii="Arial" w:hAnsi="Arial"/>
                <w:sz w:val="20"/>
                <w:szCs w:val="20"/>
                <w:lang w:val="en-GB"/>
              </w:rPr>
              <w:t xml:space="preserve"> </w:t>
            </w:r>
            <w:r w:rsidR="00563660" w:rsidRPr="00563660">
              <w:rPr>
                <w:rFonts w:ascii="Arial" w:hAnsi="Arial"/>
                <w:sz w:val="20"/>
                <w:szCs w:val="20"/>
                <w:lang w:val="en-GB"/>
              </w:rPr>
              <w:t>Dr</w:t>
            </w:r>
            <w:r w:rsidR="00563660" w:rsidRPr="00084D1F">
              <w:rPr>
                <w:rFonts w:ascii="Arial" w:hAnsi="Arial"/>
                <w:sz w:val="20"/>
                <w:szCs w:val="20"/>
                <w:lang w:val="en-GB"/>
              </w:rPr>
              <w:t xml:space="preserve"> </w:t>
            </w:r>
            <w:r w:rsidR="00563660" w:rsidRPr="00563660">
              <w:rPr>
                <w:rFonts w:ascii="Arial" w:hAnsi="Arial"/>
                <w:sz w:val="20"/>
                <w:szCs w:val="20"/>
                <w:lang w:val="en-GB"/>
              </w:rPr>
              <w:t>Adediran</w:t>
            </w:r>
            <w:r w:rsidR="00563660" w:rsidRPr="00084D1F">
              <w:rPr>
                <w:rFonts w:ascii="Arial" w:hAnsi="Arial"/>
                <w:sz w:val="20"/>
                <w:szCs w:val="20"/>
                <w:lang w:val="en-GB"/>
              </w:rPr>
              <w:t xml:space="preserve"> is a Postdoctoral Research Fellow at the Graduate School of Business leadership.</w:t>
            </w:r>
          </w:p>
          <w:p w14:paraId="780B9F80" w14:textId="1636DAAA" w:rsidR="00DC43F2" w:rsidRPr="00084D1F" w:rsidRDefault="0072099E" w:rsidP="00084D1F">
            <w:pPr>
              <w:spacing w:before="120" w:after="120" w:line="240" w:lineRule="atLeast"/>
              <w:jc w:val="both"/>
              <w:rPr>
                <w:rFonts w:ascii="Arial" w:hAnsi="Arial"/>
                <w:sz w:val="20"/>
                <w:szCs w:val="20"/>
                <w:lang w:val="en-US"/>
              </w:rPr>
            </w:pPr>
            <w:r w:rsidRPr="0072099E">
              <w:rPr>
                <w:rFonts w:ascii="Arial" w:hAnsi="Arial"/>
                <w:sz w:val="20"/>
                <w:szCs w:val="20"/>
                <w:lang w:val="en-GB"/>
              </w:rPr>
              <w:t>He has served as a reviewer for many journals and has many publications to his credit. His research interests include programme and policy evaluation, women issues, climate change, contemporary issues, small and medium-scale enterprises, nonparametric, time series, and panel data analysis, and economics. His also focuses on microeconomics, macroeconomics, labour, development, public finance, the public sector, and health economics.</w:t>
            </w:r>
          </w:p>
        </w:tc>
        <w:tc>
          <w:tcPr>
            <w:tcW w:w="573" w:type="pct"/>
            <w:shd w:val="clear" w:color="auto" w:fill="auto"/>
            <w:vAlign w:val="center"/>
          </w:tcPr>
          <w:p w14:paraId="70F2DE5E" w14:textId="6EFBFFFF" w:rsidR="00DC43F2" w:rsidRDefault="00F32CA1" w:rsidP="00D70A8E">
            <w:pPr>
              <w:spacing w:before="120" w:after="120" w:line="240" w:lineRule="atLeast"/>
              <w:rPr>
                <w:rFonts w:ascii="Arial" w:hAnsi="Arial"/>
                <w:bCs/>
                <w:sz w:val="20"/>
                <w:szCs w:val="20"/>
                <w:lang w:val="en-GB"/>
              </w:rPr>
            </w:pPr>
            <w:r>
              <w:rPr>
                <w:rFonts w:ascii="Arial" w:hAnsi="Arial"/>
                <w:bCs/>
                <w:sz w:val="20"/>
                <w:szCs w:val="20"/>
                <w:lang w:val="en-GB"/>
              </w:rPr>
              <w:t>1</w:t>
            </w:r>
            <w:r w:rsidR="0072099E">
              <w:rPr>
                <w:rFonts w:ascii="Arial" w:hAnsi="Arial"/>
                <w:bCs/>
                <w:sz w:val="20"/>
                <w:szCs w:val="20"/>
                <w:lang w:val="en-GB"/>
              </w:rPr>
              <w:t xml:space="preserve"> DBL</w:t>
            </w:r>
          </w:p>
        </w:tc>
      </w:tr>
      <w:tr w:rsidR="0072099E" w:rsidRPr="00D70A8E" w14:paraId="4E2EB24E" w14:textId="77777777" w:rsidTr="00D70A8E">
        <w:trPr>
          <w:trHeight w:val="439"/>
        </w:trPr>
        <w:tc>
          <w:tcPr>
            <w:tcW w:w="851" w:type="pct"/>
            <w:shd w:val="clear" w:color="auto" w:fill="auto"/>
            <w:vAlign w:val="center"/>
          </w:tcPr>
          <w:p w14:paraId="15C98DF0" w14:textId="680DDE1C" w:rsidR="0072099E" w:rsidRPr="00CD2111" w:rsidRDefault="00507088" w:rsidP="00D70A8E">
            <w:pPr>
              <w:spacing w:before="120" w:after="120" w:line="240" w:lineRule="atLeast"/>
              <w:rPr>
                <w:rFonts w:ascii="Arial" w:hAnsi="Arial"/>
                <w:sz w:val="20"/>
                <w:szCs w:val="20"/>
              </w:rPr>
            </w:pPr>
            <w:r w:rsidRPr="00507088">
              <w:rPr>
                <w:rFonts w:ascii="Arial" w:hAnsi="Arial"/>
                <w:sz w:val="20"/>
                <w:szCs w:val="20"/>
                <w:lang w:val="en-GB"/>
              </w:rPr>
              <w:t>Dr Sayeed Aboobakr Milanzi</w:t>
            </w:r>
          </w:p>
        </w:tc>
        <w:tc>
          <w:tcPr>
            <w:tcW w:w="912" w:type="pct"/>
            <w:shd w:val="clear" w:color="auto" w:fill="auto"/>
            <w:vAlign w:val="center"/>
          </w:tcPr>
          <w:p w14:paraId="7056DF77" w14:textId="6B106D76" w:rsidR="0072099E" w:rsidRPr="00F462CF" w:rsidRDefault="00AD3F8B" w:rsidP="00F462CF">
            <w:pPr>
              <w:spacing w:before="120" w:after="120" w:line="240" w:lineRule="atLeast"/>
              <w:rPr>
                <w:rFonts w:ascii="Arial" w:hAnsi="Arial"/>
                <w:sz w:val="20"/>
                <w:szCs w:val="20"/>
              </w:rPr>
            </w:pPr>
            <w:hyperlink r:id="rId10" w:history="1">
              <w:r w:rsidRPr="00AD3F8B">
                <w:t>milansa@unisa.ac.za</w:t>
              </w:r>
            </w:hyperlink>
          </w:p>
        </w:tc>
        <w:tc>
          <w:tcPr>
            <w:tcW w:w="2664" w:type="pct"/>
            <w:shd w:val="clear" w:color="auto" w:fill="auto"/>
            <w:vAlign w:val="center"/>
          </w:tcPr>
          <w:p w14:paraId="4FC7C9AC" w14:textId="6FAA5470" w:rsidR="0072099E" w:rsidRPr="0072099E" w:rsidRDefault="00EB311E" w:rsidP="00EB311E">
            <w:pPr>
              <w:spacing w:before="120" w:after="120" w:line="240" w:lineRule="atLeast"/>
              <w:jc w:val="both"/>
              <w:rPr>
                <w:rFonts w:ascii="Arial" w:hAnsi="Arial"/>
                <w:sz w:val="20"/>
                <w:szCs w:val="20"/>
                <w:lang w:val="en-GB"/>
              </w:rPr>
            </w:pPr>
            <w:r w:rsidRPr="00EB311E">
              <w:rPr>
                <w:rFonts w:ascii="Arial" w:hAnsi="Arial"/>
                <w:sz w:val="20"/>
                <w:szCs w:val="20"/>
                <w:lang w:val="en-GB"/>
              </w:rPr>
              <w:t>Dr</w:t>
            </w:r>
            <w:r>
              <w:rPr>
                <w:rFonts w:ascii="Arial" w:hAnsi="Arial"/>
                <w:sz w:val="20"/>
                <w:szCs w:val="20"/>
                <w:lang w:val="en-GB"/>
              </w:rPr>
              <w:t xml:space="preserve"> </w:t>
            </w:r>
            <w:r w:rsidRPr="00EB311E">
              <w:rPr>
                <w:rFonts w:ascii="Arial" w:hAnsi="Arial"/>
                <w:sz w:val="20"/>
                <w:szCs w:val="20"/>
                <w:lang w:val="en-GB"/>
              </w:rPr>
              <w:t xml:space="preserve">Milanzi holds a DCOM (Economics) </w:t>
            </w:r>
            <w:r>
              <w:rPr>
                <w:rFonts w:ascii="Arial" w:hAnsi="Arial"/>
                <w:sz w:val="20"/>
                <w:szCs w:val="20"/>
                <w:lang w:val="en-GB"/>
              </w:rPr>
              <w:t>(</w:t>
            </w:r>
            <w:r w:rsidRPr="00EB311E">
              <w:rPr>
                <w:rFonts w:ascii="Arial" w:hAnsi="Arial"/>
                <w:sz w:val="20"/>
                <w:szCs w:val="20"/>
                <w:lang w:val="en-GB"/>
              </w:rPr>
              <w:t>University of Limpopo</w:t>
            </w:r>
            <w:r>
              <w:rPr>
                <w:rFonts w:ascii="Arial" w:hAnsi="Arial"/>
                <w:sz w:val="20"/>
                <w:szCs w:val="20"/>
                <w:lang w:val="en-GB"/>
              </w:rPr>
              <w:t>)</w:t>
            </w:r>
            <w:r w:rsidRPr="00EB311E">
              <w:rPr>
                <w:rFonts w:ascii="Arial" w:hAnsi="Arial"/>
                <w:sz w:val="20"/>
                <w:szCs w:val="20"/>
                <w:lang w:val="en-GB"/>
              </w:rPr>
              <w:t xml:space="preserve">. </w:t>
            </w:r>
            <w:r w:rsidR="00311202">
              <w:rPr>
                <w:rFonts w:ascii="Arial" w:hAnsi="Arial"/>
                <w:sz w:val="20"/>
                <w:szCs w:val="20"/>
                <w:lang w:val="en-GB"/>
              </w:rPr>
              <w:t xml:space="preserve">He </w:t>
            </w:r>
            <w:r w:rsidR="00311202" w:rsidRPr="00084D1F">
              <w:rPr>
                <w:rFonts w:ascii="Arial" w:hAnsi="Arial"/>
                <w:sz w:val="20"/>
                <w:szCs w:val="20"/>
                <w:lang w:val="en-GB"/>
              </w:rPr>
              <w:t>is a Postdoctoral Research Fellow at the Graduate School of Business leadership.</w:t>
            </w:r>
            <w:r w:rsidR="00311202">
              <w:rPr>
                <w:rFonts w:ascii="Arial" w:hAnsi="Arial"/>
                <w:sz w:val="20"/>
                <w:szCs w:val="20"/>
                <w:lang w:val="en-GB"/>
              </w:rPr>
              <w:t xml:space="preserve"> </w:t>
            </w:r>
            <w:r w:rsidRPr="00EB311E">
              <w:rPr>
                <w:rFonts w:ascii="Arial" w:hAnsi="Arial"/>
                <w:sz w:val="20"/>
                <w:szCs w:val="20"/>
                <w:lang w:val="en-GB"/>
              </w:rPr>
              <w:t xml:space="preserve">His broad area of research is in Development Economics, Macroeconomics, Monetary Economics and International Economics. Over the years, Dr. Milanzi has published </w:t>
            </w:r>
            <w:proofErr w:type="gramStart"/>
            <w:r w:rsidRPr="00EB311E">
              <w:rPr>
                <w:rFonts w:ascii="Arial" w:hAnsi="Arial"/>
                <w:sz w:val="20"/>
                <w:szCs w:val="20"/>
                <w:lang w:val="en-GB"/>
              </w:rPr>
              <w:t>a number of</w:t>
            </w:r>
            <w:proofErr w:type="gramEnd"/>
            <w:r w:rsidRPr="00EB311E">
              <w:rPr>
                <w:rFonts w:ascii="Arial" w:hAnsi="Arial"/>
                <w:sz w:val="20"/>
                <w:szCs w:val="20"/>
                <w:lang w:val="en-GB"/>
              </w:rPr>
              <w:t xml:space="preserve"> papers on various macroeconomic aspects – including economic growth, financial development and poverty alleviation. </w:t>
            </w:r>
          </w:p>
        </w:tc>
        <w:tc>
          <w:tcPr>
            <w:tcW w:w="573" w:type="pct"/>
            <w:shd w:val="clear" w:color="auto" w:fill="auto"/>
            <w:vAlign w:val="center"/>
          </w:tcPr>
          <w:p w14:paraId="3E90A5A0" w14:textId="011ED6E3" w:rsidR="0072099E" w:rsidRDefault="00F32CA1" w:rsidP="00D70A8E">
            <w:pPr>
              <w:spacing w:before="120" w:after="120" w:line="240" w:lineRule="atLeast"/>
              <w:rPr>
                <w:rFonts w:ascii="Arial" w:hAnsi="Arial"/>
                <w:bCs/>
                <w:sz w:val="20"/>
                <w:szCs w:val="20"/>
                <w:lang w:val="en-GB"/>
              </w:rPr>
            </w:pPr>
            <w:r>
              <w:rPr>
                <w:rFonts w:ascii="Arial" w:hAnsi="Arial"/>
                <w:bCs/>
                <w:sz w:val="20"/>
                <w:szCs w:val="20"/>
                <w:lang w:val="en-GB"/>
              </w:rPr>
              <w:t xml:space="preserve">1 </w:t>
            </w:r>
            <w:r w:rsidR="00164511">
              <w:rPr>
                <w:rFonts w:ascii="Arial" w:hAnsi="Arial"/>
                <w:bCs/>
                <w:sz w:val="20"/>
                <w:szCs w:val="20"/>
                <w:lang w:val="en-GB"/>
              </w:rPr>
              <w:t>DBL</w:t>
            </w:r>
          </w:p>
        </w:tc>
      </w:tr>
      <w:tr w:rsidR="00E2130E" w:rsidRPr="00D70A8E" w14:paraId="152ED579" w14:textId="77777777" w:rsidTr="00D70A8E">
        <w:trPr>
          <w:trHeight w:val="439"/>
        </w:trPr>
        <w:tc>
          <w:tcPr>
            <w:tcW w:w="851" w:type="pct"/>
            <w:shd w:val="clear" w:color="auto" w:fill="auto"/>
            <w:vAlign w:val="center"/>
          </w:tcPr>
          <w:p w14:paraId="062CD1CE" w14:textId="07B7A924" w:rsidR="00E2130E" w:rsidRPr="00507088" w:rsidRDefault="00091D4B" w:rsidP="00D70A8E">
            <w:pPr>
              <w:spacing w:before="120" w:after="120" w:line="240" w:lineRule="atLeast"/>
              <w:rPr>
                <w:rFonts w:ascii="Arial" w:hAnsi="Arial"/>
                <w:sz w:val="20"/>
                <w:szCs w:val="20"/>
                <w:lang w:val="en-GB"/>
              </w:rPr>
            </w:pPr>
            <w:r w:rsidRPr="00091D4B">
              <w:rPr>
                <w:rFonts w:ascii="Arial" w:hAnsi="Arial"/>
                <w:sz w:val="20"/>
                <w:szCs w:val="20"/>
              </w:rPr>
              <w:t>Prof. Rabelani Dagada</w:t>
            </w:r>
          </w:p>
        </w:tc>
        <w:tc>
          <w:tcPr>
            <w:tcW w:w="912" w:type="pct"/>
            <w:shd w:val="clear" w:color="auto" w:fill="auto"/>
            <w:vAlign w:val="center"/>
          </w:tcPr>
          <w:p w14:paraId="007985E9" w14:textId="25C871F1" w:rsidR="00E2130E" w:rsidRDefault="00CA4765" w:rsidP="00F462CF">
            <w:pPr>
              <w:spacing w:before="120" w:after="120" w:line="240" w:lineRule="atLeast"/>
            </w:pPr>
            <w:hyperlink r:id="rId11" w:history="1">
              <w:r w:rsidRPr="00CA4765">
                <w:rPr>
                  <w:rStyle w:val="Hyperlink"/>
                </w:rPr>
                <w:t>dagadr@unisa.ac.za</w:t>
              </w:r>
            </w:hyperlink>
            <w:r w:rsidRPr="00CA4765">
              <w:t xml:space="preserve"> </w:t>
            </w:r>
          </w:p>
        </w:tc>
        <w:tc>
          <w:tcPr>
            <w:tcW w:w="2664" w:type="pct"/>
            <w:shd w:val="clear" w:color="auto" w:fill="auto"/>
            <w:vAlign w:val="center"/>
          </w:tcPr>
          <w:p w14:paraId="11C886F8" w14:textId="77777777" w:rsidR="00392DB5" w:rsidRPr="00392DB5" w:rsidRDefault="00392DB5" w:rsidP="00392DB5">
            <w:pPr>
              <w:spacing w:before="120" w:after="120" w:line="240" w:lineRule="atLeast"/>
              <w:jc w:val="both"/>
              <w:rPr>
                <w:rFonts w:ascii="Arial" w:hAnsi="Arial"/>
                <w:sz w:val="20"/>
                <w:szCs w:val="20"/>
                <w:lang w:val="en-GB"/>
              </w:rPr>
            </w:pPr>
            <w:r w:rsidRPr="00392DB5">
              <w:rPr>
                <w:rFonts w:ascii="Arial" w:hAnsi="Arial"/>
                <w:sz w:val="20"/>
                <w:szCs w:val="20"/>
                <w:lang w:val="en-GB"/>
              </w:rPr>
              <w:t xml:space="preserve">Rabelani Dagada is an Associate Professor of ICT at UNISA Graduate School of Business Leadership. Prior to this, he served as the Professor Practice in Digital Transformation at the Institute of Intelligent Systems, University of Johannesburg, </w:t>
            </w:r>
            <w:proofErr w:type="gramStart"/>
            <w:r w:rsidRPr="00392DB5">
              <w:rPr>
                <w:rFonts w:ascii="Arial" w:hAnsi="Arial"/>
                <w:sz w:val="20"/>
                <w:szCs w:val="20"/>
                <w:lang w:val="en-GB"/>
              </w:rPr>
              <w:t>and  Lecturer</w:t>
            </w:r>
            <w:proofErr w:type="gramEnd"/>
            <w:r w:rsidRPr="00392DB5">
              <w:rPr>
                <w:rFonts w:ascii="Arial" w:hAnsi="Arial"/>
                <w:sz w:val="20"/>
                <w:szCs w:val="20"/>
                <w:lang w:val="en-GB"/>
              </w:rPr>
              <w:t xml:space="preserve"> of Information Systems Management at the Wits Business School (WBS). While at the WBS, he introduced a Programme on ICT Governance and Risk Management and served as its founding Programme Director.</w:t>
            </w:r>
          </w:p>
          <w:p w14:paraId="54EE9FE0" w14:textId="77777777" w:rsidR="00392DB5" w:rsidRPr="00392DB5" w:rsidRDefault="00392DB5" w:rsidP="00392DB5">
            <w:pPr>
              <w:spacing w:before="120" w:after="120" w:line="240" w:lineRule="atLeast"/>
              <w:jc w:val="both"/>
              <w:rPr>
                <w:rFonts w:ascii="Arial" w:hAnsi="Arial"/>
                <w:sz w:val="20"/>
                <w:szCs w:val="20"/>
                <w:lang w:val="en-GB"/>
              </w:rPr>
            </w:pPr>
            <w:r w:rsidRPr="00392DB5">
              <w:rPr>
                <w:rFonts w:ascii="Arial" w:hAnsi="Arial"/>
                <w:sz w:val="20"/>
                <w:szCs w:val="20"/>
                <w:lang w:val="en-GB"/>
              </w:rPr>
              <w:t>•</w:t>
            </w:r>
            <w:r w:rsidRPr="00392DB5">
              <w:rPr>
                <w:rFonts w:ascii="Arial" w:hAnsi="Arial"/>
                <w:sz w:val="20"/>
                <w:szCs w:val="20"/>
                <w:lang w:val="en-GB"/>
              </w:rPr>
              <w:tab/>
              <w:t>Prof. Dagada has published peer-reviewed research output on books, chapters in books, journal articles, and papers on conference proceedings.</w:t>
            </w:r>
          </w:p>
          <w:p w14:paraId="61782EA9" w14:textId="77777777" w:rsidR="00392DB5" w:rsidRPr="00392DB5" w:rsidRDefault="00392DB5" w:rsidP="00392DB5">
            <w:pPr>
              <w:spacing w:before="120" w:after="120" w:line="240" w:lineRule="atLeast"/>
              <w:jc w:val="both"/>
              <w:rPr>
                <w:rFonts w:ascii="Arial" w:hAnsi="Arial"/>
                <w:sz w:val="20"/>
                <w:szCs w:val="20"/>
                <w:lang w:val="en-GB"/>
              </w:rPr>
            </w:pPr>
            <w:r w:rsidRPr="00392DB5">
              <w:rPr>
                <w:rFonts w:ascii="Arial" w:hAnsi="Arial"/>
                <w:sz w:val="20"/>
                <w:szCs w:val="20"/>
                <w:lang w:val="en-GB"/>
              </w:rPr>
              <w:t>•</w:t>
            </w:r>
            <w:r w:rsidRPr="00392DB5">
              <w:rPr>
                <w:rFonts w:ascii="Arial" w:hAnsi="Arial"/>
                <w:sz w:val="20"/>
                <w:szCs w:val="20"/>
                <w:lang w:val="en-GB"/>
              </w:rPr>
              <w:tab/>
              <w:t xml:space="preserve">He also has extensive experience in the private sector wherein he held senior positions in the field ICT. </w:t>
            </w:r>
          </w:p>
          <w:p w14:paraId="5AA304E0" w14:textId="77777777" w:rsidR="00392DB5" w:rsidRPr="00392DB5" w:rsidRDefault="00392DB5" w:rsidP="00392DB5">
            <w:pPr>
              <w:spacing w:before="120" w:after="120" w:line="240" w:lineRule="atLeast"/>
              <w:jc w:val="both"/>
              <w:rPr>
                <w:rFonts w:ascii="Arial" w:hAnsi="Arial"/>
                <w:sz w:val="20"/>
                <w:szCs w:val="20"/>
                <w:lang w:val="en-GB"/>
              </w:rPr>
            </w:pPr>
            <w:r w:rsidRPr="00392DB5">
              <w:rPr>
                <w:rFonts w:ascii="Arial" w:hAnsi="Arial"/>
                <w:sz w:val="20"/>
                <w:szCs w:val="20"/>
                <w:lang w:val="en-GB"/>
              </w:rPr>
              <w:t>•</w:t>
            </w:r>
            <w:r w:rsidRPr="00392DB5">
              <w:rPr>
                <w:rFonts w:ascii="Arial" w:hAnsi="Arial"/>
                <w:sz w:val="20"/>
                <w:szCs w:val="20"/>
                <w:lang w:val="en-GB"/>
              </w:rPr>
              <w:tab/>
              <w:t xml:space="preserve">Dagada holds </w:t>
            </w:r>
            <w:proofErr w:type="gramStart"/>
            <w:r w:rsidRPr="00392DB5">
              <w:rPr>
                <w:rFonts w:ascii="Arial" w:hAnsi="Arial"/>
                <w:sz w:val="20"/>
                <w:szCs w:val="20"/>
                <w:lang w:val="en-GB"/>
              </w:rPr>
              <w:t>Masters in Educational Computing</w:t>
            </w:r>
            <w:proofErr w:type="gramEnd"/>
            <w:r w:rsidRPr="00392DB5">
              <w:rPr>
                <w:rFonts w:ascii="Arial" w:hAnsi="Arial"/>
                <w:sz w:val="20"/>
                <w:szCs w:val="20"/>
                <w:lang w:val="en-GB"/>
              </w:rPr>
              <w:t xml:space="preserve"> (Rand Afrikaans University), Masters of Commerce in Information Systems (Wits), PhD in Information Systems (UNISA), and PhD in Developmental Economics at the Wits School of Governance.</w:t>
            </w:r>
          </w:p>
          <w:p w14:paraId="5112E65A" w14:textId="3AFEEC67" w:rsidR="00E2130E" w:rsidRPr="00EB311E" w:rsidRDefault="00392DB5" w:rsidP="00392DB5">
            <w:pPr>
              <w:spacing w:before="120" w:after="120" w:line="240" w:lineRule="atLeast"/>
              <w:jc w:val="both"/>
              <w:rPr>
                <w:rFonts w:ascii="Arial" w:hAnsi="Arial"/>
                <w:sz w:val="20"/>
                <w:szCs w:val="20"/>
                <w:lang w:val="en-GB"/>
              </w:rPr>
            </w:pPr>
            <w:r w:rsidRPr="00392DB5">
              <w:rPr>
                <w:rFonts w:ascii="Arial" w:hAnsi="Arial"/>
                <w:sz w:val="20"/>
                <w:szCs w:val="20"/>
                <w:lang w:val="en-GB"/>
              </w:rPr>
              <w:t>•</w:t>
            </w:r>
            <w:r w:rsidRPr="00392DB5">
              <w:rPr>
                <w:rFonts w:ascii="Arial" w:hAnsi="Arial"/>
                <w:sz w:val="20"/>
                <w:szCs w:val="20"/>
                <w:lang w:val="en-GB"/>
              </w:rPr>
              <w:tab/>
              <w:t>His research interests include the following: digital technologies (such as artificial intelligence, internet of things, big data, blockchain, 3-D Printing, sensors, quantum computing, augmented reality, virtual reality, metaverse, autonomous vehicles, flying cars, and biotechnology); digital health, ICT policy regulation; ICT in education; information systems management; digital governance; cybersecurity; digital transformation; digital business; digital banking; fintech; and development economics, and public policy.</w:t>
            </w:r>
          </w:p>
        </w:tc>
        <w:tc>
          <w:tcPr>
            <w:tcW w:w="573" w:type="pct"/>
            <w:shd w:val="clear" w:color="auto" w:fill="auto"/>
            <w:vAlign w:val="center"/>
          </w:tcPr>
          <w:p w14:paraId="5D1BF910" w14:textId="1F5D4850" w:rsidR="00E2130E" w:rsidRDefault="00A05C8B" w:rsidP="00D70A8E">
            <w:pPr>
              <w:spacing w:before="120" w:after="120" w:line="240" w:lineRule="atLeast"/>
              <w:rPr>
                <w:rFonts w:ascii="Arial" w:hAnsi="Arial"/>
                <w:bCs/>
                <w:sz w:val="20"/>
                <w:szCs w:val="20"/>
                <w:lang w:val="en-GB"/>
              </w:rPr>
            </w:pPr>
            <w:r>
              <w:rPr>
                <w:rFonts w:ascii="Arial" w:hAnsi="Arial"/>
                <w:bCs/>
                <w:sz w:val="20"/>
                <w:szCs w:val="20"/>
                <w:lang w:val="en-GB"/>
              </w:rPr>
              <w:t>5</w:t>
            </w:r>
            <w:r w:rsidRPr="00A05C8B">
              <w:rPr>
                <w:rFonts w:ascii="Arial" w:hAnsi="Arial"/>
                <w:bCs/>
                <w:sz w:val="20"/>
                <w:szCs w:val="20"/>
                <w:lang w:val="en-GB"/>
              </w:rPr>
              <w:t xml:space="preserve"> DBL</w:t>
            </w:r>
          </w:p>
        </w:tc>
      </w:tr>
      <w:tr w:rsidR="00D70A8E" w:rsidRPr="00D70A8E" w14:paraId="124FC78F" w14:textId="77777777" w:rsidTr="00242DC5">
        <w:trPr>
          <w:trHeight w:val="276"/>
        </w:trPr>
        <w:tc>
          <w:tcPr>
            <w:tcW w:w="5000" w:type="pct"/>
            <w:gridSpan w:val="4"/>
            <w:shd w:val="clear" w:color="auto" w:fill="FABF8F" w:themeFill="accent6" w:themeFillTint="99"/>
            <w:vAlign w:val="center"/>
          </w:tcPr>
          <w:p w14:paraId="6994F389" w14:textId="77777777" w:rsidR="00D70A8E" w:rsidRPr="00D70A8E" w:rsidRDefault="00D70A8E" w:rsidP="00D70A8E">
            <w:pPr>
              <w:pStyle w:val="ListParagraph"/>
              <w:spacing w:before="120" w:after="120" w:line="240" w:lineRule="atLeast"/>
              <w:ind w:left="0"/>
              <w:jc w:val="center"/>
              <w:rPr>
                <w:rFonts w:ascii="Arial" w:hAnsi="Arial"/>
                <w:sz w:val="20"/>
                <w:szCs w:val="20"/>
                <w:lang w:val="en-GB"/>
              </w:rPr>
            </w:pPr>
            <w:r w:rsidRPr="00D70A8E">
              <w:rPr>
                <w:rFonts w:ascii="Arial" w:hAnsi="Arial"/>
                <w:b/>
                <w:bCs/>
                <w:sz w:val="20"/>
                <w:szCs w:val="20"/>
                <w:lang w:val="en-GB"/>
              </w:rPr>
              <w:t>Reading: Subject Field</w:t>
            </w:r>
          </w:p>
        </w:tc>
      </w:tr>
      <w:tr w:rsidR="00D70A8E" w:rsidRPr="00D70A8E" w14:paraId="51CB1F72" w14:textId="77777777" w:rsidTr="006913F3">
        <w:trPr>
          <w:trHeight w:val="276"/>
        </w:trPr>
        <w:tc>
          <w:tcPr>
            <w:tcW w:w="5000" w:type="pct"/>
            <w:gridSpan w:val="4"/>
            <w:tcBorders>
              <w:bottom w:val="single" w:sz="4" w:space="0" w:color="auto"/>
            </w:tcBorders>
            <w:shd w:val="clear" w:color="auto" w:fill="auto"/>
            <w:vAlign w:val="center"/>
          </w:tcPr>
          <w:p w14:paraId="19A764EF" w14:textId="77777777" w:rsidR="00437B75" w:rsidRPr="00B6152D" w:rsidRDefault="00437B75" w:rsidP="00437B75">
            <w:pPr>
              <w:numPr>
                <w:ilvl w:val="0"/>
                <w:numId w:val="11"/>
              </w:numPr>
              <w:shd w:val="clear" w:color="auto" w:fill="FFFFFF"/>
              <w:spacing w:before="120" w:beforeAutospacing="1" w:after="0" w:afterAutospacing="1" w:line="240" w:lineRule="auto"/>
              <w:ind w:left="714" w:hanging="357"/>
              <w:contextualSpacing/>
              <w:jc w:val="both"/>
              <w:rPr>
                <w:rFonts w:ascii="Arial" w:hAnsi="Arial"/>
                <w:sz w:val="20"/>
                <w:szCs w:val="20"/>
              </w:rPr>
            </w:pPr>
            <w:r w:rsidRPr="00B6152D">
              <w:rPr>
                <w:rFonts w:ascii="Arial" w:hAnsi="Arial"/>
                <w:sz w:val="20"/>
                <w:szCs w:val="20"/>
              </w:rPr>
              <w:t xml:space="preserve">Yang, L.-R., Huang, C.-F., Wu, K.-S., 2010. The association among project manager's leadership style, teamwork and project success. </w:t>
            </w:r>
            <w:r w:rsidRPr="00B6152D">
              <w:rPr>
                <w:rFonts w:ascii="Arial" w:hAnsi="Arial"/>
                <w:i/>
                <w:sz w:val="20"/>
                <w:szCs w:val="20"/>
              </w:rPr>
              <w:t>International Journal of Project Management</w:t>
            </w:r>
            <w:r w:rsidRPr="00B6152D">
              <w:rPr>
                <w:rFonts w:ascii="Arial" w:hAnsi="Arial"/>
                <w:sz w:val="20"/>
                <w:szCs w:val="20"/>
              </w:rPr>
              <w:t xml:space="preserve"> 29 (3), 258–267.</w:t>
            </w:r>
          </w:p>
          <w:p w14:paraId="45D7F034" w14:textId="77777777" w:rsidR="00437B75" w:rsidRPr="00B6152D" w:rsidRDefault="00437B75" w:rsidP="00437B75">
            <w:pPr>
              <w:numPr>
                <w:ilvl w:val="0"/>
                <w:numId w:val="11"/>
              </w:numPr>
              <w:shd w:val="clear" w:color="auto" w:fill="FFFFFF"/>
              <w:spacing w:before="120" w:beforeAutospacing="1" w:after="0" w:afterAutospacing="1" w:line="240" w:lineRule="auto"/>
              <w:ind w:left="714" w:hanging="357"/>
              <w:contextualSpacing/>
              <w:jc w:val="both"/>
              <w:rPr>
                <w:rFonts w:ascii="Arial" w:hAnsi="Arial"/>
                <w:sz w:val="20"/>
                <w:szCs w:val="20"/>
              </w:rPr>
            </w:pPr>
            <w:r w:rsidRPr="00B6152D">
              <w:rPr>
                <w:rFonts w:ascii="Arial" w:hAnsi="Arial"/>
                <w:sz w:val="20"/>
                <w:szCs w:val="20"/>
              </w:rPr>
              <w:t xml:space="preserve">Ahmed, R. &amp; Mohamad, A.N., (2016). Exploring the Relationship Between Multi-Dimensional Top Management Support and Project Success: An International Study, </w:t>
            </w:r>
            <w:r w:rsidRPr="00B6152D">
              <w:rPr>
                <w:rFonts w:ascii="Arial" w:hAnsi="Arial"/>
                <w:i/>
                <w:sz w:val="20"/>
                <w:szCs w:val="20"/>
              </w:rPr>
              <w:t>Engineering Management Journal</w:t>
            </w:r>
            <w:r w:rsidRPr="00B6152D">
              <w:rPr>
                <w:rFonts w:ascii="Arial" w:hAnsi="Arial"/>
                <w:sz w:val="20"/>
                <w:szCs w:val="20"/>
              </w:rPr>
              <w:t>, 28 (1), 54-67</w:t>
            </w:r>
          </w:p>
          <w:p w14:paraId="0826CA65" w14:textId="77777777" w:rsidR="00437B75" w:rsidRPr="00B6152D" w:rsidRDefault="00437B75" w:rsidP="00437B75">
            <w:pPr>
              <w:numPr>
                <w:ilvl w:val="0"/>
                <w:numId w:val="11"/>
              </w:numPr>
              <w:shd w:val="clear" w:color="auto" w:fill="FFFFFF"/>
              <w:spacing w:before="120" w:beforeAutospacing="1" w:after="0" w:afterAutospacing="1" w:line="240" w:lineRule="auto"/>
              <w:ind w:left="714" w:hanging="357"/>
              <w:contextualSpacing/>
              <w:jc w:val="both"/>
              <w:rPr>
                <w:rFonts w:ascii="Arial" w:hAnsi="Arial"/>
                <w:sz w:val="20"/>
                <w:szCs w:val="20"/>
              </w:rPr>
            </w:pPr>
            <w:r w:rsidRPr="00B6152D">
              <w:rPr>
                <w:rFonts w:ascii="Arial" w:hAnsi="Arial"/>
                <w:sz w:val="20"/>
                <w:szCs w:val="20"/>
              </w:rPr>
              <w:t xml:space="preserve">Nixon, P.; Harrington, M.; Parker, D. 2012. Leadership performance is significant to project success or failure: a critical analysis, </w:t>
            </w:r>
            <w:r w:rsidRPr="00B6152D">
              <w:rPr>
                <w:rFonts w:ascii="Arial" w:hAnsi="Arial"/>
                <w:i/>
                <w:sz w:val="20"/>
                <w:szCs w:val="20"/>
              </w:rPr>
              <w:t>International Journal of Productivity and Performance Management</w:t>
            </w:r>
            <w:r w:rsidRPr="00B6152D">
              <w:rPr>
                <w:rFonts w:ascii="Arial" w:hAnsi="Arial"/>
                <w:sz w:val="20"/>
                <w:szCs w:val="20"/>
              </w:rPr>
              <w:t xml:space="preserve"> 61(2): 204–216</w:t>
            </w:r>
          </w:p>
          <w:p w14:paraId="532F2D74" w14:textId="77777777" w:rsidR="00437B75" w:rsidRPr="00B6152D" w:rsidRDefault="00437B75" w:rsidP="00437B75">
            <w:pPr>
              <w:numPr>
                <w:ilvl w:val="0"/>
                <w:numId w:val="11"/>
              </w:numPr>
              <w:shd w:val="clear" w:color="auto" w:fill="FFFFFF"/>
              <w:spacing w:before="120" w:beforeAutospacing="1" w:after="0" w:afterAutospacing="1" w:line="240" w:lineRule="auto"/>
              <w:ind w:left="714" w:hanging="357"/>
              <w:contextualSpacing/>
              <w:jc w:val="both"/>
              <w:rPr>
                <w:rFonts w:ascii="Arial" w:hAnsi="Arial"/>
                <w:sz w:val="20"/>
                <w:szCs w:val="20"/>
              </w:rPr>
            </w:pPr>
            <w:proofErr w:type="spellStart"/>
            <w:r w:rsidRPr="00B6152D">
              <w:rPr>
                <w:rFonts w:ascii="Arial" w:hAnsi="Arial"/>
                <w:sz w:val="20"/>
                <w:szCs w:val="20"/>
              </w:rPr>
              <w:t>Ekrot</w:t>
            </w:r>
            <w:proofErr w:type="spellEnd"/>
            <w:r w:rsidRPr="00B6152D">
              <w:rPr>
                <w:rFonts w:ascii="Arial" w:hAnsi="Arial"/>
                <w:sz w:val="20"/>
                <w:szCs w:val="20"/>
              </w:rPr>
              <w:t xml:space="preserve">, B., Rank, J., Kock, A., </w:t>
            </w:r>
            <w:proofErr w:type="spellStart"/>
            <w:r w:rsidRPr="00B6152D">
              <w:rPr>
                <w:rFonts w:ascii="Arial" w:hAnsi="Arial"/>
                <w:sz w:val="20"/>
                <w:szCs w:val="20"/>
              </w:rPr>
              <w:t>Gemünden</w:t>
            </w:r>
            <w:proofErr w:type="spellEnd"/>
            <w:r w:rsidRPr="00B6152D">
              <w:rPr>
                <w:rFonts w:ascii="Arial" w:hAnsi="Arial"/>
                <w:sz w:val="20"/>
                <w:szCs w:val="20"/>
              </w:rPr>
              <w:t xml:space="preserve">, H.G., 2017. Retaining and satisfying project managers antecedents and outcomes of project </w:t>
            </w:r>
            <w:proofErr w:type="gramStart"/>
            <w:r w:rsidRPr="00B6152D">
              <w:rPr>
                <w:rFonts w:ascii="Arial" w:hAnsi="Arial"/>
                <w:sz w:val="20"/>
                <w:szCs w:val="20"/>
              </w:rPr>
              <w:t>managers'</w:t>
            </w:r>
            <w:proofErr w:type="gramEnd"/>
            <w:r w:rsidRPr="00B6152D">
              <w:rPr>
                <w:rFonts w:ascii="Arial" w:hAnsi="Arial"/>
                <w:sz w:val="20"/>
                <w:szCs w:val="20"/>
              </w:rPr>
              <w:t xml:space="preserve"> perceived organizational support. </w:t>
            </w:r>
            <w:r w:rsidRPr="00B6152D">
              <w:rPr>
                <w:rFonts w:ascii="Arial" w:hAnsi="Arial"/>
                <w:i/>
                <w:sz w:val="20"/>
                <w:szCs w:val="20"/>
              </w:rPr>
              <w:t>International Journal of Human Resource Management</w:t>
            </w:r>
            <w:r w:rsidRPr="00B6152D">
              <w:rPr>
                <w:rFonts w:ascii="Arial" w:hAnsi="Arial"/>
                <w:sz w:val="20"/>
                <w:szCs w:val="20"/>
              </w:rPr>
              <w:t xml:space="preserve"> 1-22</w:t>
            </w:r>
          </w:p>
          <w:p w14:paraId="53EF8DC9" w14:textId="77777777" w:rsidR="00437B75" w:rsidRPr="00B6152D" w:rsidRDefault="00437B75" w:rsidP="00437B75">
            <w:pPr>
              <w:numPr>
                <w:ilvl w:val="0"/>
                <w:numId w:val="11"/>
              </w:numPr>
              <w:shd w:val="clear" w:color="auto" w:fill="FFFFFF"/>
              <w:spacing w:before="120" w:beforeAutospacing="1" w:after="0" w:afterAutospacing="1" w:line="240" w:lineRule="auto"/>
              <w:ind w:left="714" w:hanging="357"/>
              <w:contextualSpacing/>
              <w:jc w:val="both"/>
              <w:rPr>
                <w:rFonts w:ascii="Arial" w:hAnsi="Arial"/>
                <w:sz w:val="20"/>
                <w:szCs w:val="20"/>
              </w:rPr>
            </w:pPr>
            <w:r w:rsidRPr="00B6152D">
              <w:rPr>
                <w:rFonts w:ascii="Arial" w:hAnsi="Arial"/>
                <w:sz w:val="20"/>
                <w:szCs w:val="20"/>
              </w:rPr>
              <w:t xml:space="preserve">Dolan, C., &amp; Rajak, D. (2016). Remaking Africa’s informal economies: Youth, entrepreneurship and the promise of inclusion at the bottom of the pyramid. </w:t>
            </w:r>
            <w:r w:rsidRPr="00B6152D">
              <w:rPr>
                <w:rFonts w:ascii="Arial" w:hAnsi="Arial"/>
                <w:i/>
                <w:sz w:val="20"/>
                <w:szCs w:val="20"/>
              </w:rPr>
              <w:t>Journal of Development Studies</w:t>
            </w:r>
            <w:r w:rsidRPr="00B6152D">
              <w:rPr>
                <w:rFonts w:ascii="Arial" w:hAnsi="Arial"/>
                <w:sz w:val="20"/>
                <w:szCs w:val="20"/>
              </w:rPr>
              <w:t xml:space="preserve">, 52, 514-529 </w:t>
            </w:r>
          </w:p>
          <w:p w14:paraId="648BB292" w14:textId="7F993B1D" w:rsidR="00FD36C5" w:rsidRPr="007214C8" w:rsidRDefault="00437B75" w:rsidP="00FD36C5">
            <w:pPr>
              <w:numPr>
                <w:ilvl w:val="0"/>
                <w:numId w:val="11"/>
              </w:numPr>
              <w:shd w:val="clear" w:color="auto" w:fill="FFFFFF"/>
              <w:spacing w:before="120" w:beforeAutospacing="1" w:after="0" w:afterAutospacing="1" w:line="240" w:lineRule="auto"/>
              <w:ind w:left="714" w:hanging="357"/>
              <w:contextualSpacing/>
              <w:jc w:val="both"/>
              <w:rPr>
                <w:rFonts w:ascii="Arial" w:hAnsi="Arial"/>
                <w:i/>
                <w:color w:val="1E2921"/>
                <w:sz w:val="20"/>
                <w:szCs w:val="20"/>
                <w:lang w:val="en-GB"/>
              </w:rPr>
            </w:pPr>
            <w:r w:rsidRPr="00B6152D">
              <w:rPr>
                <w:rFonts w:ascii="Arial" w:hAnsi="Arial"/>
                <w:sz w:val="20"/>
                <w:szCs w:val="20"/>
              </w:rPr>
              <w:t xml:space="preserve">DeConinck, J. B. (2011). The effects of leader–member exchange and organizational identification on performance and turnover among salespeople. </w:t>
            </w:r>
            <w:r w:rsidRPr="00B6152D">
              <w:rPr>
                <w:rFonts w:ascii="Arial" w:hAnsi="Arial"/>
                <w:i/>
                <w:sz w:val="20"/>
                <w:szCs w:val="20"/>
              </w:rPr>
              <w:t>Journal of Personal Selling &amp; Sales Management</w:t>
            </w:r>
            <w:r w:rsidRPr="00B6152D">
              <w:rPr>
                <w:rFonts w:ascii="Arial" w:hAnsi="Arial"/>
                <w:sz w:val="20"/>
                <w:szCs w:val="20"/>
              </w:rPr>
              <w:t>, 31, 21–34</w:t>
            </w:r>
          </w:p>
          <w:p w14:paraId="09E4E163" w14:textId="77777777" w:rsidR="00FD36C5" w:rsidRPr="00FD36C5" w:rsidRDefault="00FD36C5" w:rsidP="00FD36C5">
            <w:pPr>
              <w:numPr>
                <w:ilvl w:val="0"/>
                <w:numId w:val="14"/>
              </w:numPr>
              <w:spacing w:after="0" w:line="240" w:lineRule="auto"/>
              <w:jc w:val="both"/>
              <w:rPr>
                <w:rFonts w:ascii="Arial" w:hAnsi="Arial"/>
                <w:sz w:val="21"/>
                <w:szCs w:val="21"/>
                <w:lang w:bidi="ar-SA"/>
              </w:rPr>
            </w:pPr>
            <w:r w:rsidRPr="00FD36C5">
              <w:rPr>
                <w:rFonts w:ascii="Arial" w:hAnsi="Arial"/>
                <w:sz w:val="21"/>
                <w:szCs w:val="21"/>
                <w:lang w:bidi="ar-SA"/>
              </w:rPr>
              <w:t xml:space="preserve">Magagula, B. &amp; </w:t>
            </w:r>
            <w:r w:rsidRPr="00FD36C5">
              <w:rPr>
                <w:rFonts w:ascii="Arial" w:hAnsi="Arial"/>
                <w:b/>
                <w:sz w:val="21"/>
                <w:szCs w:val="21"/>
                <w:lang w:bidi="ar-SA"/>
              </w:rPr>
              <w:t>Tsvakirai</w:t>
            </w:r>
            <w:r w:rsidRPr="00FD36C5">
              <w:rPr>
                <w:rFonts w:ascii="Arial" w:hAnsi="Arial"/>
                <w:sz w:val="21"/>
                <w:szCs w:val="21"/>
                <w:lang w:bidi="ar-SA"/>
              </w:rPr>
              <w:t xml:space="preserve">, C. Z. (2020). Youth perceptions of agriculture: The influence of cognitive processes on participation in </w:t>
            </w:r>
            <w:proofErr w:type="spellStart"/>
            <w:r w:rsidRPr="00FD36C5">
              <w:rPr>
                <w:rFonts w:ascii="Arial" w:hAnsi="Arial"/>
                <w:sz w:val="21"/>
                <w:szCs w:val="21"/>
                <w:lang w:bidi="ar-SA"/>
              </w:rPr>
              <w:t>agripreneurship</w:t>
            </w:r>
            <w:proofErr w:type="spellEnd"/>
            <w:r w:rsidRPr="00FD36C5">
              <w:rPr>
                <w:rFonts w:ascii="Arial" w:hAnsi="Arial"/>
                <w:sz w:val="21"/>
                <w:szCs w:val="21"/>
                <w:lang w:bidi="ar-SA"/>
              </w:rPr>
              <w:t xml:space="preserve">. </w:t>
            </w:r>
            <w:r w:rsidRPr="00FD36C5">
              <w:rPr>
                <w:rFonts w:ascii="Arial" w:hAnsi="Arial"/>
                <w:i/>
                <w:iCs/>
                <w:sz w:val="21"/>
                <w:szCs w:val="21"/>
                <w:lang w:bidi="ar-SA"/>
              </w:rPr>
              <w:t>Development in Practice</w:t>
            </w:r>
            <w:r w:rsidRPr="00FD36C5">
              <w:rPr>
                <w:rFonts w:ascii="Arial" w:hAnsi="Arial"/>
                <w:sz w:val="21"/>
                <w:szCs w:val="21"/>
                <w:lang w:bidi="ar-SA"/>
              </w:rPr>
              <w:t xml:space="preserve">. </w:t>
            </w:r>
            <w:hyperlink r:id="rId12" w:history="1">
              <w:r w:rsidRPr="00FD36C5">
                <w:rPr>
                  <w:rFonts w:ascii="Arial" w:hAnsi="Arial"/>
                  <w:color w:val="0000FF"/>
                  <w:sz w:val="21"/>
                  <w:szCs w:val="21"/>
                  <w:u w:val="single"/>
                  <w:lang w:bidi="ar-SA"/>
                </w:rPr>
                <w:t>https://doi.org/10.1080/09614524.2019.1670138</w:t>
              </w:r>
            </w:hyperlink>
          </w:p>
          <w:p w14:paraId="2CA75727" w14:textId="77777777" w:rsidR="00FD36C5" w:rsidRPr="00FD36C5" w:rsidRDefault="00FD36C5" w:rsidP="00FD36C5">
            <w:pPr>
              <w:numPr>
                <w:ilvl w:val="0"/>
                <w:numId w:val="14"/>
              </w:numPr>
              <w:spacing w:after="0" w:line="240" w:lineRule="auto"/>
              <w:jc w:val="both"/>
              <w:rPr>
                <w:rFonts w:ascii="Arial" w:hAnsi="Arial"/>
                <w:sz w:val="21"/>
                <w:szCs w:val="21"/>
                <w:lang w:bidi="ar-SA"/>
              </w:rPr>
            </w:pPr>
            <w:proofErr w:type="spellStart"/>
            <w:r w:rsidRPr="00FD36C5">
              <w:rPr>
                <w:rFonts w:ascii="Arial" w:hAnsi="Arial"/>
                <w:sz w:val="21"/>
                <w:szCs w:val="21"/>
                <w:lang w:bidi="ar-SA"/>
              </w:rPr>
              <w:t>Ngomane</w:t>
            </w:r>
            <w:proofErr w:type="spellEnd"/>
            <w:r w:rsidRPr="00FD36C5">
              <w:rPr>
                <w:rFonts w:ascii="Arial" w:hAnsi="Arial"/>
                <w:sz w:val="21"/>
                <w:szCs w:val="21"/>
                <w:lang w:bidi="ar-SA"/>
              </w:rPr>
              <w:t xml:space="preserve">, M., </w:t>
            </w:r>
            <w:r w:rsidRPr="00FD36C5">
              <w:rPr>
                <w:rFonts w:ascii="Arial" w:hAnsi="Arial"/>
                <w:b/>
                <w:bCs/>
                <w:sz w:val="21"/>
                <w:szCs w:val="21"/>
                <w:lang w:bidi="ar-SA"/>
              </w:rPr>
              <w:t>Tsvakirai</w:t>
            </w:r>
            <w:r w:rsidRPr="00FD36C5">
              <w:rPr>
                <w:rFonts w:ascii="Arial" w:hAnsi="Arial"/>
                <w:sz w:val="21"/>
                <w:szCs w:val="21"/>
                <w:lang w:bidi="ar-SA"/>
              </w:rPr>
              <w:t xml:space="preserve">, C. Z. &amp; Mlambo, V. (2022). Improving the marketing of goat meat to youths in South Africa. Small Ruminant Research. </w:t>
            </w:r>
            <w:hyperlink r:id="rId13" w:history="1">
              <w:r w:rsidRPr="00FD36C5">
                <w:rPr>
                  <w:rFonts w:ascii="Arial" w:hAnsi="Arial"/>
                  <w:color w:val="0000FF"/>
                  <w:sz w:val="21"/>
                  <w:szCs w:val="21"/>
                  <w:u w:val="single"/>
                  <w:lang w:bidi="ar-SA"/>
                </w:rPr>
                <w:t>https://doi.org/10.1016/j.smallrumres.2022.106760</w:t>
              </w:r>
            </w:hyperlink>
            <w:r w:rsidRPr="00FD36C5">
              <w:rPr>
                <w:rFonts w:ascii="Arial" w:hAnsi="Arial"/>
                <w:sz w:val="21"/>
                <w:szCs w:val="21"/>
                <w:lang w:bidi="ar-SA"/>
              </w:rPr>
              <w:t xml:space="preserve"> </w:t>
            </w:r>
          </w:p>
          <w:p w14:paraId="2AC731E2" w14:textId="77777777" w:rsidR="00FD36C5" w:rsidRPr="00FD36C5" w:rsidRDefault="00FD36C5" w:rsidP="00FD36C5">
            <w:pPr>
              <w:numPr>
                <w:ilvl w:val="0"/>
                <w:numId w:val="14"/>
              </w:numPr>
              <w:spacing w:after="0" w:line="240" w:lineRule="auto"/>
              <w:jc w:val="both"/>
              <w:rPr>
                <w:rFonts w:ascii="Arial" w:hAnsi="Arial"/>
                <w:sz w:val="21"/>
                <w:szCs w:val="21"/>
                <w:lang w:bidi="ar-SA"/>
              </w:rPr>
            </w:pPr>
            <w:r w:rsidRPr="00FD36C5">
              <w:rPr>
                <w:rFonts w:ascii="Arial" w:hAnsi="Arial"/>
                <w:b/>
                <w:bCs/>
                <w:sz w:val="21"/>
                <w:szCs w:val="21"/>
                <w:lang w:bidi="ar-SA"/>
              </w:rPr>
              <w:t>Tsvakirai, C.Z</w:t>
            </w:r>
            <w:r w:rsidRPr="00FD36C5">
              <w:rPr>
                <w:rFonts w:ascii="Arial" w:hAnsi="Arial"/>
                <w:sz w:val="21"/>
                <w:szCs w:val="21"/>
                <w:lang w:bidi="ar-SA"/>
              </w:rPr>
              <w:t xml:space="preserve">., L.L. Nalley. &amp; Makgopa, T. (2023). Development and validation of a cultured meat neophobia scale: Business implications from a food psychology probe. Scientific African. 20.  e01641 </w:t>
            </w:r>
            <w:hyperlink r:id="rId14" w:history="1">
              <w:r w:rsidRPr="00FD36C5">
                <w:rPr>
                  <w:rFonts w:ascii="Arial" w:hAnsi="Arial"/>
                  <w:i/>
                  <w:iCs/>
                  <w:color w:val="0000FF"/>
                  <w:sz w:val="21"/>
                  <w:szCs w:val="21"/>
                  <w:u w:val="single"/>
                  <w:lang w:bidi="ar-SA"/>
                </w:rPr>
                <w:t>https://doi.org/10.1016/j.sciaf.2023.e01641</w:t>
              </w:r>
            </w:hyperlink>
            <w:r w:rsidRPr="00FD36C5">
              <w:rPr>
                <w:rFonts w:ascii="Arial" w:hAnsi="Arial"/>
                <w:sz w:val="21"/>
                <w:szCs w:val="21"/>
                <w:lang w:bidi="ar-SA"/>
              </w:rPr>
              <w:t xml:space="preserve"> </w:t>
            </w:r>
          </w:p>
          <w:p w14:paraId="05240801" w14:textId="77777777" w:rsidR="00FD36C5" w:rsidRPr="00FD36C5" w:rsidRDefault="00FD36C5" w:rsidP="00FD36C5">
            <w:pPr>
              <w:shd w:val="clear" w:color="auto" w:fill="FFFFFF"/>
              <w:spacing w:before="120" w:beforeAutospacing="1" w:after="0" w:afterAutospacing="1" w:line="240" w:lineRule="auto"/>
              <w:contextualSpacing/>
              <w:jc w:val="both"/>
              <w:rPr>
                <w:rFonts w:ascii="Arial" w:hAnsi="Arial"/>
                <w:iCs/>
                <w:sz w:val="20"/>
                <w:szCs w:val="20"/>
              </w:rPr>
            </w:pPr>
          </w:p>
          <w:p w14:paraId="281F3F46" w14:textId="77777777" w:rsidR="00FD36C5" w:rsidRPr="00D70A8E" w:rsidRDefault="00FD36C5" w:rsidP="00FD36C5">
            <w:pPr>
              <w:shd w:val="clear" w:color="auto" w:fill="FFFFFF"/>
              <w:spacing w:before="120" w:beforeAutospacing="1" w:after="0" w:afterAutospacing="1" w:line="240" w:lineRule="auto"/>
              <w:contextualSpacing/>
              <w:jc w:val="both"/>
              <w:rPr>
                <w:rFonts w:ascii="Arial" w:hAnsi="Arial"/>
                <w:i/>
                <w:color w:val="1E2921"/>
                <w:sz w:val="20"/>
                <w:szCs w:val="20"/>
                <w:lang w:val="en-GB"/>
              </w:rPr>
            </w:pPr>
          </w:p>
        </w:tc>
      </w:tr>
      <w:tr w:rsidR="00D70A8E" w:rsidRPr="00D70A8E" w14:paraId="346D2931" w14:textId="77777777" w:rsidTr="00242DC5">
        <w:trPr>
          <w:trHeight w:val="276"/>
        </w:trPr>
        <w:tc>
          <w:tcPr>
            <w:tcW w:w="5000" w:type="pct"/>
            <w:gridSpan w:val="4"/>
            <w:shd w:val="clear" w:color="auto" w:fill="FABF8F" w:themeFill="accent6" w:themeFillTint="99"/>
            <w:vAlign w:val="center"/>
          </w:tcPr>
          <w:p w14:paraId="78822909" w14:textId="77777777" w:rsidR="00D70A8E" w:rsidRPr="00D70A8E" w:rsidRDefault="00D70A8E" w:rsidP="00D70A8E">
            <w:pPr>
              <w:spacing w:before="120" w:after="120" w:line="240" w:lineRule="atLeast"/>
              <w:jc w:val="center"/>
              <w:rPr>
                <w:rFonts w:ascii="Arial" w:hAnsi="Arial"/>
                <w:sz w:val="20"/>
                <w:szCs w:val="20"/>
                <w:lang w:val="en-GB"/>
              </w:rPr>
            </w:pPr>
            <w:r w:rsidRPr="00D70A8E">
              <w:rPr>
                <w:rFonts w:ascii="Arial" w:hAnsi="Arial"/>
                <w:b/>
                <w:bCs/>
                <w:sz w:val="20"/>
                <w:szCs w:val="20"/>
                <w:lang w:val="en-GB"/>
              </w:rPr>
              <w:t>Reading: Research Methodology</w:t>
            </w:r>
          </w:p>
        </w:tc>
      </w:tr>
      <w:tr w:rsidR="00D70A8E" w:rsidRPr="00D70A8E" w14:paraId="49E655CD" w14:textId="77777777" w:rsidTr="00242DC5">
        <w:trPr>
          <w:trHeight w:val="276"/>
        </w:trPr>
        <w:tc>
          <w:tcPr>
            <w:tcW w:w="5000" w:type="pct"/>
            <w:gridSpan w:val="4"/>
            <w:shd w:val="clear" w:color="auto" w:fill="auto"/>
            <w:vAlign w:val="center"/>
          </w:tcPr>
          <w:p w14:paraId="5AD21E6E" w14:textId="77777777" w:rsidR="00D70A8E" w:rsidRPr="00D70A8E" w:rsidRDefault="00D70A8E" w:rsidP="00D70A8E">
            <w:pPr>
              <w:pStyle w:val="ListParagraph"/>
              <w:spacing w:before="120" w:after="120" w:line="240" w:lineRule="atLeast"/>
              <w:ind w:left="0"/>
              <w:jc w:val="both"/>
              <w:rPr>
                <w:rFonts w:ascii="Arial" w:hAnsi="Arial"/>
                <w:sz w:val="20"/>
                <w:szCs w:val="20"/>
                <w:lang w:val="en-GB"/>
              </w:rPr>
            </w:pPr>
            <w:r w:rsidRPr="00D70A8E">
              <w:rPr>
                <w:rFonts w:ascii="Arial" w:hAnsi="Arial"/>
                <w:sz w:val="20"/>
                <w:szCs w:val="20"/>
                <w:lang w:val="en-GB"/>
              </w:rPr>
              <w:t xml:space="preserve">Trafford, V. &amp; Lesham, S. 2012 </w:t>
            </w:r>
            <w:r w:rsidRPr="00D70A8E">
              <w:rPr>
                <w:rFonts w:ascii="Arial" w:hAnsi="Arial"/>
                <w:i/>
                <w:sz w:val="20"/>
                <w:szCs w:val="20"/>
                <w:lang w:val="en-GB"/>
              </w:rPr>
              <w:t>Stepping Stones to Achieving your Doctorate: Focusing on Your Viva from the Start,</w:t>
            </w:r>
            <w:r w:rsidRPr="00D70A8E">
              <w:rPr>
                <w:rFonts w:ascii="Arial" w:hAnsi="Arial"/>
                <w:sz w:val="20"/>
                <w:szCs w:val="20"/>
                <w:lang w:val="en-GB"/>
              </w:rPr>
              <w:t xml:space="preserve"> Berkshire: Open University Press</w:t>
            </w:r>
          </w:p>
        </w:tc>
      </w:tr>
    </w:tbl>
    <w:p w14:paraId="24766C45" w14:textId="77777777" w:rsidR="00DF7A11" w:rsidRPr="00C8393A" w:rsidRDefault="00DF7A11">
      <w:pPr>
        <w:rPr>
          <w:lang w:val="en-GB"/>
        </w:rPr>
      </w:pPr>
    </w:p>
    <w:sectPr w:rsidR="00DF7A11" w:rsidRPr="00C8393A" w:rsidSect="00242DC5">
      <w:head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87DC" w14:textId="77777777" w:rsidR="000A685A" w:rsidRDefault="000A685A" w:rsidP="00242DC5">
      <w:pPr>
        <w:spacing w:after="0" w:line="240" w:lineRule="auto"/>
      </w:pPr>
      <w:r>
        <w:separator/>
      </w:r>
    </w:p>
  </w:endnote>
  <w:endnote w:type="continuationSeparator" w:id="0">
    <w:p w14:paraId="536E4948" w14:textId="77777777" w:rsidR="000A685A" w:rsidRDefault="000A685A"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EB89" w14:textId="77777777" w:rsidR="000A685A" w:rsidRDefault="000A685A" w:rsidP="00242DC5">
      <w:pPr>
        <w:spacing w:after="0" w:line="240" w:lineRule="auto"/>
      </w:pPr>
      <w:r>
        <w:separator/>
      </w:r>
    </w:p>
  </w:footnote>
  <w:footnote w:type="continuationSeparator" w:id="0">
    <w:p w14:paraId="229AF01C" w14:textId="77777777" w:rsidR="000A685A" w:rsidRDefault="000A685A"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E162"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09A3"/>
    <w:multiLevelType w:val="hybridMultilevel"/>
    <w:tmpl w:val="B02AE8C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CD7AFD"/>
    <w:multiLevelType w:val="hybridMultilevel"/>
    <w:tmpl w:val="5D2CFCC0"/>
    <w:lvl w:ilvl="0" w:tplc="B42E00F0">
      <w:start w:val="1"/>
      <w:numFmt w:val="bullet"/>
      <w:lvlText w:val=""/>
      <w:lvlJc w:val="left"/>
      <w:pPr>
        <w:ind w:left="720" w:hanging="360"/>
      </w:pPr>
      <w:rPr>
        <w:rFonts w:ascii="Symbol" w:hAnsi="Symbol" w:hint="default"/>
        <w:sz w:val="22"/>
        <w:szCs w:val="22"/>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147D3B"/>
    <w:multiLevelType w:val="multilevel"/>
    <w:tmpl w:val="2622715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9"/>
  </w:num>
  <w:num w:numId="2" w16cid:durableId="1708725246">
    <w:abstractNumId w:val="8"/>
  </w:num>
  <w:num w:numId="3" w16cid:durableId="657735548">
    <w:abstractNumId w:val="4"/>
  </w:num>
  <w:num w:numId="4" w16cid:durableId="79449057">
    <w:abstractNumId w:val="5"/>
  </w:num>
  <w:num w:numId="5" w16cid:durableId="2032753344">
    <w:abstractNumId w:val="1"/>
  </w:num>
  <w:num w:numId="6" w16cid:durableId="969365765">
    <w:abstractNumId w:val="11"/>
  </w:num>
  <w:num w:numId="7" w16cid:durableId="942805412">
    <w:abstractNumId w:val="12"/>
  </w:num>
  <w:num w:numId="8" w16cid:durableId="769424102">
    <w:abstractNumId w:val="7"/>
  </w:num>
  <w:num w:numId="9" w16cid:durableId="299653629">
    <w:abstractNumId w:val="10"/>
  </w:num>
  <w:num w:numId="10" w16cid:durableId="2128427903">
    <w:abstractNumId w:val="2"/>
  </w:num>
  <w:num w:numId="11" w16cid:durableId="1276860862">
    <w:abstractNumId w:val="14"/>
  </w:num>
  <w:num w:numId="12" w16cid:durableId="1510172430">
    <w:abstractNumId w:val="6"/>
  </w:num>
  <w:num w:numId="13" w16cid:durableId="701907011">
    <w:abstractNumId w:val="0"/>
  </w:num>
  <w:num w:numId="14" w16cid:durableId="737673453">
    <w:abstractNumId w:val="3"/>
  </w:num>
  <w:num w:numId="15" w16cid:durableId="17899284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84D1F"/>
    <w:rsid w:val="00091D4B"/>
    <w:rsid w:val="00092A22"/>
    <w:rsid w:val="000A1BE0"/>
    <w:rsid w:val="000A46DE"/>
    <w:rsid w:val="000A5401"/>
    <w:rsid w:val="000A685A"/>
    <w:rsid w:val="000C0127"/>
    <w:rsid w:val="00103958"/>
    <w:rsid w:val="00113D45"/>
    <w:rsid w:val="00164511"/>
    <w:rsid w:val="00186304"/>
    <w:rsid w:val="00192106"/>
    <w:rsid w:val="001924E1"/>
    <w:rsid w:val="001A5A94"/>
    <w:rsid w:val="001F01D1"/>
    <w:rsid w:val="001F7520"/>
    <w:rsid w:val="00217E8F"/>
    <w:rsid w:val="00242DC5"/>
    <w:rsid w:val="00253925"/>
    <w:rsid w:val="0027431F"/>
    <w:rsid w:val="00274ABD"/>
    <w:rsid w:val="002778A0"/>
    <w:rsid w:val="00294000"/>
    <w:rsid w:val="00311202"/>
    <w:rsid w:val="003161CA"/>
    <w:rsid w:val="00340E58"/>
    <w:rsid w:val="00381B7C"/>
    <w:rsid w:val="00392DB5"/>
    <w:rsid w:val="003A4C45"/>
    <w:rsid w:val="00400E89"/>
    <w:rsid w:val="00404432"/>
    <w:rsid w:val="0041087B"/>
    <w:rsid w:val="00437B75"/>
    <w:rsid w:val="0047551B"/>
    <w:rsid w:val="004B680E"/>
    <w:rsid w:val="004D70BB"/>
    <w:rsid w:val="00507088"/>
    <w:rsid w:val="00521A78"/>
    <w:rsid w:val="00542B42"/>
    <w:rsid w:val="005479A2"/>
    <w:rsid w:val="00563660"/>
    <w:rsid w:val="005A4420"/>
    <w:rsid w:val="005E13F7"/>
    <w:rsid w:val="005E65A0"/>
    <w:rsid w:val="005F1DD8"/>
    <w:rsid w:val="0061672F"/>
    <w:rsid w:val="006913F3"/>
    <w:rsid w:val="006B5CB7"/>
    <w:rsid w:val="006B6DFC"/>
    <w:rsid w:val="006C6603"/>
    <w:rsid w:val="006D145E"/>
    <w:rsid w:val="006F0EB9"/>
    <w:rsid w:val="0070400C"/>
    <w:rsid w:val="007163E7"/>
    <w:rsid w:val="0072099E"/>
    <w:rsid w:val="007214C8"/>
    <w:rsid w:val="007639BD"/>
    <w:rsid w:val="00774277"/>
    <w:rsid w:val="007B0B20"/>
    <w:rsid w:val="007C5B45"/>
    <w:rsid w:val="007D5DD8"/>
    <w:rsid w:val="00817939"/>
    <w:rsid w:val="00820EDE"/>
    <w:rsid w:val="008623E6"/>
    <w:rsid w:val="0086328F"/>
    <w:rsid w:val="008B4565"/>
    <w:rsid w:val="008D26E0"/>
    <w:rsid w:val="00904C18"/>
    <w:rsid w:val="00935222"/>
    <w:rsid w:val="00954639"/>
    <w:rsid w:val="00960278"/>
    <w:rsid w:val="00983FB9"/>
    <w:rsid w:val="00985B82"/>
    <w:rsid w:val="009924C2"/>
    <w:rsid w:val="009C7A58"/>
    <w:rsid w:val="009F026A"/>
    <w:rsid w:val="00A05C8B"/>
    <w:rsid w:val="00A262FD"/>
    <w:rsid w:val="00A26C6F"/>
    <w:rsid w:val="00A67F9D"/>
    <w:rsid w:val="00A9337E"/>
    <w:rsid w:val="00AD3F8B"/>
    <w:rsid w:val="00B0563D"/>
    <w:rsid w:val="00B1372E"/>
    <w:rsid w:val="00B5592F"/>
    <w:rsid w:val="00B710CA"/>
    <w:rsid w:val="00B7796F"/>
    <w:rsid w:val="00BC41B3"/>
    <w:rsid w:val="00C57769"/>
    <w:rsid w:val="00C8393A"/>
    <w:rsid w:val="00CA4765"/>
    <w:rsid w:val="00CD2111"/>
    <w:rsid w:val="00CE1AE6"/>
    <w:rsid w:val="00CE68A9"/>
    <w:rsid w:val="00D336FD"/>
    <w:rsid w:val="00D47C3C"/>
    <w:rsid w:val="00D61AEC"/>
    <w:rsid w:val="00D70A8E"/>
    <w:rsid w:val="00D87EBF"/>
    <w:rsid w:val="00DA3141"/>
    <w:rsid w:val="00DC43F2"/>
    <w:rsid w:val="00DF7A11"/>
    <w:rsid w:val="00E001AD"/>
    <w:rsid w:val="00E012AD"/>
    <w:rsid w:val="00E2130E"/>
    <w:rsid w:val="00E4075D"/>
    <w:rsid w:val="00E905E0"/>
    <w:rsid w:val="00EB311E"/>
    <w:rsid w:val="00EE21DD"/>
    <w:rsid w:val="00F2393F"/>
    <w:rsid w:val="00F23DB1"/>
    <w:rsid w:val="00F278F6"/>
    <w:rsid w:val="00F32CA1"/>
    <w:rsid w:val="00F462CF"/>
    <w:rsid w:val="00F94901"/>
    <w:rsid w:val="00FD36C5"/>
    <w:rsid w:val="00FD5475"/>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AEC"/>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294000"/>
    <w:rPr>
      <w:sz w:val="22"/>
      <w:szCs w:val="22"/>
      <w:lang w:val="en-ZA" w:eastAsia="en-US" w:bidi="he-IL"/>
    </w:rPr>
  </w:style>
  <w:style w:type="character" w:styleId="UnresolvedMention">
    <w:name w:val="Unresolved Mention"/>
    <w:basedOn w:val="DefaultParagraphFont"/>
    <w:uiPriority w:val="99"/>
    <w:semiHidden/>
    <w:unhideWhenUsed/>
    <w:rsid w:val="00E40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60977">
      <w:bodyDiv w:val="1"/>
      <w:marLeft w:val="0"/>
      <w:marRight w:val="0"/>
      <w:marTop w:val="0"/>
      <w:marBottom w:val="0"/>
      <w:divBdr>
        <w:top w:val="none" w:sz="0" w:space="0" w:color="auto"/>
        <w:left w:val="none" w:sz="0" w:space="0" w:color="auto"/>
        <w:bottom w:val="none" w:sz="0" w:space="0" w:color="auto"/>
        <w:right w:val="none" w:sz="0" w:space="0" w:color="auto"/>
      </w:divBdr>
    </w:div>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734639">
      <w:bodyDiv w:val="1"/>
      <w:marLeft w:val="0"/>
      <w:marRight w:val="0"/>
      <w:marTop w:val="0"/>
      <w:marBottom w:val="0"/>
      <w:divBdr>
        <w:top w:val="none" w:sz="0" w:space="0" w:color="auto"/>
        <w:left w:val="none" w:sz="0" w:space="0" w:color="auto"/>
        <w:bottom w:val="none" w:sz="0" w:space="0" w:color="auto"/>
        <w:right w:val="none" w:sz="0" w:space="0" w:color="auto"/>
      </w:divBdr>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illanyasha@gmail.com" TargetMode="External"/><Relationship Id="rId13" Type="http://schemas.openxmlformats.org/officeDocument/2006/relationships/hyperlink" Target="https://doi.org/10.1016/j.smallrumres.2022.106760" TargetMode="External"/><Relationship Id="rId3" Type="http://schemas.openxmlformats.org/officeDocument/2006/relationships/settings" Target="settings.xml"/><Relationship Id="rId7" Type="http://schemas.openxmlformats.org/officeDocument/2006/relationships/hyperlink" Target="mailto:muchab@unisa.ac.za" TargetMode="External"/><Relationship Id="rId12" Type="http://schemas.openxmlformats.org/officeDocument/2006/relationships/hyperlink" Target="https://scholar.google.com/citations?view_op=view_citation&amp;hl=en&amp;user=tKwW4GgAAAAJ&amp;citation_for_view=tKwW4GgAAAAJ:qjMakFHDy7s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gadr@unisa.ac.z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milansa@unisa.ac.za" TargetMode="External"/><Relationship Id="rId4" Type="http://schemas.openxmlformats.org/officeDocument/2006/relationships/webSettings" Target="webSettings.xml"/><Relationship Id="rId9" Type="http://schemas.openxmlformats.org/officeDocument/2006/relationships/hyperlink" Target="mailto:yobecl@unisa.ac.za" TargetMode="External"/><Relationship Id="rId14" Type="http://schemas.openxmlformats.org/officeDocument/2006/relationships/hyperlink" Target="https://doi.org/10.1016/j.sciaf.2023.e01641"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Reviewer</cp:lastModifiedBy>
  <cp:revision>52</cp:revision>
  <dcterms:created xsi:type="dcterms:W3CDTF">2024-09-18T04:28:00Z</dcterms:created>
  <dcterms:modified xsi:type="dcterms:W3CDTF">2026-07-18T18:24:00Z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97c4fc93-1a4d-4986-bc45-98a52e216cd0</vt:lpwstr>
  </property>
</Properties>
</file>