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BFA893" w14:textId="77777777" w:rsidR="00242DC5" w:rsidRPr="00373E98" w:rsidRDefault="00242DC5" w:rsidP="00242DC5">
      <w:pPr>
        <w:jc w:val="center"/>
        <w:rPr>
          <w:rFonts w:ascii="Arial" w:hAnsi="Arial"/>
          <w:b/>
          <w:sz w:val="20"/>
          <w:szCs w:val="20"/>
        </w:rPr>
      </w:pPr>
      <w:r w:rsidRPr="00373E98">
        <w:rPr>
          <w:rFonts w:ascii="Arial" w:hAnsi="Arial"/>
          <w:b/>
          <w:sz w:val="20"/>
          <w:szCs w:val="20"/>
        </w:rPr>
        <w:t>GRADUATE SCHOOL OF BUSINESS LEADERSHIP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3"/>
        <w:gridCol w:w="3021"/>
        <w:gridCol w:w="7275"/>
        <w:gridCol w:w="1439"/>
      </w:tblGrid>
      <w:tr w:rsidR="00242DC5" w:rsidRPr="00373E98" w14:paraId="7EB9769D" w14:textId="77777777" w:rsidTr="006F41E2">
        <w:trPr>
          <w:tblHeader/>
        </w:trPr>
        <w:tc>
          <w:tcPr>
            <w:tcW w:w="793" w:type="pct"/>
            <w:tcBorders>
              <w:bottom w:val="single" w:sz="4" w:space="0" w:color="auto"/>
            </w:tcBorders>
            <w:shd w:val="clear" w:color="auto" w:fill="D99594" w:themeFill="accent2" w:themeFillTint="99"/>
            <w:vAlign w:val="center"/>
          </w:tcPr>
          <w:p w14:paraId="77B301BD" w14:textId="77777777" w:rsidR="00242DC5" w:rsidRPr="00373E98" w:rsidRDefault="00242DC5" w:rsidP="0084168A">
            <w:pPr>
              <w:spacing w:before="120" w:after="120" w:line="240" w:lineRule="atLeast"/>
              <w:rPr>
                <w:rFonts w:ascii="Arial" w:hAnsi="Arial"/>
                <w:b/>
                <w:sz w:val="20"/>
                <w:szCs w:val="20"/>
                <w:lang w:val="en-GB"/>
              </w:rPr>
            </w:pPr>
            <w:r w:rsidRPr="00373E98">
              <w:rPr>
                <w:rFonts w:ascii="Arial" w:hAnsi="Arial"/>
                <w:b/>
                <w:sz w:val="20"/>
                <w:szCs w:val="20"/>
                <w:lang w:val="en-GB"/>
              </w:rPr>
              <w:t>Research Focus Area</w:t>
            </w:r>
          </w:p>
        </w:tc>
        <w:tc>
          <w:tcPr>
            <w:tcW w:w="4207" w:type="pct"/>
            <w:gridSpan w:val="3"/>
            <w:tcBorders>
              <w:bottom w:val="single" w:sz="4" w:space="0" w:color="auto"/>
            </w:tcBorders>
            <w:shd w:val="clear" w:color="auto" w:fill="D99594" w:themeFill="accent2" w:themeFillTint="99"/>
            <w:vAlign w:val="center"/>
          </w:tcPr>
          <w:p w14:paraId="2956B70F" w14:textId="40402024" w:rsidR="00242DC5" w:rsidRPr="00373E98" w:rsidRDefault="00737891" w:rsidP="0084168A">
            <w:pPr>
              <w:spacing w:before="120" w:after="120" w:line="240" w:lineRule="atLeast"/>
              <w:rPr>
                <w:rFonts w:ascii="Arial" w:hAnsi="Arial"/>
                <w:sz w:val="20"/>
                <w:szCs w:val="20"/>
                <w:lang w:val="en-GB"/>
              </w:rPr>
            </w:pPr>
            <w:r w:rsidRPr="00373E98">
              <w:rPr>
                <w:rFonts w:ascii="Arial" w:hAnsi="Arial"/>
                <w:sz w:val="20"/>
                <w:szCs w:val="20"/>
                <w:lang w:val="en-GB"/>
              </w:rPr>
              <w:t xml:space="preserve">Digital Transformation </w:t>
            </w:r>
          </w:p>
        </w:tc>
      </w:tr>
      <w:tr w:rsidR="00242DC5" w:rsidRPr="00373E98" w14:paraId="629EA07D" w14:textId="77777777" w:rsidTr="006F41E2">
        <w:tc>
          <w:tcPr>
            <w:tcW w:w="793" w:type="pct"/>
            <w:tcBorders>
              <w:bottom w:val="single" w:sz="4" w:space="0" w:color="auto"/>
            </w:tcBorders>
            <w:vAlign w:val="center"/>
          </w:tcPr>
          <w:p w14:paraId="2C085FC5" w14:textId="77777777" w:rsidR="00242DC5" w:rsidRPr="00373E98" w:rsidRDefault="00242DC5" w:rsidP="0084168A">
            <w:pPr>
              <w:spacing w:before="120" w:after="120" w:line="240" w:lineRule="atLeast"/>
              <w:rPr>
                <w:rFonts w:ascii="Arial" w:hAnsi="Arial"/>
                <w:b/>
                <w:sz w:val="20"/>
                <w:szCs w:val="20"/>
                <w:lang w:val="en-GB"/>
              </w:rPr>
            </w:pPr>
            <w:r w:rsidRPr="00373E98">
              <w:rPr>
                <w:rFonts w:ascii="Arial" w:hAnsi="Arial"/>
                <w:b/>
                <w:sz w:val="20"/>
                <w:szCs w:val="20"/>
                <w:lang w:val="en-GB"/>
              </w:rPr>
              <w:t>Short description</w:t>
            </w:r>
          </w:p>
        </w:tc>
        <w:tc>
          <w:tcPr>
            <w:tcW w:w="4207" w:type="pct"/>
            <w:gridSpan w:val="3"/>
            <w:tcBorders>
              <w:bottom w:val="single" w:sz="4" w:space="0" w:color="auto"/>
            </w:tcBorders>
            <w:vAlign w:val="center"/>
          </w:tcPr>
          <w:p w14:paraId="584ED06C" w14:textId="226A3550" w:rsidR="00242DC5" w:rsidRPr="00373E98" w:rsidRDefault="00334927" w:rsidP="008B09A0">
            <w:pPr>
              <w:pStyle w:val="Default"/>
              <w:jc w:val="both"/>
              <w:rPr>
                <w:rFonts w:ascii="Arial" w:hAnsi="Arial" w:cs="Arial"/>
                <w:sz w:val="20"/>
                <w:szCs w:val="20"/>
              </w:rPr>
            </w:pPr>
            <w:r>
              <w:rPr>
                <w:rFonts w:ascii="Arial" w:hAnsi="Arial" w:cs="Arial"/>
                <w:sz w:val="20"/>
                <w:szCs w:val="20"/>
              </w:rPr>
              <w:t>This department</w:t>
            </w:r>
            <w:r w:rsidR="00BE6A11">
              <w:rPr>
                <w:rFonts w:ascii="Arial" w:hAnsi="Arial" w:cs="Arial"/>
                <w:sz w:val="20"/>
                <w:szCs w:val="20"/>
              </w:rPr>
              <w:t xml:space="preserve"> </w:t>
            </w:r>
            <w:r w:rsidR="008B09A0" w:rsidRPr="00373E98">
              <w:rPr>
                <w:rFonts w:ascii="Arial" w:hAnsi="Arial" w:cs="Arial"/>
                <w:sz w:val="20"/>
                <w:szCs w:val="20"/>
              </w:rPr>
              <w:t xml:space="preserve">is dedicated to advancing the understanding of </w:t>
            </w:r>
            <w:r w:rsidR="00BE6A11">
              <w:rPr>
                <w:rFonts w:ascii="Arial" w:hAnsi="Arial" w:cs="Arial"/>
                <w:sz w:val="20"/>
                <w:szCs w:val="20"/>
              </w:rPr>
              <w:t xml:space="preserve">the following focus areas </w:t>
            </w:r>
            <w:r w:rsidR="008B09A0" w:rsidRPr="00373E98">
              <w:rPr>
                <w:rFonts w:ascii="Arial" w:hAnsi="Arial" w:cs="Arial"/>
                <w:sz w:val="20"/>
                <w:szCs w:val="20"/>
              </w:rPr>
              <w:t xml:space="preserve">the </w:t>
            </w:r>
            <w:r w:rsidR="009E29D9">
              <w:rPr>
                <w:rFonts w:ascii="Arial" w:hAnsi="Arial" w:cs="Arial"/>
                <w:sz w:val="20"/>
                <w:szCs w:val="20"/>
              </w:rPr>
              <w:t>digital transformation, supply chain management, value chai</w:t>
            </w:r>
            <w:r w:rsidR="009B59AB">
              <w:rPr>
                <w:rFonts w:ascii="Arial" w:hAnsi="Arial" w:cs="Arial"/>
                <w:sz w:val="20"/>
                <w:szCs w:val="20"/>
              </w:rPr>
              <w:t>n creation</w:t>
            </w:r>
            <w:r w:rsidR="00A826FF">
              <w:rPr>
                <w:rFonts w:ascii="Arial" w:hAnsi="Arial" w:cs="Arial"/>
                <w:sz w:val="20"/>
                <w:szCs w:val="20"/>
              </w:rPr>
              <w:t>,</w:t>
            </w:r>
            <w:r w:rsidR="00C13349">
              <w:rPr>
                <w:rFonts w:ascii="Arial" w:hAnsi="Arial" w:cs="Arial"/>
                <w:sz w:val="20"/>
                <w:szCs w:val="20"/>
              </w:rPr>
              <w:t xml:space="preserve"> </w:t>
            </w:r>
            <w:r w:rsidR="00A826FF">
              <w:rPr>
                <w:rFonts w:ascii="Arial" w:hAnsi="Arial" w:cs="Arial"/>
                <w:sz w:val="20"/>
                <w:szCs w:val="20"/>
              </w:rPr>
              <w:t>marketing management</w:t>
            </w:r>
            <w:r w:rsidR="00C13349">
              <w:rPr>
                <w:rFonts w:ascii="Arial" w:hAnsi="Arial" w:cs="Arial"/>
                <w:sz w:val="20"/>
                <w:szCs w:val="20"/>
              </w:rPr>
              <w:t xml:space="preserve">, and </w:t>
            </w:r>
            <w:r w:rsidR="007008AF">
              <w:rPr>
                <w:rFonts w:ascii="Arial" w:hAnsi="Arial" w:cs="Arial"/>
                <w:sz w:val="20"/>
                <w:szCs w:val="20"/>
              </w:rPr>
              <w:t>operations management</w:t>
            </w:r>
            <w:r w:rsidR="008B09A0" w:rsidRPr="00373E98">
              <w:rPr>
                <w:rFonts w:ascii="Arial" w:hAnsi="Arial" w:cs="Arial"/>
                <w:sz w:val="20"/>
                <w:szCs w:val="20"/>
              </w:rPr>
              <w:t xml:space="preserve">. These include but are not limited to teaching and learning, research and publication, postgraduate supervision, and </w:t>
            </w:r>
            <w:r w:rsidR="000075A1" w:rsidRPr="00373E98">
              <w:rPr>
                <w:rFonts w:ascii="Arial" w:hAnsi="Arial" w:cs="Arial"/>
                <w:sz w:val="20"/>
                <w:szCs w:val="20"/>
              </w:rPr>
              <w:t>engaged scholarship (</w:t>
            </w:r>
            <w:r w:rsidR="008B09A0" w:rsidRPr="00373E98">
              <w:rPr>
                <w:rFonts w:ascii="Arial" w:hAnsi="Arial" w:cs="Arial"/>
                <w:sz w:val="20"/>
                <w:szCs w:val="20"/>
              </w:rPr>
              <w:t>community engagement</w:t>
            </w:r>
            <w:r w:rsidR="000075A1" w:rsidRPr="00373E98">
              <w:rPr>
                <w:rFonts w:ascii="Arial" w:hAnsi="Arial" w:cs="Arial"/>
                <w:sz w:val="20"/>
                <w:szCs w:val="20"/>
              </w:rPr>
              <w:t>)</w:t>
            </w:r>
            <w:r w:rsidR="008B09A0" w:rsidRPr="00373E98">
              <w:rPr>
                <w:rFonts w:ascii="Arial" w:hAnsi="Arial" w:cs="Arial"/>
                <w:sz w:val="20"/>
                <w:szCs w:val="20"/>
              </w:rPr>
              <w:t xml:space="preserve"> projects. Specifically, th</w:t>
            </w:r>
            <w:r w:rsidR="00BE6A11">
              <w:rPr>
                <w:rFonts w:ascii="Arial" w:hAnsi="Arial" w:cs="Arial"/>
                <w:sz w:val="20"/>
                <w:szCs w:val="20"/>
              </w:rPr>
              <w:t xml:space="preserve">ese focus areas </w:t>
            </w:r>
            <w:r w:rsidR="008B09A0" w:rsidRPr="00373E98">
              <w:rPr>
                <w:rFonts w:ascii="Arial" w:hAnsi="Arial" w:cs="Arial"/>
                <w:sz w:val="20"/>
                <w:szCs w:val="20"/>
              </w:rPr>
              <w:t xml:space="preserve">explore how </w:t>
            </w:r>
            <w:r w:rsidR="00BE6A11">
              <w:rPr>
                <w:rFonts w:ascii="Arial" w:hAnsi="Arial" w:cs="Arial"/>
                <w:sz w:val="20"/>
                <w:szCs w:val="20"/>
              </w:rPr>
              <w:t>we</w:t>
            </w:r>
            <w:r w:rsidR="008B09A0" w:rsidRPr="00373E98">
              <w:rPr>
                <w:rFonts w:ascii="Arial" w:hAnsi="Arial" w:cs="Arial"/>
                <w:sz w:val="20"/>
                <w:szCs w:val="20"/>
              </w:rPr>
              <w:t xml:space="preserve"> can enhance </w:t>
            </w:r>
            <w:r w:rsidR="00F32236">
              <w:rPr>
                <w:rFonts w:ascii="Arial" w:hAnsi="Arial" w:cs="Arial"/>
                <w:sz w:val="20"/>
                <w:szCs w:val="20"/>
              </w:rPr>
              <w:t>management, leadership and</w:t>
            </w:r>
            <w:r w:rsidR="008B09A0" w:rsidRPr="00373E98">
              <w:rPr>
                <w:rFonts w:ascii="Arial" w:hAnsi="Arial" w:cs="Arial"/>
                <w:sz w:val="20"/>
                <w:szCs w:val="20"/>
              </w:rPr>
              <w:t xml:space="preserve"> economic fortunes of South Africa and other regions of the African continent</w:t>
            </w:r>
            <w:r w:rsidR="00E42C28" w:rsidRPr="00373E98">
              <w:rPr>
                <w:rFonts w:ascii="Arial" w:hAnsi="Arial" w:cs="Arial"/>
                <w:sz w:val="20"/>
                <w:szCs w:val="20"/>
              </w:rPr>
              <w:t xml:space="preserve"> in the global context</w:t>
            </w:r>
            <w:r w:rsidR="008B09A0" w:rsidRPr="00373E98">
              <w:rPr>
                <w:rFonts w:ascii="Arial" w:hAnsi="Arial" w:cs="Arial"/>
                <w:sz w:val="20"/>
                <w:szCs w:val="20"/>
              </w:rPr>
              <w:t>.</w:t>
            </w:r>
          </w:p>
        </w:tc>
      </w:tr>
      <w:tr w:rsidR="00242DC5" w:rsidRPr="00373E98" w14:paraId="14C5B6F8" w14:textId="77777777" w:rsidTr="00242DC5">
        <w:tc>
          <w:tcPr>
            <w:tcW w:w="5000" w:type="pct"/>
            <w:gridSpan w:val="4"/>
            <w:shd w:val="clear" w:color="auto" w:fill="FABF8F" w:themeFill="accent6" w:themeFillTint="99"/>
            <w:vAlign w:val="center"/>
          </w:tcPr>
          <w:p w14:paraId="7A7FD2C5" w14:textId="77777777" w:rsidR="00242DC5" w:rsidRPr="00373E98" w:rsidRDefault="00242DC5" w:rsidP="0084168A">
            <w:pPr>
              <w:spacing w:before="120" w:after="120" w:line="240" w:lineRule="atLeast"/>
              <w:jc w:val="center"/>
              <w:rPr>
                <w:rFonts w:ascii="Arial" w:hAnsi="Arial"/>
                <w:sz w:val="20"/>
                <w:szCs w:val="20"/>
                <w:lang w:val="en-GB"/>
              </w:rPr>
            </w:pPr>
            <w:r w:rsidRPr="00373E98">
              <w:rPr>
                <w:rFonts w:ascii="Arial" w:hAnsi="Arial"/>
                <w:b/>
                <w:sz w:val="20"/>
                <w:szCs w:val="20"/>
                <w:lang w:val="en-GB"/>
              </w:rPr>
              <w:t>Supervision Team</w:t>
            </w:r>
          </w:p>
        </w:tc>
      </w:tr>
      <w:tr w:rsidR="006F41E2" w:rsidRPr="00373E98" w14:paraId="7FCD80AF" w14:textId="77777777" w:rsidTr="00CA35F4">
        <w:trPr>
          <w:trHeight w:val="276"/>
        </w:trPr>
        <w:tc>
          <w:tcPr>
            <w:tcW w:w="793" w:type="pct"/>
            <w:vAlign w:val="center"/>
          </w:tcPr>
          <w:p w14:paraId="0009150D" w14:textId="77777777" w:rsidR="00242DC5" w:rsidRPr="00373E98" w:rsidRDefault="00242DC5" w:rsidP="0084168A">
            <w:pPr>
              <w:spacing w:before="120" w:after="120" w:line="240" w:lineRule="atLeast"/>
              <w:jc w:val="center"/>
              <w:rPr>
                <w:rFonts w:ascii="Arial" w:hAnsi="Arial"/>
                <w:sz w:val="20"/>
                <w:szCs w:val="20"/>
                <w:lang w:val="en-GB"/>
              </w:rPr>
            </w:pPr>
            <w:r w:rsidRPr="00373E98">
              <w:rPr>
                <w:rFonts w:ascii="Arial" w:hAnsi="Arial"/>
                <w:b/>
                <w:sz w:val="20"/>
                <w:szCs w:val="20"/>
                <w:lang w:val="en-GB"/>
              </w:rPr>
              <w:t>Name</w:t>
            </w:r>
          </w:p>
        </w:tc>
        <w:tc>
          <w:tcPr>
            <w:tcW w:w="1083" w:type="pct"/>
            <w:vAlign w:val="center"/>
          </w:tcPr>
          <w:p w14:paraId="777935BD" w14:textId="77777777" w:rsidR="00242DC5" w:rsidRPr="00373E98" w:rsidRDefault="00242DC5" w:rsidP="0084168A">
            <w:pPr>
              <w:spacing w:before="120" w:after="120" w:line="240" w:lineRule="atLeast"/>
              <w:jc w:val="center"/>
              <w:rPr>
                <w:rFonts w:ascii="Arial" w:hAnsi="Arial"/>
                <w:sz w:val="20"/>
                <w:szCs w:val="20"/>
                <w:lang w:val="fr-FR"/>
              </w:rPr>
            </w:pPr>
            <w:r w:rsidRPr="00373E98">
              <w:rPr>
                <w:rFonts w:ascii="Arial" w:hAnsi="Arial"/>
                <w:b/>
                <w:sz w:val="20"/>
                <w:szCs w:val="20"/>
                <w:lang w:val="fr-FR"/>
              </w:rPr>
              <w:t>Email</w:t>
            </w:r>
          </w:p>
        </w:tc>
        <w:tc>
          <w:tcPr>
            <w:tcW w:w="2608" w:type="pct"/>
            <w:vAlign w:val="center"/>
          </w:tcPr>
          <w:p w14:paraId="000F7F56" w14:textId="77777777" w:rsidR="00242DC5" w:rsidRPr="00373E98" w:rsidRDefault="00242DC5" w:rsidP="0084168A">
            <w:pPr>
              <w:spacing w:before="120" w:after="120" w:line="240" w:lineRule="atLeast"/>
              <w:jc w:val="center"/>
              <w:rPr>
                <w:rFonts w:ascii="Arial" w:hAnsi="Arial"/>
                <w:b/>
                <w:bCs/>
                <w:sz w:val="20"/>
                <w:szCs w:val="20"/>
                <w:lang w:val="en-GB"/>
              </w:rPr>
            </w:pPr>
            <w:r w:rsidRPr="00373E98">
              <w:rPr>
                <w:rFonts w:ascii="Arial" w:hAnsi="Arial"/>
                <w:b/>
                <w:bCs/>
                <w:sz w:val="20"/>
                <w:szCs w:val="20"/>
                <w:lang w:val="en-GB"/>
              </w:rPr>
              <w:t>Academic Profile</w:t>
            </w:r>
          </w:p>
        </w:tc>
        <w:tc>
          <w:tcPr>
            <w:tcW w:w="516" w:type="pct"/>
            <w:vAlign w:val="center"/>
          </w:tcPr>
          <w:p w14:paraId="6D94C81A" w14:textId="77777777" w:rsidR="00242DC5" w:rsidRPr="00373E98" w:rsidRDefault="00242DC5" w:rsidP="0084168A">
            <w:pPr>
              <w:spacing w:before="120" w:after="120" w:line="240" w:lineRule="atLeast"/>
              <w:jc w:val="center"/>
              <w:rPr>
                <w:rFonts w:ascii="Arial" w:hAnsi="Arial"/>
                <w:b/>
                <w:sz w:val="20"/>
                <w:szCs w:val="20"/>
                <w:lang w:val="en-GB"/>
              </w:rPr>
            </w:pPr>
            <w:r w:rsidRPr="00373E98">
              <w:rPr>
                <w:rFonts w:ascii="Arial" w:hAnsi="Arial"/>
                <w:b/>
                <w:sz w:val="20"/>
                <w:szCs w:val="20"/>
                <w:lang w:val="en-GB"/>
              </w:rPr>
              <w:t>Capacity</w:t>
            </w:r>
          </w:p>
        </w:tc>
      </w:tr>
      <w:tr w:rsidR="00332E1A" w:rsidRPr="00373E98" w14:paraId="7C9DDA25" w14:textId="77777777" w:rsidTr="00CA35F4">
        <w:trPr>
          <w:trHeight w:val="276"/>
        </w:trPr>
        <w:tc>
          <w:tcPr>
            <w:tcW w:w="793" w:type="pct"/>
            <w:vAlign w:val="center"/>
          </w:tcPr>
          <w:p w14:paraId="0F5B9869" w14:textId="4F44DD14" w:rsidR="00332E1A" w:rsidRPr="00373E98" w:rsidRDefault="00332E1A" w:rsidP="00332E1A">
            <w:pPr>
              <w:spacing w:before="120" w:after="120" w:line="240" w:lineRule="atLeast"/>
              <w:rPr>
                <w:rFonts w:ascii="Arial" w:hAnsi="Arial"/>
                <w:sz w:val="20"/>
                <w:szCs w:val="20"/>
              </w:rPr>
            </w:pPr>
            <w:r w:rsidRPr="00373E98">
              <w:rPr>
                <w:rFonts w:ascii="Arial" w:hAnsi="Arial"/>
                <w:sz w:val="20"/>
                <w:szCs w:val="20"/>
              </w:rPr>
              <w:t>Prof Rabelani Dagada</w:t>
            </w:r>
          </w:p>
        </w:tc>
        <w:tc>
          <w:tcPr>
            <w:tcW w:w="1083" w:type="pct"/>
            <w:vAlign w:val="center"/>
          </w:tcPr>
          <w:p w14:paraId="47F2B39C" w14:textId="0B14D0BA" w:rsidR="00332E1A" w:rsidRPr="00373E98" w:rsidRDefault="00332E1A" w:rsidP="00332E1A">
            <w:pPr>
              <w:spacing w:before="120" w:after="120" w:line="240" w:lineRule="atLeast"/>
              <w:rPr>
                <w:rFonts w:ascii="Arial" w:hAnsi="Arial"/>
                <w:sz w:val="20"/>
                <w:szCs w:val="20"/>
              </w:rPr>
            </w:pPr>
            <w:hyperlink r:id="rId7" w:history="1">
              <w:r w:rsidRPr="00373E98">
                <w:rPr>
                  <w:rStyle w:val="Hyperlink"/>
                  <w:rFonts w:ascii="Arial" w:hAnsi="Arial"/>
                  <w:sz w:val="20"/>
                  <w:szCs w:val="20"/>
                </w:rPr>
                <w:t>dagadr@unisa.ac.za</w:t>
              </w:r>
            </w:hyperlink>
            <w:r w:rsidRPr="00373E98">
              <w:rPr>
                <w:rFonts w:ascii="Arial" w:hAnsi="Arial"/>
                <w:sz w:val="20"/>
                <w:szCs w:val="20"/>
              </w:rPr>
              <w:t xml:space="preserve"> </w:t>
            </w:r>
          </w:p>
        </w:tc>
        <w:tc>
          <w:tcPr>
            <w:tcW w:w="2608" w:type="pct"/>
            <w:vAlign w:val="center"/>
          </w:tcPr>
          <w:p w14:paraId="3E0560E5" w14:textId="0119001B" w:rsidR="00332E1A" w:rsidRPr="00373E98" w:rsidRDefault="00332E1A" w:rsidP="00070B48">
            <w:pPr>
              <w:pStyle w:val="NoSpacing"/>
              <w:jc w:val="both"/>
              <w:rPr>
                <w:rFonts w:ascii="Arial" w:hAnsi="Arial" w:cs="Arial"/>
                <w:sz w:val="20"/>
                <w:szCs w:val="20"/>
              </w:rPr>
            </w:pPr>
            <w:r w:rsidRPr="00373E98">
              <w:rPr>
                <w:rFonts w:ascii="Arial" w:hAnsi="Arial" w:cs="Arial"/>
                <w:sz w:val="20"/>
                <w:szCs w:val="20"/>
              </w:rPr>
              <w:t xml:space="preserve">Rabelani Dagada is an Associate Professor of ICT at UNISA Graduate School of Business Leadership. Prior to this, he served as </w:t>
            </w:r>
            <w:r w:rsidR="00A23A0E" w:rsidRPr="00373E98">
              <w:rPr>
                <w:rFonts w:ascii="Arial" w:hAnsi="Arial" w:cs="Arial"/>
                <w:sz w:val="20"/>
                <w:szCs w:val="20"/>
              </w:rPr>
              <w:t>the</w:t>
            </w:r>
            <w:r w:rsidRPr="00373E98">
              <w:rPr>
                <w:rFonts w:ascii="Arial" w:hAnsi="Arial" w:cs="Arial"/>
                <w:sz w:val="20"/>
                <w:szCs w:val="20"/>
              </w:rPr>
              <w:t xml:space="preserve"> Professor Practice in Digital Transformation at the Institute of Intelligent Systems, University of Johannesburg, and  Lecturer of Information Systems Management at the Wits Business School (WBS). While at the WBS, he introduced a Programme on ICT Governance and Risk Management and served as its founding Programme Director.</w:t>
            </w:r>
          </w:p>
          <w:p w14:paraId="6F631106" w14:textId="77777777" w:rsidR="00332E1A" w:rsidRPr="00373E98" w:rsidRDefault="00332E1A" w:rsidP="00070B48">
            <w:pPr>
              <w:pStyle w:val="NoSpacing"/>
              <w:numPr>
                <w:ilvl w:val="0"/>
                <w:numId w:val="15"/>
              </w:numPr>
              <w:jc w:val="both"/>
              <w:rPr>
                <w:rFonts w:ascii="Arial" w:hAnsi="Arial" w:cs="Arial"/>
                <w:sz w:val="20"/>
                <w:szCs w:val="20"/>
              </w:rPr>
            </w:pPr>
            <w:r w:rsidRPr="00373E98">
              <w:rPr>
                <w:rFonts w:ascii="Arial" w:hAnsi="Arial" w:cs="Arial"/>
                <w:sz w:val="20"/>
                <w:szCs w:val="20"/>
              </w:rPr>
              <w:t>Prof. Dagada has published peer-reviewed research output on books, chapters in books, journal articles, and papers on conference proceedings.</w:t>
            </w:r>
          </w:p>
          <w:p w14:paraId="4690F93B" w14:textId="77777777" w:rsidR="00332E1A" w:rsidRPr="00373E98" w:rsidRDefault="00332E1A" w:rsidP="00070B48">
            <w:pPr>
              <w:pStyle w:val="NoSpacing"/>
              <w:numPr>
                <w:ilvl w:val="0"/>
                <w:numId w:val="15"/>
              </w:numPr>
              <w:jc w:val="both"/>
              <w:rPr>
                <w:rFonts w:ascii="Arial" w:hAnsi="Arial" w:cs="Arial"/>
                <w:sz w:val="20"/>
                <w:szCs w:val="20"/>
              </w:rPr>
            </w:pPr>
            <w:r w:rsidRPr="00373E98">
              <w:rPr>
                <w:rFonts w:ascii="Arial" w:hAnsi="Arial" w:cs="Arial"/>
                <w:sz w:val="20"/>
                <w:szCs w:val="20"/>
              </w:rPr>
              <w:t xml:space="preserve">He also has extensive experience in the private sector wherein he held senior positions in the field ICT. </w:t>
            </w:r>
          </w:p>
          <w:p w14:paraId="42B6358F" w14:textId="65D9FDCB" w:rsidR="00332E1A" w:rsidRPr="00373E98" w:rsidRDefault="00332E1A" w:rsidP="00070B48">
            <w:pPr>
              <w:pStyle w:val="NoSpacing"/>
              <w:numPr>
                <w:ilvl w:val="0"/>
                <w:numId w:val="15"/>
              </w:numPr>
              <w:jc w:val="both"/>
              <w:rPr>
                <w:rFonts w:ascii="Arial" w:hAnsi="Arial" w:cs="Arial"/>
                <w:sz w:val="20"/>
                <w:szCs w:val="20"/>
              </w:rPr>
            </w:pPr>
            <w:r w:rsidRPr="00373E98">
              <w:rPr>
                <w:rFonts w:ascii="Arial" w:hAnsi="Arial" w:cs="Arial"/>
                <w:sz w:val="20"/>
                <w:szCs w:val="20"/>
              </w:rPr>
              <w:t>Dagada holds Masters in Educational Computing (</w:t>
            </w:r>
            <w:r w:rsidR="00307788" w:rsidRPr="00373E98">
              <w:rPr>
                <w:rFonts w:ascii="Arial" w:hAnsi="Arial" w:cs="Arial"/>
                <w:sz w:val="20"/>
                <w:szCs w:val="20"/>
              </w:rPr>
              <w:t>Rand Afrikaans University</w:t>
            </w:r>
            <w:r w:rsidRPr="00373E98">
              <w:rPr>
                <w:rFonts w:ascii="Arial" w:hAnsi="Arial" w:cs="Arial"/>
                <w:sz w:val="20"/>
                <w:szCs w:val="20"/>
              </w:rPr>
              <w:t>), Masters of Commerce in Information Systems (Wits), PhD in Information Systems (UNISA), and PhD in Development</w:t>
            </w:r>
            <w:r w:rsidR="00EB6BE1">
              <w:rPr>
                <w:rFonts w:ascii="Arial" w:hAnsi="Arial" w:cs="Arial"/>
                <w:sz w:val="20"/>
                <w:szCs w:val="20"/>
              </w:rPr>
              <w:t>al</w:t>
            </w:r>
            <w:r w:rsidRPr="00373E98">
              <w:rPr>
                <w:rFonts w:ascii="Arial" w:hAnsi="Arial" w:cs="Arial"/>
                <w:sz w:val="20"/>
                <w:szCs w:val="20"/>
              </w:rPr>
              <w:t xml:space="preserve"> Economics at the Wits School of Governance.</w:t>
            </w:r>
          </w:p>
          <w:p w14:paraId="633182B8" w14:textId="65795883" w:rsidR="00332E1A" w:rsidRPr="00373E98" w:rsidRDefault="00332E1A" w:rsidP="00F21018">
            <w:pPr>
              <w:pStyle w:val="NoSpacing"/>
              <w:numPr>
                <w:ilvl w:val="0"/>
                <w:numId w:val="15"/>
              </w:numPr>
              <w:jc w:val="both"/>
              <w:rPr>
                <w:rFonts w:ascii="Arial" w:hAnsi="Arial" w:cs="Arial"/>
                <w:sz w:val="20"/>
                <w:szCs w:val="20"/>
              </w:rPr>
            </w:pPr>
            <w:r w:rsidRPr="00373E98">
              <w:rPr>
                <w:rFonts w:ascii="Arial" w:hAnsi="Arial" w:cs="Arial"/>
                <w:sz w:val="20"/>
                <w:szCs w:val="20"/>
              </w:rPr>
              <w:t xml:space="preserve">His research interests include the following: digital technologies (such as artificial intelligence, internet of things, big data, blockchain, 3-D Printing, </w:t>
            </w:r>
            <w:r w:rsidRPr="00373E98">
              <w:rPr>
                <w:rFonts w:ascii="Arial" w:hAnsi="Arial" w:cs="Arial"/>
                <w:sz w:val="20"/>
                <w:szCs w:val="20"/>
              </w:rPr>
              <w:lastRenderedPageBreak/>
              <w:t xml:space="preserve">sensors, quantum computing, augmented reality, virtual reality, metaverse, autonomous vehicles, flying cars, and biotechnology); </w:t>
            </w:r>
            <w:r w:rsidR="008967BE">
              <w:rPr>
                <w:rFonts w:ascii="Arial" w:hAnsi="Arial" w:cs="Arial"/>
                <w:sz w:val="20"/>
                <w:szCs w:val="20"/>
              </w:rPr>
              <w:t>dig</w:t>
            </w:r>
            <w:r w:rsidR="00AB6F08">
              <w:rPr>
                <w:rFonts w:ascii="Arial" w:hAnsi="Arial" w:cs="Arial"/>
                <w:sz w:val="20"/>
                <w:szCs w:val="20"/>
              </w:rPr>
              <w:t>ital health</w:t>
            </w:r>
            <w:r w:rsidRPr="00373E98">
              <w:rPr>
                <w:rFonts w:ascii="Arial" w:hAnsi="Arial" w:cs="Arial"/>
                <w:sz w:val="20"/>
                <w:szCs w:val="20"/>
              </w:rPr>
              <w:t xml:space="preserve">, ICT policy regulation; ICT in education; information systems management; digital governance; cybersecurity; digital transformation; digital business; digital banking; fintech; and </w:t>
            </w:r>
            <w:r w:rsidR="00F21018" w:rsidRPr="00373E98">
              <w:rPr>
                <w:rFonts w:ascii="Arial" w:hAnsi="Arial" w:cs="Arial"/>
                <w:sz w:val="20"/>
                <w:szCs w:val="20"/>
              </w:rPr>
              <w:t xml:space="preserve">development economics, and </w:t>
            </w:r>
            <w:r w:rsidRPr="00373E98">
              <w:rPr>
                <w:rFonts w:ascii="Arial" w:hAnsi="Arial" w:cs="Arial"/>
                <w:sz w:val="20"/>
                <w:szCs w:val="20"/>
              </w:rPr>
              <w:t>public policy.</w:t>
            </w:r>
          </w:p>
          <w:p w14:paraId="44E13BBE" w14:textId="77777777" w:rsidR="00332E1A" w:rsidRPr="00373E98" w:rsidRDefault="00332E1A" w:rsidP="00332E1A">
            <w:pPr>
              <w:pStyle w:val="Default"/>
              <w:jc w:val="both"/>
              <w:rPr>
                <w:rFonts w:ascii="Arial" w:hAnsi="Arial" w:cs="Arial"/>
                <w:sz w:val="20"/>
                <w:szCs w:val="20"/>
              </w:rPr>
            </w:pPr>
          </w:p>
        </w:tc>
        <w:tc>
          <w:tcPr>
            <w:tcW w:w="516" w:type="pct"/>
            <w:vAlign w:val="center"/>
          </w:tcPr>
          <w:p w14:paraId="0FBDBA39" w14:textId="01724558" w:rsidR="00332E1A" w:rsidRPr="00373E98" w:rsidRDefault="00332E1A" w:rsidP="00332E1A">
            <w:pPr>
              <w:spacing w:before="120" w:after="120" w:line="240" w:lineRule="atLeast"/>
              <w:rPr>
                <w:rFonts w:ascii="Arial" w:hAnsi="Arial"/>
                <w:sz w:val="20"/>
                <w:szCs w:val="20"/>
              </w:rPr>
            </w:pPr>
            <w:r w:rsidRPr="00373E98">
              <w:rPr>
                <w:rFonts w:ascii="Arial" w:hAnsi="Arial"/>
                <w:sz w:val="20"/>
                <w:szCs w:val="20"/>
              </w:rPr>
              <w:lastRenderedPageBreak/>
              <w:t>5 DBLS</w:t>
            </w:r>
          </w:p>
        </w:tc>
      </w:tr>
      <w:tr w:rsidR="00332E1A" w:rsidRPr="00373E98" w14:paraId="694DE50A" w14:textId="77777777" w:rsidTr="00CA35F4">
        <w:trPr>
          <w:trHeight w:val="276"/>
        </w:trPr>
        <w:tc>
          <w:tcPr>
            <w:tcW w:w="793" w:type="pct"/>
            <w:vAlign w:val="center"/>
          </w:tcPr>
          <w:p w14:paraId="09CEAF24" w14:textId="77777777" w:rsidR="00332E1A" w:rsidRPr="00373E98" w:rsidRDefault="00332E1A" w:rsidP="00332E1A">
            <w:pPr>
              <w:spacing w:before="120" w:after="120" w:line="240" w:lineRule="atLeast"/>
              <w:rPr>
                <w:rFonts w:ascii="Arial" w:hAnsi="Arial"/>
                <w:sz w:val="20"/>
                <w:szCs w:val="20"/>
                <w:lang w:val="en-GB"/>
              </w:rPr>
            </w:pPr>
            <w:r w:rsidRPr="00373E98">
              <w:rPr>
                <w:rFonts w:ascii="Arial" w:hAnsi="Arial"/>
                <w:sz w:val="20"/>
                <w:szCs w:val="20"/>
              </w:rPr>
              <w:t>Prof Masike Malatji</w:t>
            </w:r>
          </w:p>
        </w:tc>
        <w:tc>
          <w:tcPr>
            <w:tcW w:w="1083" w:type="pct"/>
            <w:vAlign w:val="center"/>
          </w:tcPr>
          <w:p w14:paraId="5921AB67" w14:textId="77777777" w:rsidR="00332E1A" w:rsidRPr="00373E98" w:rsidRDefault="00332E1A" w:rsidP="00332E1A">
            <w:pPr>
              <w:spacing w:before="120" w:after="120" w:line="240" w:lineRule="atLeast"/>
              <w:rPr>
                <w:rFonts w:ascii="Arial" w:hAnsi="Arial"/>
                <w:sz w:val="20"/>
                <w:szCs w:val="20"/>
                <w:lang w:val="fr-FR"/>
              </w:rPr>
            </w:pPr>
            <w:hyperlink r:id="rId8" w:history="1">
              <w:r w:rsidRPr="00373E98">
                <w:rPr>
                  <w:rStyle w:val="Hyperlink"/>
                  <w:rFonts w:ascii="Arial" w:hAnsi="Arial"/>
                  <w:sz w:val="20"/>
                  <w:szCs w:val="20"/>
                </w:rPr>
                <w:t>malatm1@unisa.ac.za</w:t>
              </w:r>
            </w:hyperlink>
            <w:r w:rsidRPr="00373E98">
              <w:rPr>
                <w:rFonts w:ascii="Arial" w:hAnsi="Arial"/>
                <w:sz w:val="20"/>
                <w:szCs w:val="20"/>
              </w:rPr>
              <w:t xml:space="preserve"> </w:t>
            </w:r>
          </w:p>
        </w:tc>
        <w:tc>
          <w:tcPr>
            <w:tcW w:w="2608" w:type="pct"/>
            <w:vAlign w:val="center"/>
          </w:tcPr>
          <w:p w14:paraId="7BB97883" w14:textId="3F8AE0D1" w:rsidR="00332E1A" w:rsidRPr="00373E98" w:rsidRDefault="00332E1A" w:rsidP="00332E1A">
            <w:pPr>
              <w:pStyle w:val="Default"/>
              <w:jc w:val="both"/>
              <w:rPr>
                <w:rFonts w:ascii="Arial" w:hAnsi="Arial" w:cs="Arial"/>
                <w:sz w:val="20"/>
                <w:szCs w:val="20"/>
              </w:rPr>
            </w:pPr>
            <w:r w:rsidRPr="00373E98">
              <w:rPr>
                <w:rFonts w:ascii="Arial" w:hAnsi="Arial" w:cs="Arial"/>
                <w:sz w:val="20"/>
                <w:szCs w:val="20"/>
              </w:rPr>
              <w:t xml:space="preserve">Masike is </w:t>
            </w:r>
            <w:r w:rsidR="003D5766">
              <w:rPr>
                <w:rFonts w:ascii="Arial" w:hAnsi="Arial" w:cs="Arial"/>
                <w:sz w:val="20"/>
                <w:szCs w:val="20"/>
              </w:rPr>
              <w:t>an Associate Professor of ICT</w:t>
            </w:r>
            <w:r w:rsidRPr="00373E98">
              <w:rPr>
                <w:rFonts w:ascii="Arial" w:hAnsi="Arial" w:cs="Arial"/>
                <w:sz w:val="20"/>
                <w:szCs w:val="20"/>
              </w:rPr>
              <w:t xml:space="preserve"> at the Graduate School of Business Leadership (SBL). He possesses over two decades of management consulting experience in the field of information and communication technology (ICT) and has undertaken numerous projects in South Africa, other regions of the African continent, and overseas. Masike's research interests include enterprise information technology security, operational technology cybersecurity, technology entrepreneurship, socio-technical systems, and engineering/technology management - all of which encompass the digital transformation of enterprises and critical infrastructure. He holds a Doctor of Engineering degree along with other qualifications in science and engineering. In addition to his academic pursuits, Masike actively participates in several community and professional engagement activities and holds memberships in various organisations.</w:t>
            </w:r>
          </w:p>
        </w:tc>
        <w:tc>
          <w:tcPr>
            <w:tcW w:w="516" w:type="pct"/>
            <w:vAlign w:val="center"/>
          </w:tcPr>
          <w:p w14:paraId="15514196" w14:textId="3E77E07F" w:rsidR="00332E1A" w:rsidRPr="00373E98" w:rsidRDefault="00924927" w:rsidP="00332E1A">
            <w:pPr>
              <w:spacing w:before="120" w:after="120" w:line="240" w:lineRule="atLeast"/>
              <w:rPr>
                <w:rFonts w:ascii="Arial" w:hAnsi="Arial"/>
                <w:bCs/>
                <w:sz w:val="20"/>
                <w:szCs w:val="20"/>
                <w:lang w:val="en-GB"/>
              </w:rPr>
            </w:pPr>
            <w:r>
              <w:rPr>
                <w:rFonts w:ascii="Arial" w:hAnsi="Arial"/>
                <w:sz w:val="20"/>
                <w:szCs w:val="20"/>
              </w:rPr>
              <w:t>3</w:t>
            </w:r>
            <w:r w:rsidR="00332E1A" w:rsidRPr="00373E98">
              <w:rPr>
                <w:rFonts w:ascii="Arial" w:hAnsi="Arial"/>
                <w:sz w:val="20"/>
                <w:szCs w:val="20"/>
              </w:rPr>
              <w:t xml:space="preserve"> DBLs</w:t>
            </w:r>
          </w:p>
        </w:tc>
      </w:tr>
      <w:tr w:rsidR="00332E1A" w:rsidRPr="00373E98" w14:paraId="0FAEE06C" w14:textId="77777777" w:rsidTr="00CA35F4">
        <w:trPr>
          <w:trHeight w:val="276"/>
        </w:trPr>
        <w:tc>
          <w:tcPr>
            <w:tcW w:w="793" w:type="pct"/>
            <w:vAlign w:val="center"/>
          </w:tcPr>
          <w:p w14:paraId="6C58B0C2" w14:textId="77777777" w:rsidR="00332E1A" w:rsidRPr="00373E98" w:rsidRDefault="00332E1A" w:rsidP="00332E1A">
            <w:pPr>
              <w:spacing w:before="120" w:after="120" w:line="240" w:lineRule="atLeast"/>
              <w:rPr>
                <w:rFonts w:ascii="Arial" w:hAnsi="Arial"/>
                <w:sz w:val="20"/>
                <w:szCs w:val="20"/>
                <w:lang w:val="en-GB"/>
              </w:rPr>
            </w:pPr>
            <w:r w:rsidRPr="00373E98">
              <w:rPr>
                <w:rFonts w:ascii="Arial" w:hAnsi="Arial"/>
                <w:sz w:val="20"/>
                <w:szCs w:val="20"/>
              </w:rPr>
              <w:t>Prof Walter Matli</w:t>
            </w:r>
          </w:p>
        </w:tc>
        <w:tc>
          <w:tcPr>
            <w:tcW w:w="1083" w:type="pct"/>
            <w:vAlign w:val="center"/>
          </w:tcPr>
          <w:p w14:paraId="2181F38C" w14:textId="77777777" w:rsidR="00332E1A" w:rsidRPr="00373E98" w:rsidRDefault="00332E1A" w:rsidP="00332E1A">
            <w:pPr>
              <w:spacing w:before="120" w:after="120" w:line="240" w:lineRule="atLeast"/>
              <w:rPr>
                <w:rFonts w:ascii="Arial" w:hAnsi="Arial"/>
                <w:sz w:val="20"/>
                <w:szCs w:val="20"/>
                <w:lang w:val="fr-FR"/>
              </w:rPr>
            </w:pPr>
            <w:hyperlink r:id="rId9" w:history="1">
              <w:r w:rsidRPr="00373E98">
                <w:rPr>
                  <w:rStyle w:val="Hyperlink"/>
                  <w:rFonts w:ascii="Arial" w:hAnsi="Arial"/>
                  <w:sz w:val="20"/>
                  <w:szCs w:val="20"/>
                </w:rPr>
                <w:t>matliw@unisa.ac.za</w:t>
              </w:r>
            </w:hyperlink>
          </w:p>
        </w:tc>
        <w:tc>
          <w:tcPr>
            <w:tcW w:w="2608" w:type="pct"/>
            <w:vAlign w:val="center"/>
          </w:tcPr>
          <w:p w14:paraId="03286F74" w14:textId="1B859FD8" w:rsidR="00332E1A" w:rsidRPr="00373E98" w:rsidRDefault="00872096" w:rsidP="00332E1A">
            <w:pPr>
              <w:spacing w:before="120" w:after="120" w:line="240" w:lineRule="atLeast"/>
              <w:jc w:val="both"/>
              <w:rPr>
                <w:rFonts w:ascii="Arial" w:hAnsi="Arial"/>
                <w:bCs/>
                <w:sz w:val="20"/>
                <w:szCs w:val="20"/>
                <w:lang w:val="en-GB"/>
              </w:rPr>
            </w:pPr>
            <w:r>
              <w:rPr>
                <w:rFonts w:ascii="Arial" w:hAnsi="Arial"/>
                <w:sz w:val="20"/>
                <w:szCs w:val="20"/>
              </w:rPr>
              <w:t>Walter Matli</w:t>
            </w:r>
            <w:r w:rsidRPr="006C6660">
              <w:rPr>
                <w:rFonts w:ascii="Arial" w:hAnsi="Arial"/>
                <w:sz w:val="20"/>
                <w:szCs w:val="20"/>
              </w:rPr>
              <w:t xml:space="preserve"> i</w:t>
            </w:r>
            <w:r w:rsidR="00DD3B31">
              <w:rPr>
                <w:rFonts w:ascii="Arial" w:hAnsi="Arial"/>
                <w:sz w:val="20"/>
                <w:szCs w:val="20"/>
              </w:rPr>
              <w:t xml:space="preserve">s a </w:t>
            </w:r>
            <w:r>
              <w:rPr>
                <w:rFonts w:ascii="Arial" w:hAnsi="Arial"/>
                <w:sz w:val="20"/>
                <w:szCs w:val="20"/>
              </w:rPr>
              <w:t>senior academic and associate</w:t>
            </w:r>
            <w:r w:rsidRPr="006C6660">
              <w:rPr>
                <w:rFonts w:ascii="Arial" w:hAnsi="Arial"/>
                <w:sz w:val="20"/>
                <w:szCs w:val="20"/>
              </w:rPr>
              <w:t xml:space="preserve"> Professor at </w:t>
            </w:r>
            <w:r>
              <w:rPr>
                <w:rFonts w:ascii="Arial" w:hAnsi="Arial"/>
                <w:sz w:val="20"/>
                <w:szCs w:val="20"/>
              </w:rPr>
              <w:t>UNISA</w:t>
            </w:r>
            <w:r w:rsidRPr="006C6660">
              <w:rPr>
                <w:rFonts w:ascii="Arial" w:hAnsi="Arial"/>
                <w:sz w:val="20"/>
                <w:szCs w:val="20"/>
              </w:rPr>
              <w:t xml:space="preserve">, </w:t>
            </w:r>
            <w:r>
              <w:rPr>
                <w:rFonts w:ascii="Arial" w:hAnsi="Arial"/>
                <w:sz w:val="20"/>
                <w:szCs w:val="20"/>
              </w:rPr>
              <w:t>School of Business Leadership in the department of Digital Transformation and Value Chain</w:t>
            </w:r>
            <w:r w:rsidRPr="006C6660">
              <w:rPr>
                <w:rFonts w:ascii="Arial" w:hAnsi="Arial"/>
                <w:sz w:val="20"/>
                <w:szCs w:val="20"/>
              </w:rPr>
              <w:t xml:space="preserve">. His current research focuses on the </w:t>
            </w:r>
            <w:r>
              <w:rPr>
                <w:rFonts w:ascii="Arial" w:hAnsi="Arial"/>
                <w:sz w:val="20"/>
                <w:szCs w:val="20"/>
              </w:rPr>
              <w:t xml:space="preserve">digital futures with emphasis on societal challenges and cross-cutting capabilities, </w:t>
            </w:r>
            <w:r w:rsidRPr="006C6660">
              <w:rPr>
                <w:rFonts w:ascii="Arial" w:hAnsi="Arial"/>
                <w:sz w:val="20"/>
                <w:szCs w:val="20"/>
              </w:rPr>
              <w:t xml:space="preserve">business value of </w:t>
            </w:r>
            <w:r>
              <w:rPr>
                <w:rFonts w:ascii="Arial" w:hAnsi="Arial"/>
                <w:sz w:val="20"/>
                <w:szCs w:val="20"/>
              </w:rPr>
              <w:t xml:space="preserve">information technology, </w:t>
            </w:r>
            <w:r w:rsidRPr="006C6660">
              <w:rPr>
                <w:rFonts w:ascii="Arial" w:hAnsi="Arial"/>
                <w:sz w:val="20"/>
                <w:szCs w:val="20"/>
              </w:rPr>
              <w:t>artificial intelligence for business</w:t>
            </w:r>
            <w:r>
              <w:rPr>
                <w:rFonts w:ascii="Arial" w:hAnsi="Arial"/>
                <w:sz w:val="20"/>
                <w:szCs w:val="20"/>
              </w:rPr>
              <w:t xml:space="preserve">, </w:t>
            </w:r>
            <w:r w:rsidRPr="006C6660">
              <w:rPr>
                <w:rFonts w:ascii="Arial" w:hAnsi="Arial"/>
                <w:sz w:val="20"/>
                <w:szCs w:val="20"/>
              </w:rPr>
              <w:t>big data</w:t>
            </w:r>
            <w:r>
              <w:rPr>
                <w:rFonts w:ascii="Arial" w:hAnsi="Arial"/>
                <w:sz w:val="20"/>
                <w:szCs w:val="20"/>
              </w:rPr>
              <w:t>, digital remote workers, technology inequalities, i</w:t>
            </w:r>
            <w:r w:rsidRPr="00BE21A4">
              <w:rPr>
                <w:rFonts w:ascii="Arial" w:hAnsi="Arial"/>
                <w:sz w:val="20"/>
                <w:szCs w:val="20"/>
              </w:rPr>
              <w:t xml:space="preserve">nformation </w:t>
            </w:r>
            <w:r>
              <w:rPr>
                <w:rFonts w:ascii="Arial" w:hAnsi="Arial"/>
                <w:sz w:val="20"/>
                <w:szCs w:val="20"/>
              </w:rPr>
              <w:t>s</w:t>
            </w:r>
            <w:r w:rsidRPr="00BE21A4">
              <w:rPr>
                <w:rFonts w:ascii="Arial" w:hAnsi="Arial"/>
                <w:sz w:val="20"/>
                <w:szCs w:val="20"/>
              </w:rPr>
              <w:t xml:space="preserve">ystem </w:t>
            </w:r>
            <w:r>
              <w:rPr>
                <w:rFonts w:ascii="Arial" w:hAnsi="Arial"/>
                <w:sz w:val="20"/>
                <w:szCs w:val="20"/>
              </w:rPr>
              <w:t>a</w:t>
            </w:r>
            <w:r w:rsidRPr="00BE21A4">
              <w:rPr>
                <w:rFonts w:ascii="Arial" w:hAnsi="Arial"/>
                <w:sz w:val="20"/>
                <w:szCs w:val="20"/>
              </w:rPr>
              <w:t>uditing</w:t>
            </w:r>
            <w:r>
              <w:rPr>
                <w:rFonts w:ascii="Arial" w:hAnsi="Arial"/>
                <w:sz w:val="20"/>
                <w:szCs w:val="20"/>
              </w:rPr>
              <w:t>, technology use, acceptance and impact.</w:t>
            </w:r>
            <w:r w:rsidR="00332E1A" w:rsidRPr="00373E98">
              <w:rPr>
                <w:rFonts w:ascii="Arial" w:hAnsi="Arial"/>
                <w:sz w:val="20"/>
                <w:szCs w:val="20"/>
              </w:rPr>
              <w:t xml:space="preserve"> </w:t>
            </w:r>
          </w:p>
        </w:tc>
        <w:tc>
          <w:tcPr>
            <w:tcW w:w="516" w:type="pct"/>
            <w:vAlign w:val="center"/>
          </w:tcPr>
          <w:p w14:paraId="414859EE" w14:textId="77777777" w:rsidR="00332E1A" w:rsidRPr="00373E98" w:rsidRDefault="00332E1A" w:rsidP="00332E1A">
            <w:pPr>
              <w:spacing w:before="120" w:after="120" w:line="240" w:lineRule="atLeast"/>
              <w:rPr>
                <w:rFonts w:ascii="Arial" w:hAnsi="Arial"/>
                <w:bCs/>
                <w:sz w:val="20"/>
                <w:szCs w:val="20"/>
                <w:lang w:val="en-GB"/>
              </w:rPr>
            </w:pPr>
            <w:r w:rsidRPr="00373E98">
              <w:rPr>
                <w:rFonts w:ascii="Arial" w:hAnsi="Arial"/>
                <w:sz w:val="20"/>
                <w:szCs w:val="20"/>
              </w:rPr>
              <w:t>5 DBLs</w:t>
            </w:r>
          </w:p>
        </w:tc>
      </w:tr>
      <w:tr w:rsidR="009A1626" w:rsidRPr="00373E98" w14:paraId="123EF9DA" w14:textId="77777777" w:rsidTr="00CA35F4">
        <w:trPr>
          <w:trHeight w:val="276"/>
        </w:trPr>
        <w:tc>
          <w:tcPr>
            <w:tcW w:w="793" w:type="pct"/>
            <w:vAlign w:val="center"/>
          </w:tcPr>
          <w:p w14:paraId="42E45B5D" w14:textId="62BF342A" w:rsidR="009A1626" w:rsidRPr="00373E98" w:rsidRDefault="009A1626" w:rsidP="009A1626">
            <w:pPr>
              <w:spacing w:before="120" w:after="120" w:line="240" w:lineRule="atLeast"/>
              <w:rPr>
                <w:rFonts w:ascii="Arial" w:hAnsi="Arial"/>
                <w:sz w:val="20"/>
                <w:szCs w:val="20"/>
                <w:lang w:val="en-GB"/>
              </w:rPr>
            </w:pPr>
            <w:r w:rsidRPr="00373E98">
              <w:rPr>
                <w:rFonts w:ascii="Arial" w:hAnsi="Arial"/>
                <w:sz w:val="20"/>
                <w:szCs w:val="20"/>
              </w:rPr>
              <w:lastRenderedPageBreak/>
              <w:t>Prof Nhlanhla Mlit</w:t>
            </w:r>
            <w:r w:rsidR="00654FD2">
              <w:rPr>
                <w:rFonts w:ascii="Arial" w:hAnsi="Arial"/>
                <w:sz w:val="20"/>
                <w:szCs w:val="20"/>
              </w:rPr>
              <w:t>a</w:t>
            </w:r>
          </w:p>
        </w:tc>
        <w:tc>
          <w:tcPr>
            <w:tcW w:w="1083" w:type="pct"/>
            <w:vAlign w:val="center"/>
          </w:tcPr>
          <w:p w14:paraId="4D91C73E" w14:textId="77777777" w:rsidR="009A1626" w:rsidRPr="00373E98" w:rsidRDefault="009A1626" w:rsidP="009A1626">
            <w:pPr>
              <w:pStyle w:val="NoSpacing"/>
              <w:jc w:val="center"/>
              <w:rPr>
                <w:rFonts w:ascii="Arial" w:hAnsi="Arial" w:cs="Arial"/>
                <w:sz w:val="20"/>
                <w:szCs w:val="20"/>
              </w:rPr>
            </w:pPr>
            <w:hyperlink r:id="rId10" w:history="1">
              <w:r w:rsidRPr="00373E98">
                <w:rPr>
                  <w:rStyle w:val="Hyperlink"/>
                  <w:rFonts w:ascii="Arial" w:hAnsi="Arial" w:cs="Arial"/>
                  <w:sz w:val="20"/>
                  <w:szCs w:val="20"/>
                </w:rPr>
                <w:t>wiltonb@unisa.ac.za</w:t>
              </w:r>
            </w:hyperlink>
          </w:p>
        </w:tc>
        <w:tc>
          <w:tcPr>
            <w:tcW w:w="2608" w:type="pct"/>
            <w:vAlign w:val="center"/>
          </w:tcPr>
          <w:p w14:paraId="25D16438" w14:textId="77777777" w:rsidR="009A1626" w:rsidRPr="00E6237E" w:rsidRDefault="009A1626" w:rsidP="009A1626">
            <w:pPr>
              <w:spacing w:after="60" w:line="240" w:lineRule="auto"/>
              <w:ind w:left="-51"/>
              <w:jc w:val="both"/>
              <w:rPr>
                <w:rFonts w:ascii="Arial" w:hAnsi="Arial"/>
                <w:sz w:val="20"/>
                <w:szCs w:val="20"/>
              </w:rPr>
            </w:pPr>
            <w:r w:rsidRPr="00E6237E">
              <w:rPr>
                <w:rFonts w:ascii="Arial" w:hAnsi="Arial"/>
                <w:sz w:val="20"/>
                <w:szCs w:val="20"/>
              </w:rPr>
              <w:t xml:space="preserve">Prof Nhlanhla Mlitwa (Mlita) entered the teaching, learning and research on pedagogy and change in higher education in 2003. Doubling up as an Adjunct professor in the Department of Information Systems at the University of Cape Town (UCT), he managed to push 7 books on IT; Telecommunications Networks, IS, Software engineering, and Mobile Applications - to support teaching, and PG research advancements in the Western Cape region in this highly productive period. </w:t>
            </w:r>
          </w:p>
          <w:p w14:paraId="6CFE6FDD" w14:textId="77777777" w:rsidR="009A1626" w:rsidRPr="00E6237E" w:rsidRDefault="009A1626" w:rsidP="009A1626">
            <w:pPr>
              <w:spacing w:after="60" w:line="240" w:lineRule="auto"/>
              <w:ind w:left="-51"/>
              <w:jc w:val="both"/>
              <w:rPr>
                <w:rFonts w:ascii="Arial" w:hAnsi="Arial"/>
                <w:b/>
                <w:bCs/>
                <w:sz w:val="20"/>
                <w:szCs w:val="20"/>
              </w:rPr>
            </w:pPr>
            <w:r w:rsidRPr="00E6237E">
              <w:rPr>
                <w:rFonts w:ascii="Arial" w:hAnsi="Arial"/>
                <w:b/>
                <w:bCs/>
                <w:sz w:val="20"/>
                <w:szCs w:val="20"/>
              </w:rPr>
              <w:t>RESEARCH ENGAGEMENTS:</w:t>
            </w:r>
          </w:p>
          <w:p w14:paraId="781661F9" w14:textId="77777777" w:rsidR="009A1626" w:rsidRPr="00E6237E" w:rsidRDefault="009A1626" w:rsidP="009A1626">
            <w:pPr>
              <w:pStyle w:val="ListParagraph"/>
              <w:numPr>
                <w:ilvl w:val="0"/>
                <w:numId w:val="13"/>
              </w:numPr>
              <w:spacing w:after="60" w:line="240" w:lineRule="auto"/>
              <w:contextualSpacing w:val="0"/>
              <w:rPr>
                <w:rFonts w:ascii="Arial" w:hAnsi="Arial"/>
                <w:sz w:val="20"/>
                <w:szCs w:val="20"/>
              </w:rPr>
            </w:pPr>
            <w:r w:rsidRPr="00E6237E">
              <w:rPr>
                <w:rFonts w:ascii="Arial" w:hAnsi="Arial"/>
                <w:sz w:val="20"/>
                <w:szCs w:val="20"/>
              </w:rPr>
              <w:t>Research Management, IP and Tech Transfer</w:t>
            </w:r>
          </w:p>
          <w:p w14:paraId="0DB994DB" w14:textId="77777777" w:rsidR="009A1626" w:rsidRPr="00E6237E" w:rsidRDefault="009A1626" w:rsidP="009A1626">
            <w:pPr>
              <w:pStyle w:val="ListParagraph"/>
              <w:numPr>
                <w:ilvl w:val="0"/>
                <w:numId w:val="13"/>
              </w:numPr>
              <w:spacing w:after="60" w:line="240" w:lineRule="auto"/>
              <w:contextualSpacing w:val="0"/>
              <w:rPr>
                <w:rFonts w:ascii="Arial" w:hAnsi="Arial"/>
                <w:sz w:val="20"/>
                <w:szCs w:val="20"/>
              </w:rPr>
            </w:pPr>
            <w:r w:rsidRPr="00E6237E">
              <w:rPr>
                <w:rFonts w:ascii="Arial" w:hAnsi="Arial"/>
                <w:sz w:val="20"/>
                <w:szCs w:val="20"/>
              </w:rPr>
              <w:t xml:space="preserve">Communication Networks, Mobile Applications </w:t>
            </w:r>
          </w:p>
          <w:p w14:paraId="239051BA" w14:textId="77777777" w:rsidR="009A1626" w:rsidRPr="00E6237E" w:rsidRDefault="009A1626" w:rsidP="009A1626">
            <w:pPr>
              <w:pStyle w:val="ListParagraph"/>
              <w:numPr>
                <w:ilvl w:val="0"/>
                <w:numId w:val="13"/>
              </w:numPr>
              <w:spacing w:after="60" w:line="240" w:lineRule="auto"/>
              <w:contextualSpacing w:val="0"/>
              <w:rPr>
                <w:rFonts w:ascii="Arial" w:hAnsi="Arial"/>
                <w:sz w:val="20"/>
                <w:szCs w:val="20"/>
              </w:rPr>
            </w:pPr>
            <w:r w:rsidRPr="00E6237E">
              <w:rPr>
                <w:rFonts w:ascii="Arial" w:hAnsi="Arial"/>
                <w:sz w:val="20"/>
                <w:szCs w:val="20"/>
              </w:rPr>
              <w:t>Software Engineering; Agile Methods</w:t>
            </w:r>
          </w:p>
          <w:p w14:paraId="729C20F0" w14:textId="77777777" w:rsidR="009A1626" w:rsidRPr="00E6237E" w:rsidRDefault="009A1626" w:rsidP="009A1626">
            <w:pPr>
              <w:pStyle w:val="ListParagraph"/>
              <w:numPr>
                <w:ilvl w:val="0"/>
                <w:numId w:val="13"/>
              </w:numPr>
              <w:spacing w:after="60" w:line="240" w:lineRule="auto"/>
              <w:contextualSpacing w:val="0"/>
              <w:rPr>
                <w:rFonts w:ascii="Arial" w:hAnsi="Arial"/>
                <w:sz w:val="20"/>
                <w:szCs w:val="20"/>
              </w:rPr>
            </w:pPr>
            <w:r w:rsidRPr="00E6237E">
              <w:rPr>
                <w:rFonts w:ascii="Arial" w:hAnsi="Arial"/>
                <w:sz w:val="20"/>
                <w:szCs w:val="20"/>
              </w:rPr>
              <w:t xml:space="preserve">Computer assisted learning; e-Learning and m-Learning in Higher Education (ICT, pedagogy &amp; change) – </w:t>
            </w:r>
          </w:p>
          <w:p w14:paraId="6AA88541" w14:textId="77777777" w:rsidR="009A1626" w:rsidRPr="00E6237E" w:rsidRDefault="009A1626" w:rsidP="009A1626">
            <w:pPr>
              <w:pStyle w:val="ListParagraph"/>
              <w:numPr>
                <w:ilvl w:val="0"/>
                <w:numId w:val="13"/>
              </w:numPr>
              <w:spacing w:after="60" w:line="240" w:lineRule="auto"/>
              <w:contextualSpacing w:val="0"/>
              <w:rPr>
                <w:rFonts w:ascii="Arial" w:hAnsi="Arial"/>
                <w:sz w:val="20"/>
                <w:szCs w:val="20"/>
              </w:rPr>
            </w:pPr>
            <w:r w:rsidRPr="00E6237E">
              <w:rPr>
                <w:rFonts w:ascii="Arial" w:hAnsi="Arial"/>
                <w:sz w:val="20"/>
                <w:szCs w:val="20"/>
              </w:rPr>
              <w:t>ICT-4-D (including e-Health, e-Government, e-Commerce, e-Business</w:t>
            </w:r>
          </w:p>
          <w:p w14:paraId="5E0D085F" w14:textId="77777777" w:rsidR="009A1626" w:rsidRPr="00E6237E" w:rsidRDefault="009A1626" w:rsidP="009A1626">
            <w:pPr>
              <w:spacing w:before="120" w:after="0" w:line="240" w:lineRule="auto"/>
              <w:ind w:left="-51"/>
              <w:jc w:val="both"/>
              <w:rPr>
                <w:rFonts w:ascii="Arial" w:hAnsi="Arial"/>
                <w:b/>
                <w:sz w:val="20"/>
                <w:szCs w:val="20"/>
              </w:rPr>
            </w:pPr>
            <w:r w:rsidRPr="00E6237E">
              <w:rPr>
                <w:rFonts w:ascii="Arial" w:hAnsi="Arial"/>
                <w:b/>
                <w:sz w:val="20"/>
                <w:szCs w:val="20"/>
              </w:rPr>
              <w:t xml:space="preserve">SHORT BIOGRAPHY </w:t>
            </w:r>
          </w:p>
          <w:p w14:paraId="350704B8" w14:textId="77777777" w:rsidR="009A1626" w:rsidRDefault="009A1626" w:rsidP="009A1626">
            <w:pPr>
              <w:spacing w:before="60" w:after="0" w:line="240" w:lineRule="auto"/>
              <w:ind w:left="-51"/>
              <w:jc w:val="both"/>
              <w:rPr>
                <w:rFonts w:ascii="Arial" w:hAnsi="Arial"/>
                <w:sz w:val="20"/>
                <w:szCs w:val="20"/>
              </w:rPr>
            </w:pPr>
            <w:r>
              <w:rPr>
                <w:rFonts w:ascii="Arial" w:hAnsi="Arial"/>
                <w:sz w:val="20"/>
                <w:szCs w:val="20"/>
              </w:rPr>
              <w:t>Director of Research / Also serving as the Acting DVC (Research &amp; Innovation), UNIZULU (2015-2021).</w:t>
            </w:r>
          </w:p>
          <w:p w14:paraId="694CE95F" w14:textId="5BD2A593" w:rsidR="009A1626" w:rsidRDefault="009A1626" w:rsidP="009A1626">
            <w:pPr>
              <w:spacing w:before="120" w:after="0" w:line="240" w:lineRule="auto"/>
              <w:ind w:left="-51"/>
              <w:jc w:val="both"/>
              <w:rPr>
                <w:rFonts w:ascii="Arial" w:hAnsi="Arial"/>
                <w:sz w:val="20"/>
                <w:szCs w:val="20"/>
              </w:rPr>
            </w:pPr>
            <w:r w:rsidRPr="00E6237E">
              <w:rPr>
                <w:rFonts w:ascii="Arial" w:hAnsi="Arial"/>
                <w:sz w:val="20"/>
                <w:szCs w:val="20"/>
              </w:rPr>
              <w:t xml:space="preserve">Prior experience (2005-2015) includes development of PG Programme in Information Technology (IT) for the Newly merged PENTECH and CAPETECH – becoming the Cape Peninsula University of Technology (CPUT) in 2005 in Cape Town. </w:t>
            </w:r>
          </w:p>
          <w:p w14:paraId="46A1DC3F" w14:textId="77777777" w:rsidR="009A1626" w:rsidRDefault="009A1626" w:rsidP="009A1626">
            <w:pPr>
              <w:spacing w:before="120" w:after="0" w:line="240" w:lineRule="auto"/>
              <w:ind w:left="-51"/>
              <w:jc w:val="both"/>
              <w:rPr>
                <w:rFonts w:ascii="Arial" w:hAnsi="Arial"/>
                <w:sz w:val="20"/>
                <w:szCs w:val="20"/>
              </w:rPr>
            </w:pPr>
            <w:r>
              <w:rPr>
                <w:rFonts w:ascii="Arial" w:hAnsi="Arial"/>
                <w:sz w:val="20"/>
                <w:szCs w:val="20"/>
              </w:rPr>
              <w:t xml:space="preserve">A lead coordinator of the CITI collaborative initiative between Universities and the IT industry in the Western Cape (2007 – 2015). Thereby facilitating research collaboration between universities and the industry, collaboration on ground breaking technology solutions (innovations &amp; inventions), and caltivating student </w:t>
            </w:r>
            <w:r>
              <w:rPr>
                <w:rFonts w:ascii="Arial" w:hAnsi="Arial"/>
                <w:sz w:val="20"/>
                <w:szCs w:val="20"/>
              </w:rPr>
              <w:lastRenderedPageBreak/>
              <w:t xml:space="preserve">readiness to meet industry needs when serving on work-integrated learning and intenships. </w:t>
            </w:r>
          </w:p>
          <w:p w14:paraId="4A8B2498" w14:textId="77777777" w:rsidR="009A1626" w:rsidRDefault="009A1626" w:rsidP="009A1626">
            <w:pPr>
              <w:spacing w:before="120" w:after="0" w:line="240" w:lineRule="auto"/>
              <w:ind w:left="-51"/>
              <w:jc w:val="both"/>
              <w:rPr>
                <w:rFonts w:ascii="Arial" w:hAnsi="Arial"/>
                <w:sz w:val="20"/>
                <w:szCs w:val="20"/>
              </w:rPr>
            </w:pPr>
            <w:r w:rsidRPr="00E6237E">
              <w:rPr>
                <w:rFonts w:ascii="Arial" w:hAnsi="Arial"/>
                <w:sz w:val="20"/>
                <w:szCs w:val="20"/>
              </w:rPr>
              <w:t xml:space="preserve">A senior researcher in ICT infrastructure and networks under the HictE project (held by the 5 HE institutions in the Western Cape) (operating from the KEWL project centre, Goldfields Building, UWC) from 2003 to 2005. Before then, Mlitwa was a senior researcher in the ICT space at HBDvc and Bridges.org., in 2001-2003, </w:t>
            </w:r>
          </w:p>
          <w:p w14:paraId="5707AE8A" w14:textId="77777777" w:rsidR="009A1626" w:rsidRPr="00E6237E" w:rsidRDefault="009A1626" w:rsidP="009A1626">
            <w:pPr>
              <w:spacing w:before="120" w:after="0" w:line="240" w:lineRule="auto"/>
              <w:ind w:left="-51"/>
              <w:jc w:val="both"/>
              <w:rPr>
                <w:rFonts w:ascii="Arial" w:hAnsi="Arial"/>
                <w:sz w:val="20"/>
                <w:szCs w:val="20"/>
              </w:rPr>
            </w:pPr>
            <w:r w:rsidRPr="00E6237E">
              <w:rPr>
                <w:rFonts w:ascii="Arial" w:hAnsi="Arial"/>
                <w:sz w:val="20"/>
                <w:szCs w:val="20"/>
              </w:rPr>
              <w:t>All of this however, started by doubling-up as a PG student and an instructor/senior technician at the Humarga Computer lab, 2nd Floor, BJ Vorster Building, Stellenbosch University from 1998 to July, 2001.</w:t>
            </w:r>
          </w:p>
          <w:p w14:paraId="5CBFBD5F" w14:textId="77777777" w:rsidR="009A1626" w:rsidRPr="00E6237E" w:rsidRDefault="009A1626" w:rsidP="009A1626">
            <w:pPr>
              <w:shd w:val="clear" w:color="auto" w:fill="EEECE1" w:themeFill="background2"/>
              <w:spacing w:after="0" w:line="240" w:lineRule="auto"/>
              <w:ind w:left="-51"/>
              <w:jc w:val="center"/>
              <w:rPr>
                <w:rFonts w:ascii="Arial" w:hAnsi="Arial"/>
                <w:b/>
                <w:bCs/>
                <w:i/>
                <w:iCs/>
                <w:sz w:val="20"/>
                <w:szCs w:val="20"/>
              </w:rPr>
            </w:pPr>
            <w:r w:rsidRPr="00E6237E">
              <w:rPr>
                <w:rFonts w:ascii="Arial" w:hAnsi="Arial"/>
                <w:b/>
                <w:bCs/>
                <w:sz w:val="20"/>
                <w:szCs w:val="20"/>
              </w:rPr>
              <w:t>Highlight:</w:t>
            </w:r>
            <w:r w:rsidRPr="00E6237E">
              <w:rPr>
                <w:rFonts w:ascii="Arial" w:hAnsi="Arial"/>
                <w:b/>
                <w:bCs/>
                <w:i/>
                <w:iCs/>
                <w:sz w:val="20"/>
                <w:szCs w:val="20"/>
              </w:rPr>
              <w:t xml:space="preserve"> </w:t>
            </w:r>
          </w:p>
          <w:p w14:paraId="42D0CC2A" w14:textId="77777777" w:rsidR="009A1626" w:rsidRPr="00E6237E" w:rsidRDefault="009A1626" w:rsidP="009A1626">
            <w:pPr>
              <w:shd w:val="clear" w:color="auto" w:fill="EEECE1" w:themeFill="background2"/>
              <w:spacing w:after="60" w:line="240" w:lineRule="auto"/>
              <w:ind w:left="-51"/>
              <w:jc w:val="center"/>
              <w:rPr>
                <w:rFonts w:ascii="Arial" w:hAnsi="Arial"/>
                <w:sz w:val="20"/>
                <w:szCs w:val="20"/>
              </w:rPr>
            </w:pPr>
            <w:r w:rsidRPr="00E6237E">
              <w:rPr>
                <w:rFonts w:ascii="Arial" w:hAnsi="Arial"/>
                <w:i/>
                <w:iCs/>
                <w:sz w:val="20"/>
                <w:szCs w:val="20"/>
              </w:rPr>
              <w:t>Work of the D-Lab as a visiting scholar at the MIT, Boston in Massachusetts, Cambridge (USA) in 2017-18.</w:t>
            </w:r>
          </w:p>
          <w:p w14:paraId="5F353B40" w14:textId="77777777" w:rsidR="009A1626" w:rsidRPr="00E6237E" w:rsidRDefault="009A1626" w:rsidP="009A1626">
            <w:pPr>
              <w:shd w:val="clear" w:color="auto" w:fill="EEECE1" w:themeFill="background2"/>
              <w:spacing w:after="60" w:line="240" w:lineRule="auto"/>
              <w:ind w:left="-51"/>
              <w:jc w:val="center"/>
              <w:rPr>
                <w:rFonts w:ascii="Arial" w:hAnsi="Arial"/>
                <w:i/>
                <w:iCs/>
                <w:sz w:val="20"/>
                <w:szCs w:val="20"/>
              </w:rPr>
            </w:pPr>
            <w:r w:rsidRPr="00E6237E">
              <w:rPr>
                <w:rFonts w:ascii="Arial" w:hAnsi="Arial"/>
                <w:b/>
                <w:bCs/>
                <w:sz w:val="20"/>
                <w:szCs w:val="20"/>
              </w:rPr>
              <w:t>Focus:</w:t>
            </w:r>
            <w:r w:rsidRPr="00E6237E">
              <w:rPr>
                <w:rFonts w:ascii="Arial" w:hAnsi="Arial"/>
                <w:b/>
                <w:bCs/>
                <w:i/>
                <w:iCs/>
                <w:sz w:val="20"/>
                <w:szCs w:val="20"/>
              </w:rPr>
              <w:t xml:space="preserve"> </w:t>
            </w:r>
            <w:r w:rsidRPr="00E6237E">
              <w:rPr>
                <w:rFonts w:ascii="Arial" w:hAnsi="Arial"/>
                <w:i/>
                <w:iCs/>
                <w:sz w:val="20"/>
                <w:szCs w:val="20"/>
              </w:rPr>
              <w:t xml:space="preserve">University-Industry Tech-Transfer (TT) and Commercialisation Models of Technological Innovations and Inventions </w:t>
            </w:r>
          </w:p>
          <w:p w14:paraId="182EF7D8" w14:textId="77777777" w:rsidR="009A1626" w:rsidRPr="00E6237E" w:rsidRDefault="009A1626" w:rsidP="009A1626">
            <w:pPr>
              <w:spacing w:after="0" w:line="240" w:lineRule="auto"/>
              <w:ind w:left="-51"/>
              <w:jc w:val="both"/>
              <w:rPr>
                <w:rFonts w:ascii="Arial" w:hAnsi="Arial"/>
                <w:sz w:val="20"/>
                <w:szCs w:val="20"/>
              </w:rPr>
            </w:pPr>
            <w:r w:rsidRPr="00E6237E">
              <w:rPr>
                <w:rFonts w:ascii="Arial" w:hAnsi="Arial"/>
                <w:sz w:val="20"/>
                <w:szCs w:val="20"/>
              </w:rPr>
              <w:t xml:space="preserve">You may browse the 2 recent contributions: </w:t>
            </w:r>
          </w:p>
          <w:p w14:paraId="5CE6DB08" w14:textId="77777777" w:rsidR="009A1626" w:rsidRDefault="009A1626" w:rsidP="009A1626">
            <w:pPr>
              <w:pStyle w:val="ListParagraph"/>
              <w:numPr>
                <w:ilvl w:val="0"/>
                <w:numId w:val="14"/>
              </w:numPr>
              <w:spacing w:after="0" w:line="240" w:lineRule="auto"/>
              <w:ind w:left="233" w:hanging="284"/>
              <w:contextualSpacing w:val="0"/>
              <w:jc w:val="both"/>
              <w:rPr>
                <w:rFonts w:ascii="Arial" w:hAnsi="Arial"/>
                <w:sz w:val="20"/>
                <w:szCs w:val="20"/>
              </w:rPr>
            </w:pPr>
            <w:hyperlink r:id="rId11" w:history="1">
              <w:r w:rsidRPr="00030843">
                <w:rPr>
                  <w:rStyle w:val="Hyperlink"/>
                  <w:rFonts w:ascii="Arial" w:hAnsi="Arial"/>
                  <w:sz w:val="20"/>
                  <w:szCs w:val="20"/>
                </w:rPr>
                <w:t>http://postgradenvironments.com/2017/11/06/deciding-masters-degree/</w:t>
              </w:r>
            </w:hyperlink>
          </w:p>
          <w:p w14:paraId="1F6D9946" w14:textId="77777777" w:rsidR="009A1626" w:rsidRDefault="009A1626" w:rsidP="009A1626">
            <w:pPr>
              <w:pStyle w:val="ListParagraph"/>
              <w:numPr>
                <w:ilvl w:val="0"/>
                <w:numId w:val="14"/>
              </w:numPr>
              <w:spacing w:after="0" w:line="240" w:lineRule="auto"/>
              <w:ind w:left="233" w:hanging="284"/>
              <w:contextualSpacing w:val="0"/>
              <w:jc w:val="both"/>
              <w:rPr>
                <w:rFonts w:ascii="Arial" w:hAnsi="Arial"/>
                <w:sz w:val="20"/>
                <w:szCs w:val="20"/>
              </w:rPr>
            </w:pPr>
            <w:hyperlink r:id="rId12" w:history="1">
              <w:r w:rsidRPr="004456D2">
                <w:rPr>
                  <w:rFonts w:ascii="Arial" w:hAnsi="Arial"/>
                  <w:sz w:val="20"/>
                  <w:szCs w:val="20"/>
                </w:rPr>
                <w:t>http://postgradenvironments.com/2017/11/06/understanding-pg-journey-process/</w:t>
              </w:r>
            </w:hyperlink>
            <w:r w:rsidRPr="004456D2">
              <w:rPr>
                <w:rFonts w:ascii="Arial" w:hAnsi="Arial"/>
                <w:sz w:val="20"/>
                <w:szCs w:val="20"/>
              </w:rPr>
              <w:t xml:space="preserve"> </w:t>
            </w:r>
          </w:p>
          <w:p w14:paraId="4A9DE453" w14:textId="77777777" w:rsidR="009A1626" w:rsidRPr="004456D2" w:rsidRDefault="009A1626" w:rsidP="009A1626">
            <w:pPr>
              <w:spacing w:after="0" w:line="240" w:lineRule="auto"/>
              <w:ind w:left="-51"/>
              <w:jc w:val="both"/>
              <w:rPr>
                <w:rFonts w:ascii="Arial" w:hAnsi="Arial"/>
                <w:sz w:val="20"/>
                <w:szCs w:val="20"/>
              </w:rPr>
            </w:pPr>
            <w:r>
              <w:rPr>
                <w:rFonts w:ascii="Arial" w:hAnsi="Arial"/>
                <w:sz w:val="20"/>
                <w:szCs w:val="20"/>
              </w:rPr>
              <w:t>EU Investment Bank Books Review: Financial Situation of the African Continent</w:t>
            </w:r>
          </w:p>
          <w:p w14:paraId="264D3273" w14:textId="77777777" w:rsidR="009A1626" w:rsidRDefault="009A1626" w:rsidP="009A1626">
            <w:pPr>
              <w:pStyle w:val="ListParagraph"/>
              <w:numPr>
                <w:ilvl w:val="0"/>
                <w:numId w:val="14"/>
              </w:numPr>
              <w:spacing w:before="120" w:after="120" w:line="240" w:lineRule="atLeast"/>
              <w:jc w:val="both"/>
              <w:rPr>
                <w:rFonts w:ascii="Arial" w:hAnsi="Arial"/>
                <w:bCs/>
                <w:sz w:val="20"/>
                <w:szCs w:val="20"/>
                <w:lang w:val="en-GB"/>
              </w:rPr>
            </w:pPr>
            <w:hyperlink r:id="rId13" w:history="1">
              <w:r w:rsidRPr="00030843">
                <w:rPr>
                  <w:rStyle w:val="Hyperlink"/>
                  <w:rFonts w:ascii="Arial" w:hAnsi="Arial"/>
                  <w:bCs/>
                  <w:sz w:val="20"/>
                  <w:szCs w:val="20"/>
                  <w:lang w:val="en-GB"/>
                </w:rPr>
                <w:t>www.scienceopen.com/book/review?vid=e13843c8-b5f3-4cdb-9425-ab89a11bcc0f&amp;review=24ad5349-5613-4e50-9b27-16010eb432dd</w:t>
              </w:r>
            </w:hyperlink>
            <w:r>
              <w:rPr>
                <w:rFonts w:ascii="Arial" w:hAnsi="Arial"/>
                <w:bCs/>
                <w:sz w:val="20"/>
                <w:szCs w:val="20"/>
                <w:lang w:val="en-GB"/>
              </w:rPr>
              <w:t xml:space="preserve"> </w:t>
            </w:r>
            <w:r w:rsidRPr="004456D2">
              <w:rPr>
                <w:rFonts w:ascii="Arial" w:hAnsi="Arial"/>
                <w:bCs/>
                <w:sz w:val="20"/>
                <w:szCs w:val="20"/>
                <w:lang w:val="en-GB"/>
              </w:rPr>
              <w:t xml:space="preserve"> </w:t>
            </w:r>
          </w:p>
          <w:p w14:paraId="7A9527A3" w14:textId="77777777" w:rsidR="009A1626" w:rsidRDefault="009A1626" w:rsidP="009A1626">
            <w:pPr>
              <w:pStyle w:val="ListParagraph"/>
              <w:spacing w:before="120" w:after="120" w:line="240" w:lineRule="atLeast"/>
              <w:ind w:left="669"/>
              <w:jc w:val="both"/>
              <w:rPr>
                <w:rFonts w:ascii="Arial" w:hAnsi="Arial"/>
                <w:bCs/>
                <w:sz w:val="20"/>
                <w:szCs w:val="20"/>
                <w:lang w:val="en-GB"/>
              </w:rPr>
            </w:pPr>
            <w:r w:rsidRPr="004456D2">
              <w:rPr>
                <w:rFonts w:ascii="Arial" w:hAnsi="Arial"/>
                <w:bCs/>
                <w:sz w:val="20"/>
                <w:szCs w:val="20"/>
                <w:lang w:val="en-GB"/>
              </w:rPr>
              <w:t xml:space="preserve">                                                                                           </w:t>
            </w:r>
          </w:p>
          <w:p w14:paraId="3652CB9C" w14:textId="471E8B74" w:rsidR="009A1626" w:rsidRPr="00373E98" w:rsidRDefault="009A1626" w:rsidP="009A1626">
            <w:pPr>
              <w:spacing w:before="120" w:after="120" w:line="240" w:lineRule="atLeast"/>
              <w:jc w:val="both"/>
              <w:rPr>
                <w:rFonts w:ascii="Arial" w:hAnsi="Arial"/>
                <w:bCs/>
                <w:sz w:val="20"/>
                <w:szCs w:val="20"/>
                <w:lang w:val="en-GB"/>
              </w:rPr>
            </w:pPr>
            <w:hyperlink r:id="rId14" w:history="1">
              <w:r w:rsidRPr="00030843">
                <w:rPr>
                  <w:rStyle w:val="Hyperlink"/>
                  <w:rFonts w:ascii="Arial" w:hAnsi="Arial"/>
                  <w:bCs/>
                  <w:sz w:val="20"/>
                  <w:szCs w:val="20"/>
                  <w:lang w:val="en-GB"/>
                </w:rPr>
                <w:t>www.scienceopen.com/book/review?review=2bd68f72-5f07-4506-b613-db7dbcbf5572&amp;vid=54179f5e-2224-4c19-ab19-d4ee92eafd59</w:t>
              </w:r>
            </w:hyperlink>
            <w:r>
              <w:rPr>
                <w:rFonts w:ascii="Arial" w:hAnsi="Arial"/>
                <w:bCs/>
                <w:sz w:val="20"/>
                <w:szCs w:val="20"/>
                <w:lang w:val="en-GB"/>
              </w:rPr>
              <w:t xml:space="preserve"> </w:t>
            </w:r>
          </w:p>
        </w:tc>
        <w:tc>
          <w:tcPr>
            <w:tcW w:w="516" w:type="pct"/>
            <w:vAlign w:val="center"/>
          </w:tcPr>
          <w:p w14:paraId="2159EF53" w14:textId="601F1169" w:rsidR="009A1626" w:rsidRPr="00373E98" w:rsidRDefault="00654FD2" w:rsidP="009A1626">
            <w:pPr>
              <w:spacing w:before="120" w:after="120" w:line="240" w:lineRule="atLeast"/>
              <w:rPr>
                <w:rFonts w:ascii="Arial" w:hAnsi="Arial"/>
                <w:bCs/>
                <w:sz w:val="20"/>
                <w:szCs w:val="20"/>
                <w:lang w:val="en-GB"/>
              </w:rPr>
            </w:pPr>
            <w:r>
              <w:rPr>
                <w:rFonts w:ascii="Arial" w:hAnsi="Arial"/>
                <w:sz w:val="20"/>
                <w:szCs w:val="20"/>
              </w:rPr>
              <w:lastRenderedPageBreak/>
              <w:t>37</w:t>
            </w:r>
            <w:r w:rsidR="009A1626" w:rsidRPr="00373E98">
              <w:rPr>
                <w:rFonts w:ascii="Arial" w:hAnsi="Arial"/>
                <w:sz w:val="20"/>
                <w:szCs w:val="20"/>
              </w:rPr>
              <w:t xml:space="preserve"> DBLs</w:t>
            </w:r>
          </w:p>
        </w:tc>
      </w:tr>
      <w:tr w:rsidR="009A1626" w:rsidRPr="00373E98" w14:paraId="0335C6A5" w14:textId="77777777" w:rsidTr="00CA35F4">
        <w:trPr>
          <w:trHeight w:val="276"/>
        </w:trPr>
        <w:tc>
          <w:tcPr>
            <w:tcW w:w="793" w:type="pct"/>
          </w:tcPr>
          <w:p w14:paraId="7974D986" w14:textId="3906CD5E" w:rsidR="009A1626" w:rsidRPr="00373E98" w:rsidRDefault="009A1626" w:rsidP="009A1626">
            <w:pPr>
              <w:spacing w:before="120" w:after="120" w:line="240" w:lineRule="atLeast"/>
              <w:rPr>
                <w:rFonts w:ascii="Arial" w:hAnsi="Arial"/>
                <w:sz w:val="20"/>
                <w:szCs w:val="20"/>
              </w:rPr>
            </w:pPr>
            <w:r w:rsidRPr="00373E98">
              <w:rPr>
                <w:rFonts w:ascii="Arial" w:hAnsi="Arial"/>
                <w:sz w:val="20"/>
                <w:szCs w:val="20"/>
              </w:rPr>
              <w:lastRenderedPageBreak/>
              <w:t>Prof Kgabo Mokgohloa</w:t>
            </w:r>
          </w:p>
        </w:tc>
        <w:tc>
          <w:tcPr>
            <w:tcW w:w="1083" w:type="pct"/>
          </w:tcPr>
          <w:p w14:paraId="12C9E038" w14:textId="6A37A3C3" w:rsidR="009A1626" w:rsidRPr="00373E98" w:rsidRDefault="009A1626" w:rsidP="009A1626">
            <w:pPr>
              <w:spacing w:before="120" w:after="120" w:line="240" w:lineRule="atLeast"/>
              <w:rPr>
                <w:rFonts w:ascii="Arial" w:hAnsi="Arial"/>
                <w:sz w:val="20"/>
                <w:szCs w:val="20"/>
              </w:rPr>
            </w:pPr>
            <w:hyperlink r:id="rId15" w:history="1">
              <w:r w:rsidRPr="00E07CAA">
                <w:rPr>
                  <w:rStyle w:val="Hyperlink"/>
                  <w:rFonts w:ascii="Arial" w:hAnsi="Arial"/>
                  <w:sz w:val="20"/>
                  <w:szCs w:val="20"/>
                </w:rPr>
                <w:t>mokgok@unisa.ac.za</w:t>
              </w:r>
            </w:hyperlink>
            <w:r>
              <w:rPr>
                <w:rFonts w:ascii="Arial" w:hAnsi="Arial"/>
                <w:sz w:val="20"/>
                <w:szCs w:val="20"/>
              </w:rPr>
              <w:t xml:space="preserve"> </w:t>
            </w:r>
          </w:p>
        </w:tc>
        <w:tc>
          <w:tcPr>
            <w:tcW w:w="2608" w:type="pct"/>
            <w:vAlign w:val="center"/>
          </w:tcPr>
          <w:p w14:paraId="37EC567A" w14:textId="77777777" w:rsidR="00385577" w:rsidRPr="00CC64EB" w:rsidRDefault="00385577" w:rsidP="00385577">
            <w:pPr>
              <w:pStyle w:val="ListParagraph"/>
              <w:numPr>
                <w:ilvl w:val="0"/>
                <w:numId w:val="16"/>
              </w:numPr>
              <w:spacing w:before="120" w:after="120" w:line="240" w:lineRule="atLeast"/>
              <w:jc w:val="both"/>
              <w:rPr>
                <w:rFonts w:ascii="Arial" w:eastAsia="Times New Roman" w:hAnsi="Arial"/>
                <w:sz w:val="20"/>
                <w:szCs w:val="20"/>
              </w:rPr>
            </w:pPr>
            <w:r w:rsidRPr="00CC64EB">
              <w:rPr>
                <w:rFonts w:ascii="Arial" w:eastAsia="Times New Roman" w:hAnsi="Arial"/>
                <w:sz w:val="20"/>
                <w:szCs w:val="20"/>
              </w:rPr>
              <w:t xml:space="preserve">PhD (Industrial Engineering), University of South Africa </w:t>
            </w:r>
          </w:p>
          <w:p w14:paraId="00BE530D" w14:textId="77777777" w:rsidR="00385577" w:rsidRPr="00CC64EB" w:rsidRDefault="00385577" w:rsidP="00385577">
            <w:pPr>
              <w:pStyle w:val="ListParagraph"/>
              <w:numPr>
                <w:ilvl w:val="0"/>
                <w:numId w:val="16"/>
              </w:numPr>
              <w:spacing w:before="120" w:after="120" w:line="240" w:lineRule="atLeast"/>
              <w:jc w:val="both"/>
              <w:rPr>
                <w:rFonts w:ascii="Arial" w:eastAsia="Times New Roman" w:hAnsi="Arial"/>
                <w:sz w:val="20"/>
                <w:szCs w:val="20"/>
              </w:rPr>
            </w:pPr>
            <w:r w:rsidRPr="00CC64EB">
              <w:rPr>
                <w:rFonts w:ascii="Arial" w:eastAsia="Times New Roman" w:hAnsi="Arial"/>
                <w:sz w:val="20"/>
                <w:szCs w:val="20"/>
              </w:rPr>
              <w:t>MTech</w:t>
            </w:r>
            <w:r>
              <w:rPr>
                <w:rFonts w:ascii="Arial" w:eastAsia="Times New Roman" w:hAnsi="Arial"/>
                <w:sz w:val="20"/>
                <w:szCs w:val="20"/>
              </w:rPr>
              <w:t xml:space="preserve"> (Eng): </w:t>
            </w:r>
            <w:r w:rsidRPr="00CC64EB">
              <w:rPr>
                <w:rFonts w:ascii="Arial" w:eastAsia="Times New Roman" w:hAnsi="Arial"/>
                <w:sz w:val="20"/>
                <w:szCs w:val="20"/>
              </w:rPr>
              <w:t>Industrial</w:t>
            </w:r>
            <w:r>
              <w:rPr>
                <w:rFonts w:ascii="Arial" w:eastAsia="Times New Roman" w:hAnsi="Arial"/>
                <w:sz w:val="20"/>
                <w:szCs w:val="20"/>
              </w:rPr>
              <w:t>,</w:t>
            </w:r>
            <w:r w:rsidRPr="00CC64EB">
              <w:rPr>
                <w:rFonts w:ascii="Arial" w:eastAsia="Times New Roman" w:hAnsi="Arial"/>
                <w:sz w:val="20"/>
                <w:szCs w:val="20"/>
              </w:rPr>
              <w:t xml:space="preserve"> Tshwane University of Technology </w:t>
            </w:r>
            <w:r>
              <w:rPr>
                <w:rFonts w:ascii="Arial" w:eastAsia="Times New Roman" w:hAnsi="Arial"/>
                <w:sz w:val="20"/>
                <w:szCs w:val="20"/>
              </w:rPr>
              <w:t>(TUT)</w:t>
            </w:r>
          </w:p>
          <w:p w14:paraId="2084CD33" w14:textId="77777777" w:rsidR="00385577" w:rsidRPr="00CC64EB" w:rsidRDefault="00385577" w:rsidP="00385577">
            <w:pPr>
              <w:pStyle w:val="ListParagraph"/>
              <w:numPr>
                <w:ilvl w:val="0"/>
                <w:numId w:val="16"/>
              </w:numPr>
              <w:spacing w:before="120" w:after="120" w:line="240" w:lineRule="atLeast"/>
              <w:jc w:val="both"/>
              <w:rPr>
                <w:rFonts w:ascii="Arial" w:eastAsia="Times New Roman" w:hAnsi="Arial"/>
                <w:sz w:val="20"/>
                <w:szCs w:val="20"/>
              </w:rPr>
            </w:pPr>
            <w:r w:rsidRPr="00CC64EB">
              <w:rPr>
                <w:rFonts w:ascii="Arial" w:eastAsia="Times New Roman" w:hAnsi="Arial"/>
                <w:sz w:val="20"/>
                <w:szCs w:val="20"/>
              </w:rPr>
              <w:t>BTech</w:t>
            </w:r>
            <w:r>
              <w:rPr>
                <w:rFonts w:ascii="Arial" w:eastAsia="Times New Roman" w:hAnsi="Arial"/>
                <w:sz w:val="20"/>
                <w:szCs w:val="20"/>
              </w:rPr>
              <w:t xml:space="preserve"> (Eng): </w:t>
            </w:r>
            <w:r w:rsidRPr="00CC64EB">
              <w:rPr>
                <w:rFonts w:ascii="Arial" w:eastAsia="Times New Roman" w:hAnsi="Arial"/>
                <w:sz w:val="20"/>
                <w:szCs w:val="20"/>
              </w:rPr>
              <w:t>Industrial</w:t>
            </w:r>
            <w:r>
              <w:rPr>
                <w:rFonts w:ascii="Arial" w:eastAsia="Times New Roman" w:hAnsi="Arial"/>
                <w:sz w:val="20"/>
                <w:szCs w:val="20"/>
              </w:rPr>
              <w:t>. Technikon Pretoria, now TUT</w:t>
            </w:r>
          </w:p>
          <w:p w14:paraId="21C0EF34" w14:textId="77777777" w:rsidR="00385577" w:rsidRPr="00CC64EB" w:rsidRDefault="00385577" w:rsidP="00385577">
            <w:pPr>
              <w:pStyle w:val="ListParagraph"/>
              <w:numPr>
                <w:ilvl w:val="0"/>
                <w:numId w:val="16"/>
              </w:numPr>
              <w:spacing w:before="120" w:after="120" w:line="240" w:lineRule="atLeast"/>
              <w:jc w:val="both"/>
              <w:rPr>
                <w:rFonts w:ascii="Arial" w:eastAsia="Times New Roman" w:hAnsi="Arial"/>
                <w:sz w:val="20"/>
                <w:szCs w:val="20"/>
              </w:rPr>
            </w:pPr>
            <w:r w:rsidRPr="00CC64EB">
              <w:rPr>
                <w:rFonts w:ascii="Arial" w:eastAsia="Times New Roman" w:hAnsi="Arial"/>
                <w:sz w:val="20"/>
                <w:szCs w:val="20"/>
              </w:rPr>
              <w:t>Graduate Diploma in Engineering (Civil)</w:t>
            </w:r>
            <w:r>
              <w:rPr>
                <w:rFonts w:ascii="Arial" w:eastAsia="Times New Roman" w:hAnsi="Arial"/>
                <w:sz w:val="20"/>
                <w:szCs w:val="20"/>
              </w:rPr>
              <w:t>: Wits University</w:t>
            </w:r>
          </w:p>
          <w:p w14:paraId="01A55C6C" w14:textId="77777777" w:rsidR="00385577" w:rsidRPr="00CC64EB" w:rsidRDefault="00385577" w:rsidP="00385577">
            <w:pPr>
              <w:pStyle w:val="ListParagraph"/>
              <w:numPr>
                <w:ilvl w:val="0"/>
                <w:numId w:val="16"/>
              </w:numPr>
              <w:spacing w:before="120" w:after="120" w:line="240" w:lineRule="atLeast"/>
              <w:jc w:val="both"/>
              <w:rPr>
                <w:rFonts w:ascii="Arial" w:eastAsia="Times New Roman" w:hAnsi="Arial"/>
                <w:sz w:val="20"/>
                <w:szCs w:val="20"/>
              </w:rPr>
            </w:pPr>
            <w:r w:rsidRPr="00CC64EB">
              <w:rPr>
                <w:rFonts w:ascii="Arial" w:eastAsia="Times New Roman" w:hAnsi="Arial"/>
                <w:sz w:val="20"/>
                <w:szCs w:val="20"/>
              </w:rPr>
              <w:t>National Diploma</w:t>
            </w:r>
            <w:r>
              <w:rPr>
                <w:rFonts w:ascii="Arial" w:eastAsia="Times New Roman" w:hAnsi="Arial"/>
                <w:sz w:val="20"/>
                <w:szCs w:val="20"/>
              </w:rPr>
              <w:t xml:space="preserve"> (Eng): </w:t>
            </w:r>
            <w:r w:rsidRPr="00CC64EB">
              <w:rPr>
                <w:rFonts w:ascii="Arial" w:eastAsia="Times New Roman" w:hAnsi="Arial"/>
                <w:sz w:val="20"/>
                <w:szCs w:val="20"/>
              </w:rPr>
              <w:t>Chemica</w:t>
            </w:r>
            <w:r>
              <w:rPr>
                <w:rFonts w:ascii="Arial" w:eastAsia="Times New Roman" w:hAnsi="Arial"/>
                <w:sz w:val="20"/>
                <w:szCs w:val="20"/>
              </w:rPr>
              <w:t>l, Technikon Northern Transvaal, now TUT</w:t>
            </w:r>
            <w:r w:rsidRPr="00CC64EB">
              <w:rPr>
                <w:rFonts w:ascii="Arial" w:eastAsia="Times New Roman" w:hAnsi="Arial"/>
                <w:sz w:val="20"/>
                <w:szCs w:val="20"/>
              </w:rPr>
              <w:t xml:space="preserve"> </w:t>
            </w:r>
          </w:p>
          <w:p w14:paraId="3FD751BF" w14:textId="77777777" w:rsidR="00385577" w:rsidRPr="00CC64EB" w:rsidRDefault="00385577" w:rsidP="00385577">
            <w:pPr>
              <w:pStyle w:val="ListParagraph"/>
              <w:numPr>
                <w:ilvl w:val="0"/>
                <w:numId w:val="16"/>
              </w:numPr>
              <w:spacing w:before="120" w:after="120" w:line="240" w:lineRule="atLeast"/>
              <w:jc w:val="both"/>
              <w:rPr>
                <w:rFonts w:ascii="Arial" w:eastAsia="Times New Roman" w:hAnsi="Arial"/>
                <w:sz w:val="20"/>
                <w:szCs w:val="20"/>
              </w:rPr>
            </w:pPr>
            <w:r w:rsidRPr="00CC64EB">
              <w:rPr>
                <w:rFonts w:ascii="Arial" w:eastAsia="Times New Roman" w:hAnsi="Arial"/>
                <w:sz w:val="20"/>
                <w:szCs w:val="20"/>
              </w:rPr>
              <w:t>International Coaching Federation Accredited Ubuntu Coach</w:t>
            </w:r>
          </w:p>
          <w:p w14:paraId="7A2DE183" w14:textId="1F148DD6" w:rsidR="00385577" w:rsidRDefault="00385577" w:rsidP="00385577">
            <w:pPr>
              <w:spacing w:before="120" w:after="120" w:line="240" w:lineRule="atLeast"/>
              <w:jc w:val="both"/>
              <w:rPr>
                <w:rFonts w:ascii="Arial" w:hAnsi="Arial"/>
                <w:bCs/>
                <w:sz w:val="20"/>
                <w:szCs w:val="20"/>
              </w:rPr>
            </w:pPr>
            <w:r w:rsidRPr="00CC64EB">
              <w:rPr>
                <w:rFonts w:ascii="Arial" w:hAnsi="Arial"/>
                <w:bCs/>
                <w:sz w:val="20"/>
                <w:szCs w:val="20"/>
              </w:rPr>
              <w:t>Prof. Kgabo Mokgohloa is an Associate Professor in the Graduate School of Business Leadership at the University of South Africa. His work integrates systems thinking, system dynamics, digital transformation, industrial engineering and</w:t>
            </w:r>
            <w:r>
              <w:rPr>
                <w:rFonts w:ascii="Arial" w:hAnsi="Arial"/>
                <w:bCs/>
                <w:sz w:val="20"/>
                <w:szCs w:val="20"/>
              </w:rPr>
              <w:t xml:space="preserve"> strategy design &amp; strategy deployment, and strategic dynamics</w:t>
            </w:r>
            <w:r w:rsidRPr="00CC64EB">
              <w:rPr>
                <w:rFonts w:ascii="Arial" w:hAnsi="Arial"/>
                <w:bCs/>
                <w:sz w:val="20"/>
                <w:szCs w:val="20"/>
              </w:rPr>
              <w:t xml:space="preserve"> to solve complex organisational and societal challenges. He has more than twenty-five years of </w:t>
            </w:r>
            <w:r>
              <w:rPr>
                <w:rFonts w:ascii="Arial" w:hAnsi="Arial"/>
                <w:bCs/>
                <w:sz w:val="20"/>
                <w:szCs w:val="20"/>
              </w:rPr>
              <w:t>executive</w:t>
            </w:r>
            <w:r w:rsidRPr="00CC64EB">
              <w:rPr>
                <w:rFonts w:ascii="Arial" w:hAnsi="Arial"/>
                <w:bCs/>
                <w:sz w:val="20"/>
                <w:szCs w:val="20"/>
              </w:rPr>
              <w:t>, engineering, sustainability and academic leadership experience spanning higher education, state-owned enterprises, manufacturing, logistics and consulting.</w:t>
            </w:r>
          </w:p>
          <w:p w14:paraId="450498C8" w14:textId="77777777" w:rsidR="00E47703" w:rsidRDefault="00385577" w:rsidP="00E47703">
            <w:pPr>
              <w:spacing w:before="120" w:after="120" w:line="240" w:lineRule="atLeast"/>
              <w:jc w:val="both"/>
              <w:rPr>
                <w:rFonts w:ascii="Arial" w:hAnsi="Arial"/>
                <w:bCs/>
                <w:sz w:val="20"/>
                <w:szCs w:val="20"/>
              </w:rPr>
            </w:pPr>
            <w:r w:rsidRPr="00CC64EB">
              <w:rPr>
                <w:rFonts w:ascii="Arial" w:hAnsi="Arial"/>
                <w:bCs/>
                <w:sz w:val="20"/>
                <w:szCs w:val="20"/>
              </w:rPr>
              <w:t>His research focuses on understanding organisations as complex adaptive systems and developing strategic interventions that improve organisational performance, sustainability and societal impact. He has supervised numerous Master's and Doctoral candidates across Business Leadership, Engineering Management, Industrial Engineering</w:t>
            </w:r>
            <w:r>
              <w:rPr>
                <w:rFonts w:ascii="Arial" w:hAnsi="Arial"/>
                <w:bCs/>
                <w:sz w:val="20"/>
                <w:szCs w:val="20"/>
              </w:rPr>
              <w:t>, and Digital Transformation, and has successfully supervised</w:t>
            </w:r>
            <w:r w:rsidRPr="00CC64EB">
              <w:rPr>
                <w:rFonts w:ascii="Arial" w:hAnsi="Arial"/>
                <w:bCs/>
                <w:sz w:val="20"/>
                <w:szCs w:val="20"/>
              </w:rPr>
              <w:t xml:space="preserve"> doctoral and master's students in multiple disciplines. He has published extensively in accredited international journals and conference proceedings in digital transformation, systems dynamics, sustainability, artificial intelligence, engineering management and organisational performance.</w:t>
            </w:r>
          </w:p>
          <w:p w14:paraId="65AB859B" w14:textId="70D56159" w:rsidR="009A1626" w:rsidRPr="00373E98" w:rsidRDefault="00385577" w:rsidP="00E47703">
            <w:pPr>
              <w:spacing w:before="120" w:after="120" w:line="240" w:lineRule="atLeast"/>
              <w:jc w:val="both"/>
              <w:rPr>
                <w:rFonts w:ascii="Arial" w:hAnsi="Arial"/>
                <w:iCs/>
                <w:sz w:val="20"/>
                <w:szCs w:val="20"/>
                <w:lang w:val="en-GB"/>
              </w:rPr>
            </w:pPr>
            <w:r w:rsidRPr="00B412E7">
              <w:rPr>
                <w:rFonts w:ascii="Arial" w:hAnsi="Arial"/>
                <w:bCs/>
                <w:sz w:val="20"/>
                <w:szCs w:val="20"/>
              </w:rPr>
              <w:t xml:space="preserve">Prof. Mokgohloa welcomes Master's and Doctoral candidates whose research seeks to address complex organisational and societal challenges through </w:t>
            </w:r>
            <w:r w:rsidRPr="00B412E7">
              <w:rPr>
                <w:rFonts w:ascii="Arial" w:hAnsi="Arial"/>
                <w:bCs/>
                <w:sz w:val="20"/>
                <w:szCs w:val="20"/>
              </w:rPr>
              <w:lastRenderedPageBreak/>
              <w:t xml:space="preserve">interdisciplinary, systems-oriented scholarship. His research supervision spans </w:t>
            </w:r>
            <w:r>
              <w:rPr>
                <w:rFonts w:ascii="Arial" w:hAnsi="Arial"/>
                <w:bCs/>
                <w:sz w:val="20"/>
                <w:szCs w:val="20"/>
              </w:rPr>
              <w:t>strategic</w:t>
            </w:r>
            <w:r w:rsidRPr="00B412E7">
              <w:rPr>
                <w:rFonts w:ascii="Arial" w:hAnsi="Arial"/>
                <w:bCs/>
                <w:sz w:val="20"/>
                <w:szCs w:val="20"/>
              </w:rPr>
              <w:t xml:space="preserve"> leadership, digital transformation strategy, systems thinking, system dynamics, and complex adaptive systems, with a particular emphasis on enabling organisations to navigate complexity, uncertainty, and technological disruption. He also supervises research in strategic management, business model innovation, </w:t>
            </w:r>
            <w:r>
              <w:rPr>
                <w:rFonts w:ascii="Arial" w:hAnsi="Arial"/>
                <w:bCs/>
                <w:sz w:val="20"/>
                <w:szCs w:val="20"/>
              </w:rPr>
              <w:t>energy dynamics</w:t>
            </w:r>
            <w:r w:rsidRPr="00B412E7">
              <w:rPr>
                <w:rFonts w:ascii="Arial" w:hAnsi="Arial"/>
                <w:bCs/>
                <w:sz w:val="20"/>
                <w:szCs w:val="20"/>
              </w:rPr>
              <w:t>, sustainability and ESG, circular economy, Industry 4.0 and Industry 5.0, digital government, public sector innovation, engineering management, knowledge management,</w:t>
            </w:r>
            <w:r>
              <w:rPr>
                <w:rFonts w:ascii="Arial" w:hAnsi="Arial"/>
                <w:bCs/>
                <w:sz w:val="20"/>
                <w:szCs w:val="20"/>
              </w:rPr>
              <w:t xml:space="preserve"> operations management</w:t>
            </w:r>
            <w:r w:rsidRPr="00B412E7">
              <w:rPr>
                <w:rFonts w:ascii="Arial" w:hAnsi="Arial"/>
                <w:bCs/>
                <w:sz w:val="20"/>
                <w:szCs w:val="20"/>
              </w:rPr>
              <w:t>,</w:t>
            </w:r>
            <w:r>
              <w:rPr>
                <w:rFonts w:ascii="Arial" w:hAnsi="Arial"/>
                <w:bCs/>
                <w:sz w:val="20"/>
                <w:szCs w:val="20"/>
              </w:rPr>
              <w:t xml:space="preserve"> socio-technical systems,</w:t>
            </w:r>
            <w:r w:rsidRPr="00B412E7">
              <w:rPr>
                <w:rFonts w:ascii="Arial" w:hAnsi="Arial"/>
                <w:bCs/>
                <w:sz w:val="20"/>
                <w:szCs w:val="20"/>
              </w:rPr>
              <w:t xml:space="preserve"> organisational learning, strategy execution, innovation management, decision sciences, value engineering, process improvement, business process management, organisational resilience, the future of work,</w:t>
            </w:r>
            <w:r>
              <w:rPr>
                <w:rFonts w:ascii="Arial" w:hAnsi="Arial"/>
                <w:bCs/>
                <w:sz w:val="20"/>
                <w:szCs w:val="20"/>
              </w:rPr>
              <w:t xml:space="preserve"> supply chain optimisation</w:t>
            </w:r>
            <w:r w:rsidRPr="00B412E7">
              <w:rPr>
                <w:rFonts w:ascii="Arial" w:hAnsi="Arial"/>
                <w:bCs/>
                <w:sz w:val="20"/>
                <w:szCs w:val="20"/>
              </w:rPr>
              <w:t>. His supervisory approach encourages theoretically rigorous, methodologically sound, and practice-oriented research that generates innovative solutions with measurable organisational, societal, and policy impact.</w:t>
            </w:r>
          </w:p>
        </w:tc>
        <w:tc>
          <w:tcPr>
            <w:tcW w:w="516" w:type="pct"/>
          </w:tcPr>
          <w:p w14:paraId="71582768" w14:textId="77777777" w:rsidR="0091120C" w:rsidRDefault="0091120C" w:rsidP="0091120C">
            <w:pPr>
              <w:spacing w:before="120" w:after="120" w:line="240" w:lineRule="atLeast"/>
              <w:rPr>
                <w:rFonts w:ascii="Arial" w:hAnsi="Arial"/>
                <w:bCs/>
                <w:sz w:val="20"/>
                <w:szCs w:val="20"/>
                <w:lang w:val="en-GB"/>
              </w:rPr>
            </w:pPr>
            <w:r>
              <w:rPr>
                <w:rFonts w:ascii="Arial" w:hAnsi="Arial"/>
                <w:bCs/>
                <w:sz w:val="20"/>
                <w:szCs w:val="20"/>
                <w:lang w:val="en-GB"/>
              </w:rPr>
              <w:lastRenderedPageBreak/>
              <w:t>8</w:t>
            </w:r>
            <w:r w:rsidRPr="004D6C6A">
              <w:rPr>
                <w:rFonts w:ascii="Arial" w:hAnsi="Arial"/>
                <w:bCs/>
                <w:sz w:val="20"/>
                <w:szCs w:val="20"/>
                <w:lang w:val="en-GB"/>
              </w:rPr>
              <w:t xml:space="preserve"> DBL</w:t>
            </w:r>
          </w:p>
          <w:p w14:paraId="5DECAF86" w14:textId="77777777" w:rsidR="0091120C" w:rsidRDefault="0091120C" w:rsidP="0091120C">
            <w:pPr>
              <w:spacing w:before="120" w:after="120" w:line="240" w:lineRule="atLeast"/>
              <w:rPr>
                <w:rFonts w:ascii="Arial" w:hAnsi="Arial"/>
                <w:bCs/>
                <w:sz w:val="20"/>
                <w:szCs w:val="20"/>
                <w:lang w:val="en-GB"/>
              </w:rPr>
            </w:pPr>
            <w:r>
              <w:rPr>
                <w:rFonts w:ascii="Arial" w:hAnsi="Arial"/>
                <w:bCs/>
                <w:sz w:val="20"/>
                <w:szCs w:val="20"/>
                <w:lang w:val="en-GB"/>
              </w:rPr>
              <w:t>5 MBA</w:t>
            </w:r>
          </w:p>
          <w:p w14:paraId="00316D2B" w14:textId="5C169380" w:rsidR="009A1626" w:rsidRPr="00373E98" w:rsidRDefault="0091120C" w:rsidP="0091120C">
            <w:pPr>
              <w:spacing w:before="120" w:after="120" w:line="240" w:lineRule="atLeast"/>
              <w:rPr>
                <w:rFonts w:ascii="Arial" w:hAnsi="Arial"/>
                <w:bCs/>
                <w:sz w:val="20"/>
                <w:szCs w:val="20"/>
              </w:rPr>
            </w:pPr>
            <w:r>
              <w:rPr>
                <w:rFonts w:ascii="Arial" w:hAnsi="Arial"/>
                <w:bCs/>
                <w:sz w:val="20"/>
                <w:szCs w:val="20"/>
                <w:lang w:val="en-GB"/>
              </w:rPr>
              <w:t>1 MBL</w:t>
            </w:r>
          </w:p>
        </w:tc>
      </w:tr>
      <w:tr w:rsidR="009A1626" w:rsidRPr="00373E98" w14:paraId="38CEF8E1" w14:textId="77777777" w:rsidTr="004A6A6C">
        <w:trPr>
          <w:trHeight w:val="276"/>
        </w:trPr>
        <w:tc>
          <w:tcPr>
            <w:tcW w:w="793" w:type="pct"/>
          </w:tcPr>
          <w:p w14:paraId="367D349C" w14:textId="77777777" w:rsidR="009A1626" w:rsidRPr="00373E98" w:rsidRDefault="009A1626" w:rsidP="009A1626">
            <w:pPr>
              <w:spacing w:before="120" w:after="120" w:line="240" w:lineRule="atLeast"/>
              <w:rPr>
                <w:rFonts w:ascii="Arial" w:hAnsi="Arial"/>
                <w:sz w:val="20"/>
                <w:szCs w:val="20"/>
              </w:rPr>
            </w:pPr>
            <w:r w:rsidRPr="00373E98">
              <w:rPr>
                <w:rFonts w:ascii="Arial" w:hAnsi="Arial"/>
                <w:sz w:val="20"/>
                <w:szCs w:val="20"/>
              </w:rPr>
              <w:t>External supervisors</w:t>
            </w:r>
          </w:p>
        </w:tc>
        <w:tc>
          <w:tcPr>
            <w:tcW w:w="1083" w:type="pct"/>
          </w:tcPr>
          <w:p w14:paraId="7C58234E" w14:textId="77777777" w:rsidR="009A1626" w:rsidRPr="00373E98" w:rsidRDefault="009A1626" w:rsidP="009A1626">
            <w:pPr>
              <w:spacing w:before="120" w:after="120" w:line="240" w:lineRule="atLeast"/>
              <w:rPr>
                <w:rFonts w:ascii="Arial" w:hAnsi="Arial"/>
                <w:sz w:val="20"/>
                <w:szCs w:val="20"/>
              </w:rPr>
            </w:pPr>
            <w:r w:rsidRPr="00373E98">
              <w:rPr>
                <w:rFonts w:ascii="Arial" w:hAnsi="Arial"/>
                <w:sz w:val="20"/>
                <w:szCs w:val="20"/>
              </w:rPr>
              <w:t>External supervisors</w:t>
            </w:r>
          </w:p>
        </w:tc>
        <w:tc>
          <w:tcPr>
            <w:tcW w:w="2608" w:type="pct"/>
          </w:tcPr>
          <w:p w14:paraId="5C4F50FC" w14:textId="77777777" w:rsidR="009A1626" w:rsidRPr="00373E98" w:rsidRDefault="009A1626" w:rsidP="009A1626">
            <w:pPr>
              <w:spacing w:before="120" w:after="120" w:line="240" w:lineRule="atLeast"/>
              <w:jc w:val="both"/>
              <w:rPr>
                <w:rFonts w:ascii="Arial" w:hAnsi="Arial"/>
                <w:iCs/>
                <w:sz w:val="20"/>
                <w:szCs w:val="20"/>
              </w:rPr>
            </w:pPr>
            <w:r w:rsidRPr="00373E98">
              <w:rPr>
                <w:rFonts w:ascii="Arial" w:hAnsi="Arial"/>
                <w:sz w:val="20"/>
                <w:szCs w:val="20"/>
              </w:rPr>
              <w:t>External supervisors are industry practitioners and/or academics with extensive experience the field of ICT.</w:t>
            </w:r>
          </w:p>
        </w:tc>
        <w:tc>
          <w:tcPr>
            <w:tcW w:w="516" w:type="pct"/>
          </w:tcPr>
          <w:p w14:paraId="69E2B1E1" w14:textId="58469725" w:rsidR="009A1626" w:rsidRPr="00373E98" w:rsidRDefault="00C32D0C" w:rsidP="009A1626">
            <w:pPr>
              <w:spacing w:before="120" w:after="120" w:line="240" w:lineRule="atLeast"/>
              <w:rPr>
                <w:rFonts w:ascii="Arial" w:hAnsi="Arial"/>
                <w:bCs/>
                <w:sz w:val="20"/>
                <w:szCs w:val="20"/>
              </w:rPr>
            </w:pPr>
            <w:r>
              <w:rPr>
                <w:rFonts w:ascii="Arial" w:hAnsi="Arial"/>
                <w:bCs/>
                <w:sz w:val="20"/>
                <w:szCs w:val="20"/>
              </w:rPr>
              <w:t>4</w:t>
            </w:r>
            <w:r w:rsidR="009A1626" w:rsidRPr="00373E98">
              <w:rPr>
                <w:rFonts w:ascii="Arial" w:hAnsi="Arial"/>
                <w:bCs/>
                <w:sz w:val="20"/>
                <w:szCs w:val="20"/>
              </w:rPr>
              <w:t>0</w:t>
            </w:r>
          </w:p>
        </w:tc>
      </w:tr>
      <w:tr w:rsidR="009A1626" w:rsidRPr="00373E98" w14:paraId="518BC2B3" w14:textId="77777777" w:rsidTr="00E4144A">
        <w:trPr>
          <w:trHeight w:val="276"/>
        </w:trPr>
        <w:tc>
          <w:tcPr>
            <w:tcW w:w="5000" w:type="pct"/>
            <w:gridSpan w:val="4"/>
            <w:shd w:val="clear" w:color="auto" w:fill="FABF8F" w:themeFill="accent6" w:themeFillTint="99"/>
            <w:vAlign w:val="center"/>
          </w:tcPr>
          <w:p w14:paraId="772E980B" w14:textId="77777777" w:rsidR="009A1626" w:rsidRPr="00373E98" w:rsidRDefault="009A1626" w:rsidP="009A1626">
            <w:pPr>
              <w:pStyle w:val="ListParagraph"/>
              <w:spacing w:before="120" w:after="120" w:line="240" w:lineRule="atLeast"/>
              <w:ind w:left="0"/>
              <w:jc w:val="center"/>
              <w:rPr>
                <w:rFonts w:ascii="Arial" w:hAnsi="Arial"/>
                <w:sz w:val="20"/>
                <w:szCs w:val="20"/>
                <w:lang w:val="en-GB"/>
              </w:rPr>
            </w:pPr>
            <w:r w:rsidRPr="00373E98">
              <w:rPr>
                <w:rFonts w:ascii="Arial" w:hAnsi="Arial"/>
                <w:b/>
                <w:bCs/>
                <w:sz w:val="20"/>
                <w:szCs w:val="20"/>
                <w:lang w:val="en-GB"/>
              </w:rPr>
              <w:t>Reading: Subject Field</w:t>
            </w:r>
          </w:p>
        </w:tc>
      </w:tr>
      <w:tr w:rsidR="009A1626" w:rsidRPr="00373E98" w14:paraId="78943931" w14:textId="77777777" w:rsidTr="006913F3">
        <w:trPr>
          <w:trHeight w:val="276"/>
        </w:trPr>
        <w:tc>
          <w:tcPr>
            <w:tcW w:w="5000" w:type="pct"/>
            <w:gridSpan w:val="4"/>
            <w:tcBorders>
              <w:bottom w:val="single" w:sz="4" w:space="0" w:color="auto"/>
            </w:tcBorders>
            <w:vAlign w:val="center"/>
          </w:tcPr>
          <w:p w14:paraId="240413CD" w14:textId="79463F21" w:rsidR="009A1626" w:rsidRPr="00586B1C" w:rsidRDefault="009A1626" w:rsidP="009A1626">
            <w:pPr>
              <w:spacing w:line="240" w:lineRule="auto"/>
              <w:rPr>
                <w:sz w:val="20"/>
                <w:szCs w:val="20"/>
              </w:rPr>
            </w:pPr>
            <w:r w:rsidRPr="00586B1C">
              <w:rPr>
                <w:rFonts w:ascii="Arial" w:hAnsi="Arial"/>
                <w:color w:val="222222"/>
                <w:sz w:val="20"/>
                <w:szCs w:val="20"/>
                <w:shd w:val="clear" w:color="auto" w:fill="FFFFFF"/>
              </w:rPr>
              <w:t>Al-Surmi, A., Bashiri, M., &amp; Koliousis, I. (2022). AI based decision making: combining strategies to improve operational performance. </w:t>
            </w:r>
            <w:r w:rsidRPr="00586B1C">
              <w:rPr>
                <w:rFonts w:ascii="Arial" w:hAnsi="Arial"/>
                <w:i/>
                <w:iCs/>
                <w:color w:val="222222"/>
                <w:sz w:val="20"/>
                <w:szCs w:val="20"/>
                <w:shd w:val="clear" w:color="auto" w:fill="FFFFFF"/>
              </w:rPr>
              <w:t>International Journal of Production Research</w:t>
            </w:r>
            <w:r w:rsidRPr="00586B1C">
              <w:rPr>
                <w:rFonts w:ascii="Arial" w:hAnsi="Arial"/>
                <w:color w:val="222222"/>
                <w:sz w:val="20"/>
                <w:szCs w:val="20"/>
                <w:shd w:val="clear" w:color="auto" w:fill="FFFFFF"/>
              </w:rPr>
              <w:t>, </w:t>
            </w:r>
            <w:r w:rsidRPr="00586B1C">
              <w:rPr>
                <w:rFonts w:ascii="Arial" w:hAnsi="Arial"/>
                <w:i/>
                <w:iCs/>
                <w:color w:val="222222"/>
                <w:sz w:val="20"/>
                <w:szCs w:val="20"/>
                <w:shd w:val="clear" w:color="auto" w:fill="FFFFFF"/>
              </w:rPr>
              <w:t>60</w:t>
            </w:r>
            <w:r w:rsidRPr="00586B1C">
              <w:rPr>
                <w:rFonts w:ascii="Arial" w:hAnsi="Arial"/>
                <w:color w:val="222222"/>
                <w:sz w:val="20"/>
                <w:szCs w:val="20"/>
                <w:shd w:val="clear" w:color="auto" w:fill="FFFFFF"/>
              </w:rPr>
              <w:t>(14), 4464-4486.</w:t>
            </w:r>
          </w:p>
          <w:p w14:paraId="63DC1162" w14:textId="1F7C2939" w:rsidR="009A1626" w:rsidRPr="00586B1C" w:rsidRDefault="009A1626" w:rsidP="009A1626">
            <w:pPr>
              <w:spacing w:line="240" w:lineRule="auto"/>
              <w:rPr>
                <w:rFonts w:ascii="Arial" w:hAnsi="Arial"/>
                <w:color w:val="0F1115"/>
                <w:sz w:val="20"/>
                <w:szCs w:val="20"/>
                <w:shd w:val="clear" w:color="auto" w:fill="FFFFFF"/>
              </w:rPr>
            </w:pPr>
            <w:r w:rsidRPr="00586B1C">
              <w:rPr>
                <w:rFonts w:ascii="Arial" w:hAnsi="Arial"/>
                <w:color w:val="0F1115"/>
                <w:sz w:val="20"/>
                <w:szCs w:val="20"/>
                <w:shd w:val="clear" w:color="auto" w:fill="FFFFFF"/>
              </w:rPr>
              <w:t>Carrilho, J., Videira, D., Campos, C., Midão, L., &amp; Costa, E. (2023). Changing the paradigm in health and care services: Modern value chains using open innovation for the creation of new digital health solutions. </w:t>
            </w:r>
            <w:r w:rsidRPr="00586B1C">
              <w:rPr>
                <w:rStyle w:val="Emphasis"/>
                <w:rFonts w:ascii="Arial" w:hAnsi="Arial"/>
                <w:color w:val="0F1115"/>
                <w:sz w:val="20"/>
                <w:szCs w:val="20"/>
                <w:shd w:val="clear" w:color="auto" w:fill="FFFFFF"/>
              </w:rPr>
              <w:t>Frontiers in Digital Health</w:t>
            </w:r>
            <w:r w:rsidRPr="00586B1C">
              <w:rPr>
                <w:rFonts w:ascii="Arial" w:hAnsi="Arial"/>
                <w:color w:val="0F1115"/>
                <w:sz w:val="20"/>
                <w:szCs w:val="20"/>
                <w:shd w:val="clear" w:color="auto" w:fill="FFFFFF"/>
              </w:rPr>
              <w:t>, 5, 1216357.</w:t>
            </w:r>
          </w:p>
          <w:p w14:paraId="1F038297" w14:textId="424656C9" w:rsidR="009A1626" w:rsidRPr="00586B1C" w:rsidRDefault="009A1626" w:rsidP="009A1626">
            <w:pPr>
              <w:spacing w:line="240" w:lineRule="auto"/>
              <w:rPr>
                <w:rFonts w:ascii="Arial" w:hAnsi="Arial"/>
                <w:color w:val="0F1115"/>
                <w:sz w:val="20"/>
                <w:szCs w:val="20"/>
                <w:shd w:val="clear" w:color="auto" w:fill="FFFFFF"/>
              </w:rPr>
            </w:pPr>
            <w:r w:rsidRPr="00586B1C">
              <w:rPr>
                <w:rFonts w:ascii="Arial" w:hAnsi="Arial"/>
                <w:color w:val="0F1115"/>
                <w:sz w:val="20"/>
                <w:szCs w:val="20"/>
                <w:shd w:val="clear" w:color="auto" w:fill="FFFFFF"/>
              </w:rPr>
              <w:t>Hugos, M. H. (2024). </w:t>
            </w:r>
            <w:r w:rsidRPr="00586B1C">
              <w:rPr>
                <w:rStyle w:val="Emphasis"/>
                <w:rFonts w:ascii="Arial" w:hAnsi="Arial"/>
                <w:color w:val="0F1115"/>
                <w:sz w:val="20"/>
                <w:szCs w:val="20"/>
                <w:shd w:val="clear" w:color="auto" w:fill="FFFFFF"/>
              </w:rPr>
              <w:t>Essentials of supply chain management</w:t>
            </w:r>
            <w:r w:rsidRPr="00586B1C">
              <w:rPr>
                <w:rFonts w:ascii="Arial" w:hAnsi="Arial"/>
                <w:color w:val="0F1115"/>
                <w:sz w:val="20"/>
                <w:szCs w:val="20"/>
                <w:shd w:val="clear" w:color="auto" w:fill="FFFFFF"/>
              </w:rPr>
              <w:t> (5th ed.). Wiley.</w:t>
            </w:r>
          </w:p>
          <w:p w14:paraId="2458C218" w14:textId="07A60731" w:rsidR="009A1626" w:rsidRPr="00586B1C" w:rsidRDefault="009A1626" w:rsidP="009A1626">
            <w:pPr>
              <w:spacing w:line="240" w:lineRule="auto"/>
              <w:rPr>
                <w:rStyle w:val="Strong"/>
                <w:rFonts w:ascii="Arial" w:hAnsi="Arial"/>
                <w:b w:val="0"/>
                <w:bCs w:val="0"/>
                <w:sz w:val="20"/>
                <w:szCs w:val="20"/>
              </w:rPr>
            </w:pPr>
            <w:r w:rsidRPr="00586B1C">
              <w:rPr>
                <w:rFonts w:ascii="Arial" w:hAnsi="Arial"/>
                <w:color w:val="0F1115"/>
                <w:sz w:val="20"/>
                <w:szCs w:val="20"/>
                <w:shd w:val="clear" w:color="auto" w:fill="FFFFFF"/>
              </w:rPr>
              <w:lastRenderedPageBreak/>
              <w:t>Kilpatrick, C., &amp; Conroy, K. M. (2026). Driving digital sustainability in global value chains: Multinational enterprises as chief orchestrators. </w:t>
            </w:r>
            <w:r w:rsidRPr="00586B1C">
              <w:rPr>
                <w:rStyle w:val="Emphasis"/>
                <w:rFonts w:ascii="Arial" w:hAnsi="Arial"/>
                <w:color w:val="0F1115"/>
                <w:sz w:val="20"/>
                <w:szCs w:val="20"/>
                <w:shd w:val="clear" w:color="auto" w:fill="FFFFFF"/>
              </w:rPr>
              <w:t>Academy of Management Perspectives</w:t>
            </w:r>
            <w:r w:rsidRPr="00586B1C">
              <w:rPr>
                <w:rFonts w:ascii="Arial" w:hAnsi="Arial"/>
                <w:color w:val="0F1115"/>
                <w:sz w:val="20"/>
                <w:szCs w:val="20"/>
                <w:shd w:val="clear" w:color="auto" w:fill="FFFFFF"/>
              </w:rPr>
              <w:t>, </w:t>
            </w:r>
            <w:r w:rsidRPr="00586B1C">
              <w:rPr>
                <w:rFonts w:ascii="Arial" w:hAnsi="Arial"/>
                <w:i/>
                <w:color w:val="0F1115"/>
                <w:sz w:val="20"/>
                <w:szCs w:val="20"/>
                <w:shd w:val="clear" w:color="auto" w:fill="FFFFFF"/>
              </w:rPr>
              <w:t>40</w:t>
            </w:r>
            <w:r w:rsidRPr="00586B1C">
              <w:rPr>
                <w:rFonts w:ascii="Arial" w:hAnsi="Arial"/>
                <w:color w:val="0F1115"/>
                <w:sz w:val="20"/>
                <w:szCs w:val="20"/>
                <w:shd w:val="clear" w:color="auto" w:fill="FFFFFF"/>
              </w:rPr>
              <w:t>(2), 252–273.</w:t>
            </w:r>
          </w:p>
          <w:p w14:paraId="681BA56C" w14:textId="65E0C4B9" w:rsidR="009A1626" w:rsidRPr="00586B1C" w:rsidRDefault="009A1626" w:rsidP="009A1626">
            <w:pPr>
              <w:pStyle w:val="ListParagraph"/>
              <w:spacing w:before="120" w:after="120" w:line="240" w:lineRule="auto"/>
              <w:ind w:left="0"/>
              <w:jc w:val="both"/>
              <w:rPr>
                <w:rStyle w:val="Strong"/>
                <w:rFonts w:ascii="Arial" w:hAnsi="Arial"/>
                <w:b w:val="0"/>
                <w:bCs w:val="0"/>
                <w:color w:val="000000" w:themeColor="text1"/>
                <w:sz w:val="20"/>
                <w:szCs w:val="20"/>
              </w:rPr>
            </w:pPr>
            <w:r w:rsidRPr="00586B1C">
              <w:rPr>
                <w:rFonts w:ascii="Arial" w:hAnsi="Arial"/>
                <w:color w:val="000000" w:themeColor="text1"/>
                <w:sz w:val="20"/>
                <w:szCs w:val="20"/>
              </w:rPr>
              <w:t xml:space="preserve">Lee, J.L. (2023). </w:t>
            </w:r>
            <w:r w:rsidRPr="00586B1C">
              <w:rPr>
                <w:rFonts w:ascii="Arial" w:hAnsi="Arial"/>
                <w:i/>
                <w:iCs/>
                <w:color w:val="000000" w:themeColor="text1"/>
                <w:sz w:val="20"/>
                <w:szCs w:val="20"/>
              </w:rPr>
              <w:t>A digital business premier</w:t>
            </w:r>
            <w:r w:rsidRPr="00586B1C">
              <w:rPr>
                <w:rFonts w:ascii="Arial" w:hAnsi="Arial"/>
                <w:color w:val="000000" w:themeColor="text1"/>
                <w:sz w:val="20"/>
                <w:szCs w:val="20"/>
              </w:rPr>
              <w:t xml:space="preserve"> (second edition). Silk Route: Johannesburg.</w:t>
            </w:r>
          </w:p>
          <w:p w14:paraId="2FA45F1D" w14:textId="076E85F2" w:rsidR="009A1626" w:rsidRPr="00586B1C" w:rsidRDefault="009A1626" w:rsidP="009A1626">
            <w:pPr>
              <w:spacing w:line="240" w:lineRule="auto"/>
              <w:rPr>
                <w:rFonts w:ascii="Arial" w:hAnsi="Arial"/>
                <w:b/>
                <w:sz w:val="20"/>
                <w:szCs w:val="20"/>
              </w:rPr>
            </w:pPr>
            <w:r w:rsidRPr="00586B1C">
              <w:rPr>
                <w:rStyle w:val="Strong"/>
                <w:rFonts w:ascii="Arial" w:hAnsi="Arial"/>
                <w:b w:val="0"/>
                <w:color w:val="0F1115"/>
                <w:sz w:val="20"/>
                <w:szCs w:val="20"/>
                <w:shd w:val="clear" w:color="auto" w:fill="FFFFFF"/>
              </w:rPr>
              <w:t>Mofokeng, T. M. (2025). Green practices and supply chain performance in South African textiles: Evidence from Gauteng. </w:t>
            </w:r>
            <w:r w:rsidRPr="00586B1C">
              <w:rPr>
                <w:rStyle w:val="Emphasis"/>
                <w:rFonts w:ascii="Arial" w:hAnsi="Arial"/>
                <w:bCs/>
                <w:color w:val="0F1115"/>
                <w:sz w:val="20"/>
                <w:szCs w:val="20"/>
                <w:shd w:val="clear" w:color="auto" w:fill="FFFFFF"/>
              </w:rPr>
              <w:t>South African Journal of Business Management</w:t>
            </w:r>
            <w:r w:rsidRPr="00586B1C">
              <w:rPr>
                <w:rStyle w:val="Strong"/>
                <w:rFonts w:ascii="Arial" w:hAnsi="Arial"/>
                <w:color w:val="0F1115"/>
                <w:sz w:val="20"/>
                <w:szCs w:val="20"/>
                <w:shd w:val="clear" w:color="auto" w:fill="FFFFFF"/>
              </w:rPr>
              <w:t>,</w:t>
            </w:r>
            <w:r w:rsidRPr="00586B1C">
              <w:rPr>
                <w:rStyle w:val="Strong"/>
                <w:rFonts w:ascii="Arial" w:hAnsi="Arial"/>
                <w:b w:val="0"/>
                <w:color w:val="0F1115"/>
                <w:sz w:val="20"/>
                <w:szCs w:val="20"/>
                <w:shd w:val="clear" w:color="auto" w:fill="FFFFFF"/>
              </w:rPr>
              <w:t> 56(1), a5289.</w:t>
            </w:r>
          </w:p>
          <w:p w14:paraId="7E2C0D37" w14:textId="6D96C9A7" w:rsidR="009A1626" w:rsidRPr="00586B1C" w:rsidRDefault="009A1626" w:rsidP="009A1626">
            <w:pPr>
              <w:spacing w:line="240" w:lineRule="auto"/>
              <w:rPr>
                <w:rStyle w:val="Strong"/>
                <w:rFonts w:ascii="Arial" w:eastAsiaTheme="majorEastAsia" w:hAnsi="Arial"/>
                <w:b w:val="0"/>
                <w:color w:val="0F1115"/>
                <w:sz w:val="20"/>
                <w:szCs w:val="20"/>
                <w:shd w:val="clear" w:color="auto" w:fill="FFFFFF"/>
              </w:rPr>
            </w:pPr>
            <w:r w:rsidRPr="00586B1C">
              <w:rPr>
                <w:rStyle w:val="Strong"/>
                <w:rFonts w:ascii="Arial" w:hAnsi="Arial"/>
                <w:b w:val="0"/>
                <w:color w:val="0F1115"/>
                <w:sz w:val="20"/>
                <w:szCs w:val="20"/>
                <w:shd w:val="clear" w:color="auto" w:fill="FFFFFF"/>
              </w:rPr>
              <w:t>Peng, Y., Xiao, Z., &amp; Li, Y. (2026). The impact of digital transformation on sustainable supply chain performance: The mediating effect of service innovation. </w:t>
            </w:r>
            <w:r w:rsidRPr="00586B1C">
              <w:rPr>
                <w:rStyle w:val="Emphasis"/>
                <w:rFonts w:ascii="Arial" w:hAnsi="Arial"/>
                <w:bCs/>
                <w:color w:val="0F1115"/>
                <w:sz w:val="20"/>
                <w:szCs w:val="20"/>
                <w:shd w:val="clear" w:color="auto" w:fill="FFFFFF"/>
              </w:rPr>
              <w:t>Data Science and Management</w:t>
            </w:r>
            <w:r w:rsidRPr="00586B1C">
              <w:rPr>
                <w:rStyle w:val="Strong"/>
                <w:rFonts w:ascii="Arial" w:hAnsi="Arial"/>
                <w:color w:val="0F1115"/>
                <w:sz w:val="20"/>
                <w:szCs w:val="20"/>
                <w:shd w:val="clear" w:color="auto" w:fill="FFFFFF"/>
              </w:rPr>
              <w:t>.</w:t>
            </w:r>
            <w:r w:rsidRPr="00586B1C">
              <w:rPr>
                <w:rStyle w:val="Strong"/>
                <w:rFonts w:ascii="Arial" w:hAnsi="Arial"/>
                <w:b w:val="0"/>
                <w:color w:val="0F1115"/>
                <w:sz w:val="20"/>
                <w:szCs w:val="20"/>
                <w:shd w:val="clear" w:color="auto" w:fill="FFFFFF"/>
              </w:rPr>
              <w:t xml:space="preserve"> Advance online publication.</w:t>
            </w:r>
            <w:r w:rsidRPr="00586B1C">
              <w:rPr>
                <w:rFonts w:ascii="Arial" w:hAnsi="Arial"/>
                <w:b/>
                <w:sz w:val="20"/>
                <w:szCs w:val="20"/>
              </w:rPr>
              <w:t xml:space="preserve"> </w:t>
            </w:r>
            <w:hyperlink r:id="rId16" w:history="1">
              <w:r w:rsidRPr="00586B1C">
                <w:rPr>
                  <w:rStyle w:val="Hyperlink"/>
                  <w:rFonts w:ascii="Arial" w:eastAsiaTheme="majorEastAsia" w:hAnsi="Arial"/>
                  <w:sz w:val="20"/>
                  <w:szCs w:val="20"/>
                  <w:shd w:val="clear" w:color="auto" w:fill="FFFFFF"/>
                </w:rPr>
                <w:t>https://doi.org/10.1016/j.dsm.2026.02.001</w:t>
              </w:r>
            </w:hyperlink>
            <w:r w:rsidRPr="00586B1C">
              <w:rPr>
                <w:rStyle w:val="Strong"/>
                <w:rFonts w:ascii="Arial" w:eastAsiaTheme="majorEastAsia" w:hAnsi="Arial"/>
                <w:b w:val="0"/>
                <w:color w:val="0F1115"/>
                <w:sz w:val="20"/>
                <w:szCs w:val="20"/>
                <w:shd w:val="clear" w:color="auto" w:fill="FFFFFF"/>
              </w:rPr>
              <w:t>.</w:t>
            </w:r>
          </w:p>
          <w:p w14:paraId="0B8C5816" w14:textId="5F0C9BD4" w:rsidR="009A1626" w:rsidRPr="00586B1C" w:rsidRDefault="009A1626" w:rsidP="009A1626">
            <w:pPr>
              <w:spacing w:line="240" w:lineRule="auto"/>
              <w:rPr>
                <w:rFonts w:ascii="Times New Roman" w:eastAsia="Times New Roman" w:hAnsi="Times New Roman" w:cs="Times New Roman"/>
                <w:sz w:val="20"/>
                <w:szCs w:val="20"/>
              </w:rPr>
            </w:pPr>
            <w:r w:rsidRPr="00586B1C">
              <w:rPr>
                <w:rFonts w:ascii="Arial" w:eastAsia="Times New Roman" w:hAnsi="Arial"/>
                <w:color w:val="222222"/>
                <w:sz w:val="20"/>
                <w:szCs w:val="20"/>
                <w:shd w:val="clear" w:color="auto" w:fill="FFFFFF"/>
              </w:rPr>
              <w:t>Singh, P. K. (2023). Digital transformation in supply chain management: Artificial Intelligence (AI) and Machine Learning (ML) as Catalysts for Value Creation. </w:t>
            </w:r>
            <w:r w:rsidRPr="00586B1C">
              <w:rPr>
                <w:rFonts w:ascii="Arial" w:eastAsia="Times New Roman" w:hAnsi="Arial"/>
                <w:i/>
                <w:iCs/>
                <w:color w:val="222222"/>
                <w:sz w:val="20"/>
                <w:szCs w:val="20"/>
                <w:shd w:val="clear" w:color="auto" w:fill="FFFFFF"/>
              </w:rPr>
              <w:t>International Journal of Supply Chain Management</w:t>
            </w:r>
            <w:r w:rsidRPr="00586B1C">
              <w:rPr>
                <w:rFonts w:ascii="Arial" w:eastAsia="Times New Roman" w:hAnsi="Arial"/>
                <w:color w:val="222222"/>
                <w:sz w:val="20"/>
                <w:szCs w:val="20"/>
                <w:shd w:val="clear" w:color="auto" w:fill="FFFFFF"/>
              </w:rPr>
              <w:t>, </w:t>
            </w:r>
            <w:r w:rsidRPr="00586B1C">
              <w:rPr>
                <w:rFonts w:ascii="Arial" w:eastAsia="Times New Roman" w:hAnsi="Arial"/>
                <w:i/>
                <w:iCs/>
                <w:color w:val="222222"/>
                <w:sz w:val="20"/>
                <w:szCs w:val="20"/>
                <w:shd w:val="clear" w:color="auto" w:fill="FFFFFF"/>
              </w:rPr>
              <w:t>12</w:t>
            </w:r>
            <w:r w:rsidRPr="00586B1C">
              <w:rPr>
                <w:rFonts w:ascii="Arial" w:eastAsia="Times New Roman" w:hAnsi="Arial"/>
                <w:color w:val="222222"/>
                <w:sz w:val="20"/>
                <w:szCs w:val="20"/>
                <w:shd w:val="clear" w:color="auto" w:fill="FFFFFF"/>
              </w:rPr>
              <w:t>(6), 57-63.</w:t>
            </w:r>
          </w:p>
          <w:p w14:paraId="611EE06A" w14:textId="1EE22CE3" w:rsidR="009A1626" w:rsidRPr="00586B1C" w:rsidRDefault="009A1626" w:rsidP="009A1626">
            <w:pPr>
              <w:spacing w:line="240" w:lineRule="auto"/>
              <w:rPr>
                <w:rFonts w:ascii="Arial" w:hAnsi="Arial"/>
                <w:color w:val="000000" w:themeColor="text1"/>
                <w:sz w:val="20"/>
                <w:szCs w:val="20"/>
                <w:lang w:val="en-GB"/>
              </w:rPr>
            </w:pPr>
            <w:r w:rsidRPr="00586B1C">
              <w:rPr>
                <w:rFonts w:ascii="Arial" w:eastAsia="Times New Roman" w:hAnsi="Arial"/>
                <w:color w:val="222222"/>
                <w:sz w:val="20"/>
                <w:szCs w:val="20"/>
                <w:shd w:val="clear" w:color="auto" w:fill="FFFFFF"/>
              </w:rPr>
              <w:t xml:space="preserve">Tiwari, P.A. (2024). Moderating Role of Supply Chain Re-engineering Capabilities on Artificial Intelligence-Based Risk Management and Supply Chain Agility: A Resource-Based View. In: El Khoury, R. (eds) Anticipating Future Business Trends: Navigating Artificial Intelligence Innovations. Studies in Systems, Decision and Control, vol 535. Springer, Cham. </w:t>
            </w:r>
            <w:hyperlink r:id="rId17" w:history="1">
              <w:r w:rsidRPr="00586B1C">
                <w:rPr>
                  <w:rStyle w:val="Hyperlink"/>
                  <w:rFonts w:ascii="Arial" w:eastAsia="Times New Roman" w:hAnsi="Arial"/>
                  <w:sz w:val="20"/>
                  <w:szCs w:val="20"/>
                  <w:shd w:val="clear" w:color="auto" w:fill="FFFFFF"/>
                </w:rPr>
                <w:t>https://doi.org/10.1007/978-3-031-63569-4_15</w:t>
              </w:r>
            </w:hyperlink>
          </w:p>
        </w:tc>
      </w:tr>
      <w:tr w:rsidR="009A1626" w:rsidRPr="00373E98" w14:paraId="1658C3BC" w14:textId="77777777" w:rsidTr="00242DC5">
        <w:trPr>
          <w:trHeight w:val="276"/>
        </w:trPr>
        <w:tc>
          <w:tcPr>
            <w:tcW w:w="5000" w:type="pct"/>
            <w:gridSpan w:val="4"/>
            <w:shd w:val="clear" w:color="auto" w:fill="FABF8F" w:themeFill="accent6" w:themeFillTint="99"/>
            <w:vAlign w:val="center"/>
          </w:tcPr>
          <w:p w14:paraId="69630236" w14:textId="77777777" w:rsidR="009A1626" w:rsidRPr="00373E98" w:rsidRDefault="009A1626" w:rsidP="009A1626">
            <w:pPr>
              <w:spacing w:before="120" w:after="120" w:line="240" w:lineRule="atLeast"/>
              <w:jc w:val="center"/>
              <w:rPr>
                <w:rFonts w:ascii="Arial" w:hAnsi="Arial"/>
                <w:sz w:val="20"/>
                <w:szCs w:val="20"/>
                <w:lang w:val="en-GB"/>
              </w:rPr>
            </w:pPr>
            <w:r w:rsidRPr="00373E98">
              <w:rPr>
                <w:rFonts w:ascii="Arial" w:hAnsi="Arial"/>
                <w:b/>
                <w:bCs/>
                <w:sz w:val="20"/>
                <w:szCs w:val="20"/>
                <w:lang w:val="en-GB"/>
              </w:rPr>
              <w:lastRenderedPageBreak/>
              <w:t>Reading: Research Methodology</w:t>
            </w:r>
          </w:p>
        </w:tc>
      </w:tr>
      <w:tr w:rsidR="009A1626" w:rsidRPr="00373E98" w14:paraId="05E07E96" w14:textId="77777777" w:rsidTr="00242DC5">
        <w:trPr>
          <w:trHeight w:val="276"/>
        </w:trPr>
        <w:tc>
          <w:tcPr>
            <w:tcW w:w="5000" w:type="pct"/>
            <w:gridSpan w:val="4"/>
            <w:vAlign w:val="center"/>
          </w:tcPr>
          <w:p w14:paraId="6659CF46" w14:textId="77777777" w:rsidR="009A1626" w:rsidRPr="00373E98" w:rsidRDefault="009A1626" w:rsidP="009A1626">
            <w:pPr>
              <w:pStyle w:val="ListParagraph"/>
              <w:spacing w:before="120" w:after="120" w:line="240" w:lineRule="atLeast"/>
              <w:ind w:left="0"/>
              <w:jc w:val="both"/>
              <w:rPr>
                <w:rFonts w:ascii="Arial" w:hAnsi="Arial"/>
                <w:sz w:val="20"/>
                <w:szCs w:val="20"/>
                <w:lang w:val="en-GB"/>
              </w:rPr>
            </w:pPr>
            <w:r w:rsidRPr="00373E98">
              <w:rPr>
                <w:rFonts w:ascii="Arial" w:hAnsi="Arial"/>
                <w:sz w:val="20"/>
                <w:szCs w:val="20"/>
                <w:lang w:val="en-GB"/>
              </w:rPr>
              <w:t xml:space="preserve">SAGE. 2023. SAGE Campus. </w:t>
            </w:r>
            <w:r w:rsidRPr="00373E98">
              <w:rPr>
                <w:rFonts w:ascii="Arial" w:hAnsi="Arial"/>
                <w:color w:val="000000" w:themeColor="text1"/>
                <w:sz w:val="20"/>
                <w:szCs w:val="20"/>
                <w:lang w:val="en-GB"/>
              </w:rPr>
              <w:t xml:space="preserve">Available at: </w:t>
            </w:r>
            <w:hyperlink r:id="rId18" w:history="1">
              <w:r w:rsidRPr="00373E98">
                <w:rPr>
                  <w:rStyle w:val="Hyperlink"/>
                  <w:rFonts w:ascii="Arial" w:hAnsi="Arial"/>
                  <w:sz w:val="20"/>
                  <w:szCs w:val="20"/>
                  <w:lang w:val="en-GB"/>
                </w:rPr>
                <w:t>https://sagepub.libguides.com/campus/courses</w:t>
              </w:r>
            </w:hyperlink>
            <w:r w:rsidRPr="00373E98">
              <w:rPr>
                <w:rFonts w:ascii="Arial" w:hAnsi="Arial"/>
                <w:color w:val="000000" w:themeColor="text1"/>
                <w:sz w:val="20"/>
                <w:szCs w:val="20"/>
                <w:lang w:val="en-GB"/>
              </w:rPr>
              <w:t xml:space="preserve"> </w:t>
            </w:r>
            <w:r w:rsidRPr="00373E98">
              <w:rPr>
                <w:rFonts w:ascii="Arial" w:hAnsi="Arial"/>
                <w:color w:val="000000" w:themeColor="text1"/>
                <w:sz w:val="20"/>
                <w:szCs w:val="20"/>
              </w:rPr>
              <w:t>(Accessed on 08 March 2023).</w:t>
            </w:r>
          </w:p>
          <w:p w14:paraId="1E719150" w14:textId="77777777" w:rsidR="009A1626" w:rsidRPr="00373E98" w:rsidRDefault="009A1626" w:rsidP="009A1626">
            <w:pPr>
              <w:pStyle w:val="ListParagraph"/>
              <w:spacing w:before="120" w:after="120" w:line="240" w:lineRule="atLeast"/>
              <w:ind w:left="0"/>
              <w:jc w:val="both"/>
              <w:rPr>
                <w:rFonts w:ascii="Arial" w:hAnsi="Arial"/>
                <w:sz w:val="20"/>
                <w:szCs w:val="20"/>
                <w:lang w:val="en-GB"/>
              </w:rPr>
            </w:pPr>
            <w:r w:rsidRPr="00373E98">
              <w:rPr>
                <w:rFonts w:ascii="Arial" w:hAnsi="Arial"/>
                <w:sz w:val="20"/>
                <w:szCs w:val="20"/>
                <w:lang w:val="en-GB"/>
              </w:rPr>
              <w:t xml:space="preserve">Trafford, V. &amp; Lesham, S. 2012 </w:t>
            </w:r>
            <w:r w:rsidRPr="00373E98">
              <w:rPr>
                <w:rFonts w:ascii="Arial" w:hAnsi="Arial"/>
                <w:i/>
                <w:sz w:val="20"/>
                <w:szCs w:val="20"/>
                <w:lang w:val="en-GB"/>
              </w:rPr>
              <w:t>Stepping Stones to Achieving your Doctorate: Focusing on Your Viva from the Start,</w:t>
            </w:r>
            <w:r w:rsidRPr="00373E98">
              <w:rPr>
                <w:rFonts w:ascii="Arial" w:hAnsi="Arial"/>
                <w:sz w:val="20"/>
                <w:szCs w:val="20"/>
                <w:lang w:val="en-GB"/>
              </w:rPr>
              <w:t xml:space="preserve"> Berkshire: Open University Press</w:t>
            </w:r>
          </w:p>
        </w:tc>
      </w:tr>
    </w:tbl>
    <w:p w14:paraId="1064EFC6" w14:textId="77777777" w:rsidR="00DF7A11" w:rsidRPr="00373E98" w:rsidRDefault="00DF7A11">
      <w:pPr>
        <w:rPr>
          <w:rFonts w:ascii="Arial" w:hAnsi="Arial"/>
          <w:sz w:val="20"/>
          <w:szCs w:val="20"/>
          <w:lang w:val="en-GB"/>
        </w:rPr>
      </w:pPr>
    </w:p>
    <w:sectPr w:rsidR="00DF7A11" w:rsidRPr="00373E98" w:rsidSect="00242DC5">
      <w:headerReference w:type="default" r:id="rId19"/>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03941" w14:textId="77777777" w:rsidR="00477261" w:rsidRDefault="00477261" w:rsidP="00242DC5">
      <w:pPr>
        <w:spacing w:after="0" w:line="240" w:lineRule="auto"/>
      </w:pPr>
      <w:r>
        <w:separator/>
      </w:r>
    </w:p>
  </w:endnote>
  <w:endnote w:type="continuationSeparator" w:id="0">
    <w:p w14:paraId="1D32BD66" w14:textId="77777777" w:rsidR="00477261" w:rsidRDefault="00477261" w:rsidP="00242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E6DA3" w14:textId="77777777" w:rsidR="00477261" w:rsidRDefault="00477261" w:rsidP="00242DC5">
      <w:pPr>
        <w:spacing w:after="0" w:line="240" w:lineRule="auto"/>
      </w:pPr>
      <w:r>
        <w:separator/>
      </w:r>
    </w:p>
  </w:footnote>
  <w:footnote w:type="continuationSeparator" w:id="0">
    <w:p w14:paraId="6D61AB16" w14:textId="77777777" w:rsidR="00477261" w:rsidRDefault="00477261" w:rsidP="00242D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EB4F6" w14:textId="77777777" w:rsidR="00253925" w:rsidRDefault="00253925" w:rsidP="00242DC5">
    <w:pPr>
      <w:pStyle w:val="Header"/>
      <w:tabs>
        <w:tab w:val="left" w:pos="4284"/>
        <w:tab w:val="center" w:pos="6979"/>
      </w:tabs>
      <w:jc w:val="center"/>
    </w:pPr>
    <w:r w:rsidRPr="001634FF">
      <w:rPr>
        <w:rFonts w:ascii="Times New Roman" w:hAnsi="Times New Roman" w:cs="Times New Roman"/>
        <w:noProof/>
        <w:color w:val="1F497D"/>
        <w:lang w:eastAsia="en-ZA" w:bidi="ar-SA"/>
      </w:rPr>
      <w:drawing>
        <wp:inline distT="0" distB="0" distL="0" distR="0" wp14:anchorId="7DE8FE23" wp14:editId="6E6A79C0">
          <wp:extent cx="800100" cy="1365463"/>
          <wp:effectExtent l="0" t="0" r="0" b="6350"/>
          <wp:docPr id="2" name="Picture 2" descr="Description: cid:image030.jpg@01D12065.B357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id:image030.jpg@01D12065.B3571730"/>
                  <pic:cNvPicPr>
                    <a:picLocks noChangeAspect="1" noChangeArrowheads="1"/>
                  </pic:cNvPicPr>
                </pic:nvPicPr>
                <pic:blipFill>
                  <a:blip r:embed="rId1" r:link="rId2" cstate="print">
                    <a:extLst>
                      <a:ext uri="{28A0092B-C50C-407E-A947-70E740481C1C}">
                        <a14:useLocalDpi xmlns:a14="http://schemas.microsoft.com/office/drawing/2010/main" val="0"/>
                      </a:ext>
                    </a:extLst>
                  </a:blip>
                  <a:srcRect/>
                  <a:stretch>
                    <a:fillRect/>
                  </a:stretch>
                </pic:blipFill>
                <pic:spPr bwMode="auto">
                  <a:xfrm>
                    <a:off x="0" y="0"/>
                    <a:ext cx="811827" cy="138547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825DDD"/>
    <w:multiLevelType w:val="hybridMultilevel"/>
    <w:tmpl w:val="A352FC2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 w15:restartNumberingAfterBreak="0">
    <w:nsid w:val="183B5249"/>
    <w:multiLevelType w:val="multilevel"/>
    <w:tmpl w:val="141E1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DF69C6"/>
    <w:multiLevelType w:val="hybridMultilevel"/>
    <w:tmpl w:val="23CED91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1585FAF"/>
    <w:multiLevelType w:val="hybridMultilevel"/>
    <w:tmpl w:val="54E8D9A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 w15:restartNumberingAfterBreak="0">
    <w:nsid w:val="276A53C3"/>
    <w:multiLevelType w:val="multilevel"/>
    <w:tmpl w:val="40DEF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79A6B84"/>
    <w:multiLevelType w:val="hybridMultilevel"/>
    <w:tmpl w:val="74C06692"/>
    <w:lvl w:ilvl="0" w:tplc="687CBB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F3601C"/>
    <w:multiLevelType w:val="hybridMultilevel"/>
    <w:tmpl w:val="C13481D6"/>
    <w:lvl w:ilvl="0" w:tplc="1C090001">
      <w:start w:val="1"/>
      <w:numFmt w:val="bullet"/>
      <w:lvlText w:val=""/>
      <w:lvlJc w:val="left"/>
      <w:pPr>
        <w:ind w:left="766" w:hanging="360"/>
      </w:pPr>
      <w:rPr>
        <w:rFonts w:ascii="Symbol" w:hAnsi="Symbol" w:hint="default"/>
      </w:rPr>
    </w:lvl>
    <w:lvl w:ilvl="1" w:tplc="1C090003" w:tentative="1">
      <w:start w:val="1"/>
      <w:numFmt w:val="bullet"/>
      <w:lvlText w:val="o"/>
      <w:lvlJc w:val="left"/>
      <w:pPr>
        <w:ind w:left="1486" w:hanging="360"/>
      </w:pPr>
      <w:rPr>
        <w:rFonts w:ascii="Courier New" w:hAnsi="Courier New" w:cs="Courier New" w:hint="default"/>
      </w:rPr>
    </w:lvl>
    <w:lvl w:ilvl="2" w:tplc="1C090005" w:tentative="1">
      <w:start w:val="1"/>
      <w:numFmt w:val="bullet"/>
      <w:lvlText w:val=""/>
      <w:lvlJc w:val="left"/>
      <w:pPr>
        <w:ind w:left="2206" w:hanging="360"/>
      </w:pPr>
      <w:rPr>
        <w:rFonts w:ascii="Wingdings" w:hAnsi="Wingdings" w:hint="default"/>
      </w:rPr>
    </w:lvl>
    <w:lvl w:ilvl="3" w:tplc="1C090001" w:tentative="1">
      <w:start w:val="1"/>
      <w:numFmt w:val="bullet"/>
      <w:lvlText w:val=""/>
      <w:lvlJc w:val="left"/>
      <w:pPr>
        <w:ind w:left="2926" w:hanging="360"/>
      </w:pPr>
      <w:rPr>
        <w:rFonts w:ascii="Symbol" w:hAnsi="Symbol" w:hint="default"/>
      </w:rPr>
    </w:lvl>
    <w:lvl w:ilvl="4" w:tplc="1C090003" w:tentative="1">
      <w:start w:val="1"/>
      <w:numFmt w:val="bullet"/>
      <w:lvlText w:val="o"/>
      <w:lvlJc w:val="left"/>
      <w:pPr>
        <w:ind w:left="3646" w:hanging="360"/>
      </w:pPr>
      <w:rPr>
        <w:rFonts w:ascii="Courier New" w:hAnsi="Courier New" w:cs="Courier New" w:hint="default"/>
      </w:rPr>
    </w:lvl>
    <w:lvl w:ilvl="5" w:tplc="1C090005" w:tentative="1">
      <w:start w:val="1"/>
      <w:numFmt w:val="bullet"/>
      <w:lvlText w:val=""/>
      <w:lvlJc w:val="left"/>
      <w:pPr>
        <w:ind w:left="4366" w:hanging="360"/>
      </w:pPr>
      <w:rPr>
        <w:rFonts w:ascii="Wingdings" w:hAnsi="Wingdings" w:hint="default"/>
      </w:rPr>
    </w:lvl>
    <w:lvl w:ilvl="6" w:tplc="1C090001" w:tentative="1">
      <w:start w:val="1"/>
      <w:numFmt w:val="bullet"/>
      <w:lvlText w:val=""/>
      <w:lvlJc w:val="left"/>
      <w:pPr>
        <w:ind w:left="5086" w:hanging="360"/>
      </w:pPr>
      <w:rPr>
        <w:rFonts w:ascii="Symbol" w:hAnsi="Symbol" w:hint="default"/>
      </w:rPr>
    </w:lvl>
    <w:lvl w:ilvl="7" w:tplc="1C090003" w:tentative="1">
      <w:start w:val="1"/>
      <w:numFmt w:val="bullet"/>
      <w:lvlText w:val="o"/>
      <w:lvlJc w:val="left"/>
      <w:pPr>
        <w:ind w:left="5806" w:hanging="360"/>
      </w:pPr>
      <w:rPr>
        <w:rFonts w:ascii="Courier New" w:hAnsi="Courier New" w:cs="Courier New" w:hint="default"/>
      </w:rPr>
    </w:lvl>
    <w:lvl w:ilvl="8" w:tplc="1C090005" w:tentative="1">
      <w:start w:val="1"/>
      <w:numFmt w:val="bullet"/>
      <w:lvlText w:val=""/>
      <w:lvlJc w:val="left"/>
      <w:pPr>
        <w:ind w:left="6526" w:hanging="360"/>
      </w:pPr>
      <w:rPr>
        <w:rFonts w:ascii="Wingdings" w:hAnsi="Wingdings" w:hint="default"/>
      </w:rPr>
    </w:lvl>
  </w:abstractNum>
  <w:abstractNum w:abstractNumId="7" w15:restartNumberingAfterBreak="0">
    <w:nsid w:val="28CA7D51"/>
    <w:multiLevelType w:val="hybridMultilevel"/>
    <w:tmpl w:val="8E4EF1C0"/>
    <w:lvl w:ilvl="0" w:tplc="0504D172">
      <w:start w:val="1"/>
      <w:numFmt w:val="lowerRoman"/>
      <w:lvlText w:val="(%1)"/>
      <w:lvlJc w:val="left"/>
      <w:pPr>
        <w:ind w:left="669" w:hanging="720"/>
      </w:pPr>
      <w:rPr>
        <w:rFonts w:hint="default"/>
      </w:rPr>
    </w:lvl>
    <w:lvl w:ilvl="1" w:tplc="04090019" w:tentative="1">
      <w:start w:val="1"/>
      <w:numFmt w:val="lowerLetter"/>
      <w:lvlText w:val="%2."/>
      <w:lvlJc w:val="left"/>
      <w:pPr>
        <w:ind w:left="1029" w:hanging="360"/>
      </w:pPr>
    </w:lvl>
    <w:lvl w:ilvl="2" w:tplc="0409001B" w:tentative="1">
      <w:start w:val="1"/>
      <w:numFmt w:val="lowerRoman"/>
      <w:lvlText w:val="%3."/>
      <w:lvlJc w:val="right"/>
      <w:pPr>
        <w:ind w:left="1749" w:hanging="180"/>
      </w:pPr>
    </w:lvl>
    <w:lvl w:ilvl="3" w:tplc="0409000F" w:tentative="1">
      <w:start w:val="1"/>
      <w:numFmt w:val="decimal"/>
      <w:lvlText w:val="%4."/>
      <w:lvlJc w:val="left"/>
      <w:pPr>
        <w:ind w:left="2469" w:hanging="360"/>
      </w:pPr>
    </w:lvl>
    <w:lvl w:ilvl="4" w:tplc="04090019" w:tentative="1">
      <w:start w:val="1"/>
      <w:numFmt w:val="lowerLetter"/>
      <w:lvlText w:val="%5."/>
      <w:lvlJc w:val="left"/>
      <w:pPr>
        <w:ind w:left="3189" w:hanging="360"/>
      </w:pPr>
    </w:lvl>
    <w:lvl w:ilvl="5" w:tplc="0409001B" w:tentative="1">
      <w:start w:val="1"/>
      <w:numFmt w:val="lowerRoman"/>
      <w:lvlText w:val="%6."/>
      <w:lvlJc w:val="right"/>
      <w:pPr>
        <w:ind w:left="3909" w:hanging="180"/>
      </w:pPr>
    </w:lvl>
    <w:lvl w:ilvl="6" w:tplc="0409000F" w:tentative="1">
      <w:start w:val="1"/>
      <w:numFmt w:val="decimal"/>
      <w:lvlText w:val="%7."/>
      <w:lvlJc w:val="left"/>
      <w:pPr>
        <w:ind w:left="4629" w:hanging="360"/>
      </w:pPr>
    </w:lvl>
    <w:lvl w:ilvl="7" w:tplc="04090019" w:tentative="1">
      <w:start w:val="1"/>
      <w:numFmt w:val="lowerLetter"/>
      <w:lvlText w:val="%8."/>
      <w:lvlJc w:val="left"/>
      <w:pPr>
        <w:ind w:left="5349" w:hanging="360"/>
      </w:pPr>
    </w:lvl>
    <w:lvl w:ilvl="8" w:tplc="0409001B" w:tentative="1">
      <w:start w:val="1"/>
      <w:numFmt w:val="lowerRoman"/>
      <w:lvlText w:val="%9."/>
      <w:lvlJc w:val="right"/>
      <w:pPr>
        <w:ind w:left="6069" w:hanging="180"/>
      </w:pPr>
    </w:lvl>
  </w:abstractNum>
  <w:abstractNum w:abstractNumId="8" w15:restartNumberingAfterBreak="0">
    <w:nsid w:val="34224CA8"/>
    <w:multiLevelType w:val="hybridMultilevel"/>
    <w:tmpl w:val="301E4416"/>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9" w15:restartNumberingAfterBreak="0">
    <w:nsid w:val="431D74F3"/>
    <w:multiLevelType w:val="hybridMultilevel"/>
    <w:tmpl w:val="FD94C29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15:restartNumberingAfterBreak="0">
    <w:nsid w:val="4BA77B72"/>
    <w:multiLevelType w:val="hybridMultilevel"/>
    <w:tmpl w:val="2C68E5C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1" w15:restartNumberingAfterBreak="0">
    <w:nsid w:val="57A75DF2"/>
    <w:multiLevelType w:val="hybridMultilevel"/>
    <w:tmpl w:val="DB28292C"/>
    <w:lvl w:ilvl="0" w:tplc="04090001">
      <w:start w:val="1"/>
      <w:numFmt w:val="bullet"/>
      <w:lvlText w:val=""/>
      <w:lvlJc w:val="left"/>
      <w:pPr>
        <w:ind w:left="394" w:hanging="360"/>
      </w:pPr>
      <w:rPr>
        <w:rFonts w:ascii="Symbol" w:hAnsi="Symbol"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2" w15:restartNumberingAfterBreak="0">
    <w:nsid w:val="60643507"/>
    <w:multiLevelType w:val="hybridMultilevel"/>
    <w:tmpl w:val="F9A4C85A"/>
    <w:lvl w:ilvl="0" w:tplc="1C090001">
      <w:start w:val="1"/>
      <w:numFmt w:val="bullet"/>
      <w:lvlText w:val=""/>
      <w:lvlJc w:val="left"/>
      <w:pPr>
        <w:ind w:left="669" w:hanging="360"/>
      </w:pPr>
      <w:rPr>
        <w:rFonts w:ascii="Symbol" w:hAnsi="Symbol" w:hint="default"/>
      </w:rPr>
    </w:lvl>
    <w:lvl w:ilvl="1" w:tplc="1C090003" w:tentative="1">
      <w:start w:val="1"/>
      <w:numFmt w:val="bullet"/>
      <w:lvlText w:val="o"/>
      <w:lvlJc w:val="left"/>
      <w:pPr>
        <w:ind w:left="1389" w:hanging="360"/>
      </w:pPr>
      <w:rPr>
        <w:rFonts w:ascii="Courier New" w:hAnsi="Courier New" w:cs="Courier New" w:hint="default"/>
      </w:rPr>
    </w:lvl>
    <w:lvl w:ilvl="2" w:tplc="1C090005" w:tentative="1">
      <w:start w:val="1"/>
      <w:numFmt w:val="bullet"/>
      <w:lvlText w:val=""/>
      <w:lvlJc w:val="left"/>
      <w:pPr>
        <w:ind w:left="2109" w:hanging="360"/>
      </w:pPr>
      <w:rPr>
        <w:rFonts w:ascii="Wingdings" w:hAnsi="Wingdings" w:hint="default"/>
      </w:rPr>
    </w:lvl>
    <w:lvl w:ilvl="3" w:tplc="1C090001" w:tentative="1">
      <w:start w:val="1"/>
      <w:numFmt w:val="bullet"/>
      <w:lvlText w:val=""/>
      <w:lvlJc w:val="left"/>
      <w:pPr>
        <w:ind w:left="2829" w:hanging="360"/>
      </w:pPr>
      <w:rPr>
        <w:rFonts w:ascii="Symbol" w:hAnsi="Symbol" w:hint="default"/>
      </w:rPr>
    </w:lvl>
    <w:lvl w:ilvl="4" w:tplc="1C090003" w:tentative="1">
      <w:start w:val="1"/>
      <w:numFmt w:val="bullet"/>
      <w:lvlText w:val="o"/>
      <w:lvlJc w:val="left"/>
      <w:pPr>
        <w:ind w:left="3549" w:hanging="360"/>
      </w:pPr>
      <w:rPr>
        <w:rFonts w:ascii="Courier New" w:hAnsi="Courier New" w:cs="Courier New" w:hint="default"/>
      </w:rPr>
    </w:lvl>
    <w:lvl w:ilvl="5" w:tplc="1C090005" w:tentative="1">
      <w:start w:val="1"/>
      <w:numFmt w:val="bullet"/>
      <w:lvlText w:val=""/>
      <w:lvlJc w:val="left"/>
      <w:pPr>
        <w:ind w:left="4269" w:hanging="360"/>
      </w:pPr>
      <w:rPr>
        <w:rFonts w:ascii="Wingdings" w:hAnsi="Wingdings" w:hint="default"/>
      </w:rPr>
    </w:lvl>
    <w:lvl w:ilvl="6" w:tplc="1C090001" w:tentative="1">
      <w:start w:val="1"/>
      <w:numFmt w:val="bullet"/>
      <w:lvlText w:val=""/>
      <w:lvlJc w:val="left"/>
      <w:pPr>
        <w:ind w:left="4989" w:hanging="360"/>
      </w:pPr>
      <w:rPr>
        <w:rFonts w:ascii="Symbol" w:hAnsi="Symbol" w:hint="default"/>
      </w:rPr>
    </w:lvl>
    <w:lvl w:ilvl="7" w:tplc="1C090003" w:tentative="1">
      <w:start w:val="1"/>
      <w:numFmt w:val="bullet"/>
      <w:lvlText w:val="o"/>
      <w:lvlJc w:val="left"/>
      <w:pPr>
        <w:ind w:left="5709" w:hanging="360"/>
      </w:pPr>
      <w:rPr>
        <w:rFonts w:ascii="Courier New" w:hAnsi="Courier New" w:cs="Courier New" w:hint="default"/>
      </w:rPr>
    </w:lvl>
    <w:lvl w:ilvl="8" w:tplc="1C090005" w:tentative="1">
      <w:start w:val="1"/>
      <w:numFmt w:val="bullet"/>
      <w:lvlText w:val=""/>
      <w:lvlJc w:val="left"/>
      <w:pPr>
        <w:ind w:left="6429" w:hanging="360"/>
      </w:pPr>
      <w:rPr>
        <w:rFonts w:ascii="Wingdings" w:hAnsi="Wingdings" w:hint="default"/>
      </w:rPr>
    </w:lvl>
  </w:abstractNum>
  <w:abstractNum w:abstractNumId="13" w15:restartNumberingAfterBreak="0">
    <w:nsid w:val="663127DF"/>
    <w:multiLevelType w:val="hybridMultilevel"/>
    <w:tmpl w:val="A7F4C43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675E4100"/>
    <w:multiLevelType w:val="multilevel"/>
    <w:tmpl w:val="CAAEFF9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A3C3086"/>
    <w:multiLevelType w:val="hybridMultilevel"/>
    <w:tmpl w:val="6234C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41003329">
    <w:abstractNumId w:val="8"/>
  </w:num>
  <w:num w:numId="2" w16cid:durableId="2098400396">
    <w:abstractNumId w:val="6"/>
  </w:num>
  <w:num w:numId="3" w16cid:durableId="1282297391">
    <w:abstractNumId w:val="2"/>
  </w:num>
  <w:num w:numId="4" w16cid:durableId="1040517674">
    <w:abstractNumId w:val="3"/>
  </w:num>
  <w:num w:numId="5" w16cid:durableId="1935899367">
    <w:abstractNumId w:val="0"/>
  </w:num>
  <w:num w:numId="6" w16cid:durableId="795953254">
    <w:abstractNumId w:val="11"/>
  </w:num>
  <w:num w:numId="7" w16cid:durableId="791754332">
    <w:abstractNumId w:val="14"/>
  </w:num>
  <w:num w:numId="8" w16cid:durableId="869880365">
    <w:abstractNumId w:val="5"/>
  </w:num>
  <w:num w:numId="9" w16cid:durableId="1362514321">
    <w:abstractNumId w:val="10"/>
  </w:num>
  <w:num w:numId="10" w16cid:durableId="1612274269">
    <w:abstractNumId w:val="1"/>
  </w:num>
  <w:num w:numId="11" w16cid:durableId="1033506686">
    <w:abstractNumId w:val="15"/>
  </w:num>
  <w:num w:numId="12" w16cid:durableId="148137036">
    <w:abstractNumId w:val="4"/>
  </w:num>
  <w:num w:numId="13" w16cid:durableId="980579262">
    <w:abstractNumId w:val="12"/>
  </w:num>
  <w:num w:numId="14" w16cid:durableId="762803714">
    <w:abstractNumId w:val="7"/>
  </w:num>
  <w:num w:numId="15" w16cid:durableId="1756129562">
    <w:abstractNumId w:val="9"/>
  </w:num>
  <w:num w:numId="16" w16cid:durableId="16517881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ZA" w:vendorID="64" w:dllVersion="6" w:nlCheck="1" w:checkStyle="1"/>
  <w:activeWritingStyle w:appName="MSWord" w:lang="en-GB" w:vendorID="64" w:dllVersion="0" w:nlCheck="1" w:checkStyle="0"/>
  <w:activeWritingStyle w:appName="MSWord" w:lang="en-ZA" w:vendorID="64" w:dllVersion="0" w:nlCheck="1" w:checkStyle="0"/>
  <w:activeWritingStyle w:appName="MSWord" w:lang="fr-FR" w:vendorID="64" w:dllVersion="0" w:nlCheck="1" w:checkStyle="0"/>
  <w:activeWritingStyle w:appName="MSWord" w:lang="en-US" w:vendorID="64" w:dllVersion="0" w:nlCheck="1" w:checkStyle="0"/>
  <w:activeWritingStyle w:appName="MSWord" w:lang="fr-FR" w:vendorID="64" w:dllVersion="4096" w:nlCheck="1" w:checkStyle="0"/>
  <w:activeWritingStyle w:appName="MSWord" w:lang="en-GB" w:vendorID="64" w:dllVersion="4096"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IzMbc0sLQ0sbQ0MjBV0lEKTi0uzszPAykwrgUArk47zCwAAAA="/>
  </w:docVars>
  <w:rsids>
    <w:rsidRoot w:val="00C8393A"/>
    <w:rsid w:val="000075A1"/>
    <w:rsid w:val="00010F6D"/>
    <w:rsid w:val="00014C7A"/>
    <w:rsid w:val="000155E1"/>
    <w:rsid w:val="00017F1D"/>
    <w:rsid w:val="00022EE6"/>
    <w:rsid w:val="000236FC"/>
    <w:rsid w:val="0003591F"/>
    <w:rsid w:val="00043511"/>
    <w:rsid w:val="000455B2"/>
    <w:rsid w:val="00070255"/>
    <w:rsid w:val="00070B48"/>
    <w:rsid w:val="00092A22"/>
    <w:rsid w:val="000939C0"/>
    <w:rsid w:val="000A1BE0"/>
    <w:rsid w:val="000A46DE"/>
    <w:rsid w:val="000B75D4"/>
    <w:rsid w:val="000C0D3E"/>
    <w:rsid w:val="000C4747"/>
    <w:rsid w:val="000D7623"/>
    <w:rsid w:val="000E1579"/>
    <w:rsid w:val="000E467E"/>
    <w:rsid w:val="000E54AA"/>
    <w:rsid w:val="000E558F"/>
    <w:rsid w:val="000F0904"/>
    <w:rsid w:val="000F6708"/>
    <w:rsid w:val="00103958"/>
    <w:rsid w:val="00113D45"/>
    <w:rsid w:val="00120A57"/>
    <w:rsid w:val="0013231E"/>
    <w:rsid w:val="00132FE0"/>
    <w:rsid w:val="001336E6"/>
    <w:rsid w:val="001348BC"/>
    <w:rsid w:val="00140547"/>
    <w:rsid w:val="00144E3A"/>
    <w:rsid w:val="00145F5B"/>
    <w:rsid w:val="001477A6"/>
    <w:rsid w:val="00186304"/>
    <w:rsid w:val="00192106"/>
    <w:rsid w:val="001924E1"/>
    <w:rsid w:val="001C76F9"/>
    <w:rsid w:val="001E10FD"/>
    <w:rsid w:val="001F01D1"/>
    <w:rsid w:val="001F7520"/>
    <w:rsid w:val="0021238C"/>
    <w:rsid w:val="00222B8F"/>
    <w:rsid w:val="00234DC4"/>
    <w:rsid w:val="00242DC5"/>
    <w:rsid w:val="00252966"/>
    <w:rsid w:val="00253925"/>
    <w:rsid w:val="002570DB"/>
    <w:rsid w:val="0026127A"/>
    <w:rsid w:val="00274ABD"/>
    <w:rsid w:val="00280300"/>
    <w:rsid w:val="00293250"/>
    <w:rsid w:val="002D628A"/>
    <w:rsid w:val="0030025B"/>
    <w:rsid w:val="003060FF"/>
    <w:rsid w:val="00307788"/>
    <w:rsid w:val="00314A6E"/>
    <w:rsid w:val="00326F7C"/>
    <w:rsid w:val="00330639"/>
    <w:rsid w:val="00332E1A"/>
    <w:rsid w:val="00334927"/>
    <w:rsid w:val="00335892"/>
    <w:rsid w:val="00340535"/>
    <w:rsid w:val="00340E58"/>
    <w:rsid w:val="00342D0E"/>
    <w:rsid w:val="00373E98"/>
    <w:rsid w:val="00373EBC"/>
    <w:rsid w:val="00385577"/>
    <w:rsid w:val="003A4C45"/>
    <w:rsid w:val="003C01EE"/>
    <w:rsid w:val="003C4861"/>
    <w:rsid w:val="003C5DA9"/>
    <w:rsid w:val="003D1E03"/>
    <w:rsid w:val="003D5766"/>
    <w:rsid w:val="003D6119"/>
    <w:rsid w:val="003E23A4"/>
    <w:rsid w:val="003E44F5"/>
    <w:rsid w:val="003E48E9"/>
    <w:rsid w:val="00400E89"/>
    <w:rsid w:val="00404078"/>
    <w:rsid w:val="00406CF1"/>
    <w:rsid w:val="0041087B"/>
    <w:rsid w:val="00430CF7"/>
    <w:rsid w:val="00476C1C"/>
    <w:rsid w:val="00477261"/>
    <w:rsid w:val="00482902"/>
    <w:rsid w:val="004A3D94"/>
    <w:rsid w:val="004B680E"/>
    <w:rsid w:val="004D70BB"/>
    <w:rsid w:val="004F3FC9"/>
    <w:rsid w:val="00502258"/>
    <w:rsid w:val="005068F9"/>
    <w:rsid w:val="00521A78"/>
    <w:rsid w:val="00542B42"/>
    <w:rsid w:val="005479A2"/>
    <w:rsid w:val="00564F9A"/>
    <w:rsid w:val="00583165"/>
    <w:rsid w:val="00586B1C"/>
    <w:rsid w:val="00593FF2"/>
    <w:rsid w:val="005B2D74"/>
    <w:rsid w:val="005E13F7"/>
    <w:rsid w:val="005F01C2"/>
    <w:rsid w:val="00612A59"/>
    <w:rsid w:val="006225BA"/>
    <w:rsid w:val="00626EFB"/>
    <w:rsid w:val="00634278"/>
    <w:rsid w:val="00637AD0"/>
    <w:rsid w:val="00651FBB"/>
    <w:rsid w:val="00654FD2"/>
    <w:rsid w:val="006567A1"/>
    <w:rsid w:val="00656EF7"/>
    <w:rsid w:val="0068642D"/>
    <w:rsid w:val="006913F3"/>
    <w:rsid w:val="006A323B"/>
    <w:rsid w:val="006B6DFC"/>
    <w:rsid w:val="006C5686"/>
    <w:rsid w:val="006D145E"/>
    <w:rsid w:val="006F284C"/>
    <w:rsid w:val="006F41E2"/>
    <w:rsid w:val="007008AF"/>
    <w:rsid w:val="007106EB"/>
    <w:rsid w:val="00712629"/>
    <w:rsid w:val="00713548"/>
    <w:rsid w:val="0071758F"/>
    <w:rsid w:val="00724DC3"/>
    <w:rsid w:val="00737891"/>
    <w:rsid w:val="00745A49"/>
    <w:rsid w:val="00745F61"/>
    <w:rsid w:val="007639BD"/>
    <w:rsid w:val="0076430D"/>
    <w:rsid w:val="00774277"/>
    <w:rsid w:val="00793C32"/>
    <w:rsid w:val="007946B8"/>
    <w:rsid w:val="007958F0"/>
    <w:rsid w:val="007A060E"/>
    <w:rsid w:val="007B0B20"/>
    <w:rsid w:val="007C0F99"/>
    <w:rsid w:val="007C5B45"/>
    <w:rsid w:val="007D102D"/>
    <w:rsid w:val="007D5DD8"/>
    <w:rsid w:val="007F1EBE"/>
    <w:rsid w:val="0080624D"/>
    <w:rsid w:val="00833DCB"/>
    <w:rsid w:val="008363A2"/>
    <w:rsid w:val="0084168A"/>
    <w:rsid w:val="00860CBF"/>
    <w:rsid w:val="008623E6"/>
    <w:rsid w:val="00872096"/>
    <w:rsid w:val="008751F1"/>
    <w:rsid w:val="00890203"/>
    <w:rsid w:val="00892922"/>
    <w:rsid w:val="008967BE"/>
    <w:rsid w:val="008A1420"/>
    <w:rsid w:val="008B09A0"/>
    <w:rsid w:val="008D0B41"/>
    <w:rsid w:val="008D4213"/>
    <w:rsid w:val="0091120C"/>
    <w:rsid w:val="00924927"/>
    <w:rsid w:val="00926F8A"/>
    <w:rsid w:val="00935222"/>
    <w:rsid w:val="00943C4A"/>
    <w:rsid w:val="009634BE"/>
    <w:rsid w:val="00984F7A"/>
    <w:rsid w:val="00985228"/>
    <w:rsid w:val="00985B82"/>
    <w:rsid w:val="009924C2"/>
    <w:rsid w:val="0099544D"/>
    <w:rsid w:val="009A1626"/>
    <w:rsid w:val="009B2053"/>
    <w:rsid w:val="009B59AB"/>
    <w:rsid w:val="009C409E"/>
    <w:rsid w:val="009C7A58"/>
    <w:rsid w:val="009D1016"/>
    <w:rsid w:val="009D71F8"/>
    <w:rsid w:val="009E29D9"/>
    <w:rsid w:val="009E3E8C"/>
    <w:rsid w:val="00A015C6"/>
    <w:rsid w:val="00A066D5"/>
    <w:rsid w:val="00A06BC7"/>
    <w:rsid w:val="00A157BA"/>
    <w:rsid w:val="00A23A0E"/>
    <w:rsid w:val="00A26C6F"/>
    <w:rsid w:val="00A55974"/>
    <w:rsid w:val="00A826FF"/>
    <w:rsid w:val="00A82A20"/>
    <w:rsid w:val="00A83711"/>
    <w:rsid w:val="00AB6F08"/>
    <w:rsid w:val="00AC795D"/>
    <w:rsid w:val="00AD5FAE"/>
    <w:rsid w:val="00AD6A39"/>
    <w:rsid w:val="00B05364"/>
    <w:rsid w:val="00B0563D"/>
    <w:rsid w:val="00B067FC"/>
    <w:rsid w:val="00B1372E"/>
    <w:rsid w:val="00B270D0"/>
    <w:rsid w:val="00B52DF9"/>
    <w:rsid w:val="00B5592F"/>
    <w:rsid w:val="00B675EB"/>
    <w:rsid w:val="00B710CA"/>
    <w:rsid w:val="00B726A8"/>
    <w:rsid w:val="00B7796F"/>
    <w:rsid w:val="00B804FA"/>
    <w:rsid w:val="00B9652C"/>
    <w:rsid w:val="00B96EF8"/>
    <w:rsid w:val="00BA0E1A"/>
    <w:rsid w:val="00BA284E"/>
    <w:rsid w:val="00BC09A3"/>
    <w:rsid w:val="00BC1D64"/>
    <w:rsid w:val="00BD2182"/>
    <w:rsid w:val="00BD38AE"/>
    <w:rsid w:val="00BE6A11"/>
    <w:rsid w:val="00C0659F"/>
    <w:rsid w:val="00C13349"/>
    <w:rsid w:val="00C17B41"/>
    <w:rsid w:val="00C32D0C"/>
    <w:rsid w:val="00C57769"/>
    <w:rsid w:val="00C646B1"/>
    <w:rsid w:val="00C7051B"/>
    <w:rsid w:val="00C8393A"/>
    <w:rsid w:val="00C856C6"/>
    <w:rsid w:val="00CA35F4"/>
    <w:rsid w:val="00CA4A9D"/>
    <w:rsid w:val="00CA7D0F"/>
    <w:rsid w:val="00CB7C28"/>
    <w:rsid w:val="00CC3AE2"/>
    <w:rsid w:val="00CE19B9"/>
    <w:rsid w:val="00CE1AE6"/>
    <w:rsid w:val="00CF22CD"/>
    <w:rsid w:val="00D062AE"/>
    <w:rsid w:val="00D10C17"/>
    <w:rsid w:val="00D16CB5"/>
    <w:rsid w:val="00D30ABD"/>
    <w:rsid w:val="00D316F3"/>
    <w:rsid w:val="00D32B42"/>
    <w:rsid w:val="00D340E7"/>
    <w:rsid w:val="00D515FA"/>
    <w:rsid w:val="00D6674D"/>
    <w:rsid w:val="00D8270C"/>
    <w:rsid w:val="00D957AE"/>
    <w:rsid w:val="00DA3141"/>
    <w:rsid w:val="00DC2B71"/>
    <w:rsid w:val="00DD3B31"/>
    <w:rsid w:val="00DE22E0"/>
    <w:rsid w:val="00DF280E"/>
    <w:rsid w:val="00DF7A11"/>
    <w:rsid w:val="00DF7EC9"/>
    <w:rsid w:val="00E012AD"/>
    <w:rsid w:val="00E11D8F"/>
    <w:rsid w:val="00E1410C"/>
    <w:rsid w:val="00E207FD"/>
    <w:rsid w:val="00E35ACF"/>
    <w:rsid w:val="00E42C28"/>
    <w:rsid w:val="00E47703"/>
    <w:rsid w:val="00E901D6"/>
    <w:rsid w:val="00E905E0"/>
    <w:rsid w:val="00E91126"/>
    <w:rsid w:val="00EA7A22"/>
    <w:rsid w:val="00EB6BE1"/>
    <w:rsid w:val="00ED7A0B"/>
    <w:rsid w:val="00EE21DD"/>
    <w:rsid w:val="00F05A4A"/>
    <w:rsid w:val="00F21018"/>
    <w:rsid w:val="00F2117C"/>
    <w:rsid w:val="00F32236"/>
    <w:rsid w:val="00F47C09"/>
    <w:rsid w:val="00F76292"/>
    <w:rsid w:val="00F85FBF"/>
    <w:rsid w:val="00FE0CC7"/>
    <w:rsid w:val="00FF667A"/>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F7867E"/>
  <w15:docId w15:val="{DC8D6CAD-9EB9-4241-A6FD-E30B3947E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393A"/>
    <w:pPr>
      <w:spacing w:after="200" w:line="276" w:lineRule="auto"/>
    </w:pPr>
    <w:rPr>
      <w:sz w:val="22"/>
      <w:szCs w:val="22"/>
      <w:lang w:val="en-ZA" w:eastAsia="en-US" w:bidi="he-IL"/>
    </w:rPr>
  </w:style>
  <w:style w:type="paragraph" w:styleId="Heading1">
    <w:name w:val="heading 1"/>
    <w:basedOn w:val="Normal"/>
    <w:next w:val="Normal"/>
    <w:link w:val="Heading1Char"/>
    <w:uiPriority w:val="9"/>
    <w:qFormat/>
    <w:rsid w:val="008623E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8623E6"/>
    <w:pPr>
      <w:spacing w:before="100" w:beforeAutospacing="1" w:after="100" w:afterAutospacing="1" w:line="240" w:lineRule="auto"/>
      <w:outlineLvl w:val="1"/>
    </w:pPr>
    <w:rPr>
      <w:rFonts w:ascii="Times New Roman" w:eastAsia="Times New Roman" w:hAnsi="Times New Roman" w:cs="Times New Roman"/>
      <w:b/>
      <w:bCs/>
      <w:sz w:val="36"/>
      <w:szCs w:val="36"/>
      <w:lang w:eastAsia="en-ZA" w:bidi="ar-SA"/>
    </w:rPr>
  </w:style>
  <w:style w:type="paragraph" w:styleId="Heading3">
    <w:name w:val="heading 3"/>
    <w:basedOn w:val="Normal"/>
    <w:next w:val="Normal"/>
    <w:link w:val="Heading3Char"/>
    <w:uiPriority w:val="9"/>
    <w:semiHidden/>
    <w:unhideWhenUsed/>
    <w:qFormat/>
    <w:rsid w:val="008623E6"/>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8393A"/>
    <w:pPr>
      <w:ind w:left="720"/>
      <w:contextualSpacing/>
    </w:pPr>
  </w:style>
  <w:style w:type="character" w:customStyle="1" w:styleId="textmain1">
    <w:name w:val="textmain1"/>
    <w:rsid w:val="00C8393A"/>
    <w:rPr>
      <w:rFonts w:ascii="Verdana" w:hAnsi="Verdana" w:hint="default"/>
      <w:strike w:val="0"/>
      <w:dstrike w:val="0"/>
      <w:color w:val="021269"/>
      <w:u w:val="none"/>
      <w:effect w:val="none"/>
    </w:rPr>
  </w:style>
  <w:style w:type="paragraph" w:styleId="NoSpacing">
    <w:name w:val="No Spacing"/>
    <w:uiPriority w:val="1"/>
    <w:qFormat/>
    <w:rsid w:val="006D145E"/>
    <w:rPr>
      <w:rFonts w:cs="Times New Roman"/>
      <w:sz w:val="22"/>
      <w:szCs w:val="22"/>
      <w:lang w:eastAsia="en-US"/>
    </w:rPr>
  </w:style>
  <w:style w:type="paragraph" w:styleId="BalloonText">
    <w:name w:val="Balloon Text"/>
    <w:basedOn w:val="Normal"/>
    <w:link w:val="BalloonTextChar"/>
    <w:uiPriority w:val="99"/>
    <w:semiHidden/>
    <w:unhideWhenUsed/>
    <w:rsid w:val="009352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5222"/>
    <w:rPr>
      <w:rFonts w:ascii="Tahoma" w:hAnsi="Tahoma" w:cs="Tahoma"/>
      <w:sz w:val="16"/>
      <w:szCs w:val="16"/>
      <w:lang w:val="en-ZA" w:bidi="he-IL"/>
    </w:rPr>
  </w:style>
  <w:style w:type="paragraph" w:styleId="NormalWeb">
    <w:name w:val="Normal (Web)"/>
    <w:basedOn w:val="Normal"/>
    <w:uiPriority w:val="99"/>
    <w:semiHidden/>
    <w:unhideWhenUsed/>
    <w:rsid w:val="00242DC5"/>
    <w:pPr>
      <w:spacing w:before="100" w:beforeAutospacing="1" w:after="100" w:afterAutospacing="1" w:line="240" w:lineRule="auto"/>
    </w:pPr>
    <w:rPr>
      <w:rFonts w:ascii="Times New Roman" w:eastAsia="Times New Roman" w:hAnsi="Times New Roman" w:cs="Times New Roman"/>
      <w:sz w:val="24"/>
      <w:szCs w:val="24"/>
      <w:lang w:val="en-GB" w:eastAsia="en-GB" w:bidi="ar-SA"/>
    </w:rPr>
  </w:style>
  <w:style w:type="paragraph" w:styleId="Header">
    <w:name w:val="header"/>
    <w:basedOn w:val="Normal"/>
    <w:link w:val="HeaderChar"/>
    <w:uiPriority w:val="99"/>
    <w:unhideWhenUsed/>
    <w:rsid w:val="00242DC5"/>
    <w:pPr>
      <w:tabs>
        <w:tab w:val="center" w:pos="4513"/>
        <w:tab w:val="right" w:pos="9026"/>
      </w:tabs>
      <w:spacing w:after="0" w:line="240" w:lineRule="auto"/>
    </w:pPr>
  </w:style>
  <w:style w:type="character" w:customStyle="1" w:styleId="HeaderChar">
    <w:name w:val="Header Char"/>
    <w:basedOn w:val="DefaultParagraphFont"/>
    <w:link w:val="Header"/>
    <w:uiPriority w:val="99"/>
    <w:rsid w:val="00242DC5"/>
    <w:rPr>
      <w:sz w:val="22"/>
      <w:szCs w:val="22"/>
      <w:lang w:val="en-ZA" w:eastAsia="en-US" w:bidi="he-IL"/>
    </w:rPr>
  </w:style>
  <w:style w:type="paragraph" w:styleId="Footer">
    <w:name w:val="footer"/>
    <w:basedOn w:val="Normal"/>
    <w:link w:val="FooterChar"/>
    <w:uiPriority w:val="99"/>
    <w:unhideWhenUsed/>
    <w:rsid w:val="00242DC5"/>
    <w:pPr>
      <w:tabs>
        <w:tab w:val="center" w:pos="4513"/>
        <w:tab w:val="right" w:pos="9026"/>
      </w:tabs>
      <w:spacing w:after="0" w:line="240" w:lineRule="auto"/>
    </w:pPr>
  </w:style>
  <w:style w:type="character" w:customStyle="1" w:styleId="FooterChar">
    <w:name w:val="Footer Char"/>
    <w:basedOn w:val="DefaultParagraphFont"/>
    <w:link w:val="Footer"/>
    <w:uiPriority w:val="99"/>
    <w:rsid w:val="00242DC5"/>
    <w:rPr>
      <w:sz w:val="22"/>
      <w:szCs w:val="22"/>
      <w:lang w:val="en-ZA" w:eastAsia="en-US" w:bidi="he-IL"/>
    </w:rPr>
  </w:style>
  <w:style w:type="character" w:customStyle="1" w:styleId="Heading2Char">
    <w:name w:val="Heading 2 Char"/>
    <w:basedOn w:val="DefaultParagraphFont"/>
    <w:link w:val="Heading2"/>
    <w:uiPriority w:val="9"/>
    <w:rsid w:val="008623E6"/>
    <w:rPr>
      <w:rFonts w:ascii="Times New Roman" w:eastAsia="Times New Roman" w:hAnsi="Times New Roman" w:cs="Times New Roman"/>
      <w:b/>
      <w:bCs/>
      <w:sz w:val="36"/>
      <w:szCs w:val="36"/>
      <w:lang w:val="en-ZA" w:eastAsia="en-ZA"/>
    </w:rPr>
  </w:style>
  <w:style w:type="character" w:styleId="Hyperlink">
    <w:name w:val="Hyperlink"/>
    <w:basedOn w:val="DefaultParagraphFont"/>
    <w:uiPriority w:val="99"/>
    <w:unhideWhenUsed/>
    <w:rsid w:val="008623E6"/>
    <w:rPr>
      <w:color w:val="0000FF"/>
      <w:u w:val="single"/>
    </w:rPr>
  </w:style>
  <w:style w:type="character" w:customStyle="1" w:styleId="epub-state">
    <w:name w:val="epub-state"/>
    <w:basedOn w:val="DefaultParagraphFont"/>
    <w:rsid w:val="008623E6"/>
  </w:style>
  <w:style w:type="character" w:customStyle="1" w:styleId="epub-date">
    <w:name w:val="epub-date"/>
    <w:basedOn w:val="DefaultParagraphFont"/>
    <w:rsid w:val="008623E6"/>
  </w:style>
  <w:style w:type="character" w:customStyle="1" w:styleId="Heading1Char">
    <w:name w:val="Heading 1 Char"/>
    <w:basedOn w:val="DefaultParagraphFont"/>
    <w:link w:val="Heading1"/>
    <w:uiPriority w:val="9"/>
    <w:rsid w:val="008623E6"/>
    <w:rPr>
      <w:rFonts w:asciiTheme="majorHAnsi" w:eastAsiaTheme="majorEastAsia" w:hAnsiTheme="majorHAnsi" w:cstheme="majorBidi"/>
      <w:color w:val="365F91" w:themeColor="accent1" w:themeShade="BF"/>
      <w:sz w:val="32"/>
      <w:szCs w:val="32"/>
      <w:lang w:val="en-ZA" w:eastAsia="en-US" w:bidi="he-IL"/>
    </w:rPr>
  </w:style>
  <w:style w:type="character" w:customStyle="1" w:styleId="nlmarticle-title">
    <w:name w:val="nlm_article-title"/>
    <w:basedOn w:val="DefaultParagraphFont"/>
    <w:rsid w:val="008623E6"/>
  </w:style>
  <w:style w:type="character" w:customStyle="1" w:styleId="ref-lnk">
    <w:name w:val="ref-lnk"/>
    <w:basedOn w:val="DefaultParagraphFont"/>
    <w:rsid w:val="008623E6"/>
  </w:style>
  <w:style w:type="character" w:customStyle="1" w:styleId="ref-overlay">
    <w:name w:val="ref-overlay"/>
    <w:basedOn w:val="DefaultParagraphFont"/>
    <w:rsid w:val="008623E6"/>
  </w:style>
  <w:style w:type="paragraph" w:customStyle="1" w:styleId="first">
    <w:name w:val="first"/>
    <w:basedOn w:val="Normal"/>
    <w:rsid w:val="008623E6"/>
    <w:pPr>
      <w:spacing w:before="100" w:beforeAutospacing="1" w:after="100" w:afterAutospacing="1" w:line="240" w:lineRule="auto"/>
    </w:pPr>
    <w:rPr>
      <w:rFonts w:ascii="Times New Roman" w:eastAsia="Times New Roman" w:hAnsi="Times New Roman" w:cs="Times New Roman"/>
      <w:sz w:val="24"/>
      <w:szCs w:val="24"/>
      <w:lang w:eastAsia="en-ZA" w:bidi="ar-SA"/>
    </w:rPr>
  </w:style>
  <w:style w:type="character" w:customStyle="1" w:styleId="contribdegrees">
    <w:name w:val="contribdegrees"/>
    <w:basedOn w:val="DefaultParagraphFont"/>
    <w:rsid w:val="008623E6"/>
  </w:style>
  <w:style w:type="character" w:customStyle="1" w:styleId="Heading3Char">
    <w:name w:val="Heading 3 Char"/>
    <w:basedOn w:val="DefaultParagraphFont"/>
    <w:link w:val="Heading3"/>
    <w:uiPriority w:val="9"/>
    <w:semiHidden/>
    <w:rsid w:val="008623E6"/>
    <w:rPr>
      <w:rFonts w:asciiTheme="majorHAnsi" w:eastAsiaTheme="majorEastAsia" w:hAnsiTheme="majorHAnsi" w:cstheme="majorBidi"/>
      <w:color w:val="243F60" w:themeColor="accent1" w:themeShade="7F"/>
      <w:sz w:val="24"/>
      <w:szCs w:val="24"/>
      <w:lang w:val="en-ZA" w:eastAsia="en-US" w:bidi="he-IL"/>
    </w:rPr>
  </w:style>
  <w:style w:type="character" w:customStyle="1" w:styleId="hlfld-title">
    <w:name w:val="hlfld-title"/>
    <w:basedOn w:val="DefaultParagraphFont"/>
    <w:rsid w:val="008623E6"/>
  </w:style>
  <w:style w:type="paragraph" w:customStyle="1" w:styleId="Default">
    <w:name w:val="Default"/>
    <w:rsid w:val="006913F3"/>
    <w:pPr>
      <w:autoSpaceDE w:val="0"/>
      <w:autoSpaceDN w:val="0"/>
      <w:adjustRightInd w:val="0"/>
    </w:pPr>
    <w:rPr>
      <w:rFonts w:ascii="Times New Roman" w:hAnsi="Times New Roman" w:cs="Times New Roman"/>
      <w:color w:val="000000"/>
      <w:sz w:val="24"/>
      <w:szCs w:val="24"/>
      <w:lang w:val="en-ZA"/>
    </w:rPr>
  </w:style>
  <w:style w:type="character" w:customStyle="1" w:styleId="ListParagraphChar">
    <w:name w:val="List Paragraph Char"/>
    <w:link w:val="ListParagraph"/>
    <w:uiPriority w:val="34"/>
    <w:rsid w:val="00AD5FAE"/>
    <w:rPr>
      <w:sz w:val="22"/>
      <w:szCs w:val="22"/>
      <w:lang w:val="en-ZA" w:eastAsia="en-US" w:bidi="he-IL"/>
    </w:rPr>
  </w:style>
  <w:style w:type="character" w:styleId="UnresolvedMention">
    <w:name w:val="Unresolved Mention"/>
    <w:basedOn w:val="DefaultParagraphFont"/>
    <w:uiPriority w:val="99"/>
    <w:semiHidden/>
    <w:unhideWhenUsed/>
    <w:rsid w:val="001348BC"/>
    <w:rPr>
      <w:color w:val="605E5C"/>
      <w:shd w:val="clear" w:color="auto" w:fill="E1DFDD"/>
    </w:rPr>
  </w:style>
  <w:style w:type="character" w:styleId="FollowedHyperlink">
    <w:name w:val="FollowedHyperlink"/>
    <w:basedOn w:val="DefaultParagraphFont"/>
    <w:uiPriority w:val="99"/>
    <w:semiHidden/>
    <w:unhideWhenUsed/>
    <w:rsid w:val="005F01C2"/>
    <w:rPr>
      <w:color w:val="800080" w:themeColor="followedHyperlink"/>
      <w:u w:val="single"/>
    </w:rPr>
  </w:style>
  <w:style w:type="character" w:styleId="Emphasis">
    <w:name w:val="Emphasis"/>
    <w:basedOn w:val="DefaultParagraphFont"/>
    <w:uiPriority w:val="20"/>
    <w:qFormat/>
    <w:rsid w:val="00B067FC"/>
    <w:rPr>
      <w:i/>
      <w:iCs/>
    </w:rPr>
  </w:style>
  <w:style w:type="character" w:styleId="Strong">
    <w:name w:val="Strong"/>
    <w:basedOn w:val="DefaultParagraphFont"/>
    <w:uiPriority w:val="22"/>
    <w:qFormat/>
    <w:rsid w:val="00B067F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277979">
      <w:bodyDiv w:val="1"/>
      <w:marLeft w:val="0"/>
      <w:marRight w:val="0"/>
      <w:marTop w:val="0"/>
      <w:marBottom w:val="0"/>
      <w:divBdr>
        <w:top w:val="none" w:sz="0" w:space="0" w:color="auto"/>
        <w:left w:val="none" w:sz="0" w:space="0" w:color="auto"/>
        <w:bottom w:val="none" w:sz="0" w:space="0" w:color="auto"/>
        <w:right w:val="none" w:sz="0" w:space="0" w:color="auto"/>
      </w:divBdr>
    </w:div>
    <w:div w:id="621420038">
      <w:bodyDiv w:val="1"/>
      <w:marLeft w:val="0"/>
      <w:marRight w:val="0"/>
      <w:marTop w:val="0"/>
      <w:marBottom w:val="0"/>
      <w:divBdr>
        <w:top w:val="none" w:sz="0" w:space="0" w:color="auto"/>
        <w:left w:val="none" w:sz="0" w:space="0" w:color="auto"/>
        <w:bottom w:val="none" w:sz="0" w:space="0" w:color="auto"/>
        <w:right w:val="none" w:sz="0" w:space="0" w:color="auto"/>
      </w:divBdr>
    </w:div>
    <w:div w:id="1053698852">
      <w:bodyDiv w:val="1"/>
      <w:marLeft w:val="0"/>
      <w:marRight w:val="0"/>
      <w:marTop w:val="0"/>
      <w:marBottom w:val="0"/>
      <w:divBdr>
        <w:top w:val="none" w:sz="0" w:space="0" w:color="auto"/>
        <w:left w:val="none" w:sz="0" w:space="0" w:color="auto"/>
        <w:bottom w:val="none" w:sz="0" w:space="0" w:color="auto"/>
        <w:right w:val="none" w:sz="0" w:space="0" w:color="auto"/>
      </w:divBdr>
    </w:div>
    <w:div w:id="1178885989">
      <w:bodyDiv w:val="1"/>
      <w:marLeft w:val="0"/>
      <w:marRight w:val="0"/>
      <w:marTop w:val="0"/>
      <w:marBottom w:val="0"/>
      <w:divBdr>
        <w:top w:val="none" w:sz="0" w:space="0" w:color="auto"/>
        <w:left w:val="none" w:sz="0" w:space="0" w:color="auto"/>
        <w:bottom w:val="none" w:sz="0" w:space="0" w:color="auto"/>
        <w:right w:val="none" w:sz="0" w:space="0" w:color="auto"/>
      </w:divBdr>
      <w:divsChild>
        <w:div w:id="926041048">
          <w:marLeft w:val="0"/>
          <w:marRight w:val="0"/>
          <w:marTop w:val="225"/>
          <w:marBottom w:val="225"/>
          <w:divBdr>
            <w:top w:val="none" w:sz="0" w:space="0" w:color="auto"/>
            <w:left w:val="none" w:sz="0" w:space="0" w:color="auto"/>
            <w:bottom w:val="none" w:sz="0" w:space="0" w:color="auto"/>
            <w:right w:val="none" w:sz="0" w:space="0" w:color="auto"/>
          </w:divBdr>
          <w:divsChild>
            <w:div w:id="425001782">
              <w:marLeft w:val="0"/>
              <w:marRight w:val="0"/>
              <w:marTop w:val="0"/>
              <w:marBottom w:val="0"/>
              <w:divBdr>
                <w:top w:val="none" w:sz="0" w:space="0" w:color="auto"/>
                <w:left w:val="none" w:sz="0" w:space="0" w:color="auto"/>
                <w:bottom w:val="none" w:sz="0" w:space="0" w:color="auto"/>
                <w:right w:val="none" w:sz="0" w:space="0" w:color="auto"/>
              </w:divBdr>
              <w:divsChild>
                <w:div w:id="1049451494">
                  <w:marLeft w:val="0"/>
                  <w:marRight w:val="0"/>
                  <w:marTop w:val="0"/>
                  <w:marBottom w:val="0"/>
                  <w:divBdr>
                    <w:top w:val="none" w:sz="0" w:space="0" w:color="auto"/>
                    <w:left w:val="none" w:sz="0" w:space="0" w:color="auto"/>
                    <w:bottom w:val="none" w:sz="0" w:space="0" w:color="auto"/>
                    <w:right w:val="none" w:sz="0" w:space="0" w:color="auto"/>
                  </w:divBdr>
                  <w:divsChild>
                    <w:div w:id="1402361459">
                      <w:marLeft w:val="0"/>
                      <w:marRight w:val="0"/>
                      <w:marTop w:val="0"/>
                      <w:marBottom w:val="0"/>
                      <w:divBdr>
                        <w:top w:val="none" w:sz="0" w:space="0" w:color="auto"/>
                        <w:left w:val="none" w:sz="0" w:space="0" w:color="auto"/>
                        <w:bottom w:val="none" w:sz="0" w:space="0" w:color="auto"/>
                        <w:right w:val="none" w:sz="0" w:space="0" w:color="auto"/>
                      </w:divBdr>
                    </w:div>
                    <w:div w:id="204342538">
                      <w:marLeft w:val="0"/>
                      <w:marRight w:val="0"/>
                      <w:marTop w:val="0"/>
                      <w:marBottom w:val="0"/>
                      <w:divBdr>
                        <w:top w:val="none" w:sz="0" w:space="0" w:color="auto"/>
                        <w:left w:val="none" w:sz="0" w:space="0" w:color="auto"/>
                        <w:bottom w:val="none" w:sz="0" w:space="0" w:color="auto"/>
                        <w:right w:val="none" w:sz="0" w:space="0" w:color="auto"/>
                      </w:divBdr>
                    </w:div>
                    <w:div w:id="1233468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389168">
          <w:marLeft w:val="0"/>
          <w:marRight w:val="0"/>
          <w:marTop w:val="225"/>
          <w:marBottom w:val="225"/>
          <w:divBdr>
            <w:top w:val="none" w:sz="0" w:space="0" w:color="auto"/>
            <w:left w:val="none" w:sz="0" w:space="0" w:color="auto"/>
            <w:bottom w:val="none" w:sz="0" w:space="0" w:color="auto"/>
            <w:right w:val="none" w:sz="0" w:space="0" w:color="auto"/>
          </w:divBdr>
          <w:divsChild>
            <w:div w:id="1159032743">
              <w:marLeft w:val="0"/>
              <w:marRight w:val="0"/>
              <w:marTop w:val="0"/>
              <w:marBottom w:val="0"/>
              <w:divBdr>
                <w:top w:val="none" w:sz="0" w:space="0" w:color="auto"/>
                <w:left w:val="none" w:sz="0" w:space="0" w:color="auto"/>
                <w:bottom w:val="none" w:sz="0" w:space="0" w:color="auto"/>
                <w:right w:val="none" w:sz="0" w:space="0" w:color="auto"/>
              </w:divBdr>
            </w:div>
            <w:div w:id="38290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80631">
      <w:bodyDiv w:val="1"/>
      <w:marLeft w:val="0"/>
      <w:marRight w:val="0"/>
      <w:marTop w:val="0"/>
      <w:marBottom w:val="0"/>
      <w:divBdr>
        <w:top w:val="none" w:sz="0" w:space="0" w:color="auto"/>
        <w:left w:val="none" w:sz="0" w:space="0" w:color="auto"/>
        <w:bottom w:val="none" w:sz="0" w:space="0" w:color="auto"/>
        <w:right w:val="none" w:sz="0" w:space="0" w:color="auto"/>
      </w:divBdr>
    </w:div>
    <w:div w:id="1532957032">
      <w:bodyDiv w:val="1"/>
      <w:marLeft w:val="0"/>
      <w:marRight w:val="0"/>
      <w:marTop w:val="0"/>
      <w:marBottom w:val="0"/>
      <w:divBdr>
        <w:top w:val="none" w:sz="0" w:space="0" w:color="auto"/>
        <w:left w:val="none" w:sz="0" w:space="0" w:color="auto"/>
        <w:bottom w:val="none" w:sz="0" w:space="0" w:color="auto"/>
        <w:right w:val="none" w:sz="0" w:space="0" w:color="auto"/>
      </w:divBdr>
      <w:divsChild>
        <w:div w:id="802235304">
          <w:marLeft w:val="0"/>
          <w:marRight w:val="0"/>
          <w:marTop w:val="0"/>
          <w:marBottom w:val="0"/>
          <w:divBdr>
            <w:top w:val="none" w:sz="0" w:space="0" w:color="auto"/>
            <w:left w:val="none" w:sz="0" w:space="0" w:color="auto"/>
            <w:bottom w:val="none" w:sz="0" w:space="0" w:color="auto"/>
            <w:right w:val="none" w:sz="0" w:space="0" w:color="auto"/>
          </w:divBdr>
          <w:divsChild>
            <w:div w:id="1282564988">
              <w:marLeft w:val="0"/>
              <w:marRight w:val="0"/>
              <w:marTop w:val="0"/>
              <w:marBottom w:val="0"/>
              <w:divBdr>
                <w:top w:val="none" w:sz="0" w:space="0" w:color="auto"/>
                <w:left w:val="none" w:sz="0" w:space="0" w:color="auto"/>
                <w:bottom w:val="none" w:sz="0" w:space="0" w:color="auto"/>
                <w:right w:val="none" w:sz="0" w:space="0" w:color="auto"/>
              </w:divBdr>
              <w:divsChild>
                <w:div w:id="563223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392383">
          <w:marLeft w:val="0"/>
          <w:marRight w:val="0"/>
          <w:marTop w:val="0"/>
          <w:marBottom w:val="0"/>
          <w:divBdr>
            <w:top w:val="none" w:sz="0" w:space="0" w:color="auto"/>
            <w:left w:val="none" w:sz="0" w:space="0" w:color="auto"/>
            <w:bottom w:val="none" w:sz="0" w:space="0" w:color="auto"/>
            <w:right w:val="none" w:sz="0" w:space="0" w:color="auto"/>
          </w:divBdr>
          <w:divsChild>
            <w:div w:id="1782338048">
              <w:marLeft w:val="0"/>
              <w:marRight w:val="0"/>
              <w:marTop w:val="0"/>
              <w:marBottom w:val="0"/>
              <w:divBdr>
                <w:top w:val="none" w:sz="0" w:space="0" w:color="auto"/>
                <w:left w:val="none" w:sz="0" w:space="0" w:color="auto"/>
                <w:bottom w:val="none" w:sz="0" w:space="0" w:color="auto"/>
                <w:right w:val="none" w:sz="0" w:space="0" w:color="auto"/>
              </w:divBdr>
              <w:divsChild>
                <w:div w:id="120390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5545960">
      <w:bodyDiv w:val="1"/>
      <w:marLeft w:val="0"/>
      <w:marRight w:val="0"/>
      <w:marTop w:val="0"/>
      <w:marBottom w:val="0"/>
      <w:divBdr>
        <w:top w:val="none" w:sz="0" w:space="0" w:color="auto"/>
        <w:left w:val="none" w:sz="0" w:space="0" w:color="auto"/>
        <w:bottom w:val="none" w:sz="0" w:space="0" w:color="auto"/>
        <w:right w:val="none" w:sz="0" w:space="0" w:color="auto"/>
      </w:divBdr>
    </w:div>
    <w:div w:id="2134209606">
      <w:bodyDiv w:val="1"/>
      <w:marLeft w:val="0"/>
      <w:marRight w:val="0"/>
      <w:marTop w:val="0"/>
      <w:marBottom w:val="0"/>
      <w:divBdr>
        <w:top w:val="none" w:sz="0" w:space="0" w:color="auto"/>
        <w:left w:val="none" w:sz="0" w:space="0" w:color="auto"/>
        <w:bottom w:val="none" w:sz="0" w:space="0" w:color="auto"/>
        <w:right w:val="none" w:sz="0" w:space="0" w:color="auto"/>
      </w:divBdr>
      <w:divsChild>
        <w:div w:id="1449541729">
          <w:marLeft w:val="0"/>
          <w:marRight w:val="0"/>
          <w:marTop w:val="0"/>
          <w:marBottom w:val="0"/>
          <w:divBdr>
            <w:top w:val="none" w:sz="0" w:space="0" w:color="auto"/>
            <w:left w:val="none" w:sz="0" w:space="0" w:color="auto"/>
            <w:bottom w:val="none" w:sz="0" w:space="0" w:color="auto"/>
            <w:right w:val="none" w:sz="0" w:space="0" w:color="auto"/>
          </w:divBdr>
          <w:divsChild>
            <w:div w:id="531501253">
              <w:marLeft w:val="0"/>
              <w:marRight w:val="0"/>
              <w:marTop w:val="0"/>
              <w:marBottom w:val="0"/>
              <w:divBdr>
                <w:top w:val="none" w:sz="0" w:space="0" w:color="auto"/>
                <w:left w:val="none" w:sz="0" w:space="0" w:color="auto"/>
                <w:bottom w:val="none" w:sz="0" w:space="0" w:color="auto"/>
                <w:right w:val="none" w:sz="0" w:space="0" w:color="auto"/>
              </w:divBdr>
              <w:divsChild>
                <w:div w:id="41947772">
                  <w:marLeft w:val="0"/>
                  <w:marRight w:val="0"/>
                  <w:marTop w:val="0"/>
                  <w:marBottom w:val="0"/>
                  <w:divBdr>
                    <w:top w:val="none" w:sz="0" w:space="0" w:color="auto"/>
                    <w:left w:val="none" w:sz="0" w:space="0" w:color="auto"/>
                    <w:bottom w:val="none" w:sz="0" w:space="0" w:color="auto"/>
                    <w:right w:val="none" w:sz="0" w:space="0" w:color="auto"/>
                  </w:divBdr>
                  <w:divsChild>
                    <w:div w:id="739140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331121">
          <w:marLeft w:val="0"/>
          <w:marRight w:val="0"/>
          <w:marTop w:val="0"/>
          <w:marBottom w:val="0"/>
          <w:divBdr>
            <w:top w:val="none" w:sz="0" w:space="0" w:color="auto"/>
            <w:left w:val="none" w:sz="0" w:space="0" w:color="auto"/>
            <w:bottom w:val="none" w:sz="0" w:space="0" w:color="auto"/>
            <w:right w:val="none" w:sz="0" w:space="0" w:color="auto"/>
          </w:divBdr>
          <w:divsChild>
            <w:div w:id="2119986736">
              <w:marLeft w:val="0"/>
              <w:marRight w:val="0"/>
              <w:marTop w:val="0"/>
              <w:marBottom w:val="0"/>
              <w:divBdr>
                <w:top w:val="none" w:sz="0" w:space="0" w:color="auto"/>
                <w:left w:val="none" w:sz="0" w:space="0" w:color="auto"/>
                <w:bottom w:val="none" w:sz="0" w:space="0" w:color="auto"/>
                <w:right w:val="none" w:sz="0" w:space="0" w:color="auto"/>
              </w:divBdr>
              <w:divsChild>
                <w:div w:id="1036125718">
                  <w:marLeft w:val="0"/>
                  <w:marRight w:val="0"/>
                  <w:marTop w:val="0"/>
                  <w:marBottom w:val="0"/>
                  <w:divBdr>
                    <w:top w:val="none" w:sz="0" w:space="0" w:color="auto"/>
                    <w:left w:val="none" w:sz="0" w:space="0" w:color="auto"/>
                    <w:bottom w:val="none" w:sz="0" w:space="0" w:color="auto"/>
                    <w:right w:val="none" w:sz="0" w:space="0" w:color="auto"/>
                  </w:divBdr>
                  <w:divsChild>
                    <w:div w:id="2137403260">
                      <w:marLeft w:val="0"/>
                      <w:marRight w:val="0"/>
                      <w:marTop w:val="0"/>
                      <w:marBottom w:val="0"/>
                      <w:divBdr>
                        <w:top w:val="none" w:sz="0" w:space="0" w:color="auto"/>
                        <w:left w:val="none" w:sz="0" w:space="0" w:color="auto"/>
                        <w:bottom w:val="none" w:sz="0" w:space="0" w:color="auto"/>
                        <w:right w:val="none" w:sz="0" w:space="0" w:color="auto"/>
                      </w:divBdr>
                      <w:divsChild>
                        <w:div w:id="1976595667">
                          <w:marLeft w:val="0"/>
                          <w:marRight w:val="0"/>
                          <w:marTop w:val="0"/>
                          <w:marBottom w:val="0"/>
                          <w:divBdr>
                            <w:top w:val="none" w:sz="0" w:space="0" w:color="auto"/>
                            <w:left w:val="none" w:sz="0" w:space="0" w:color="auto"/>
                            <w:bottom w:val="none" w:sz="0" w:space="0" w:color="auto"/>
                            <w:right w:val="none" w:sz="0" w:space="0" w:color="auto"/>
                          </w:divBdr>
                          <w:divsChild>
                            <w:div w:id="1994677091">
                              <w:marLeft w:val="0"/>
                              <w:marRight w:val="0"/>
                              <w:marTop w:val="0"/>
                              <w:marBottom w:val="0"/>
                              <w:divBdr>
                                <w:top w:val="none" w:sz="0" w:space="0" w:color="auto"/>
                                <w:left w:val="none" w:sz="0" w:space="0" w:color="auto"/>
                                <w:bottom w:val="none" w:sz="0" w:space="0" w:color="auto"/>
                                <w:right w:val="none" w:sz="0" w:space="0" w:color="auto"/>
                              </w:divBdr>
                              <w:divsChild>
                                <w:div w:id="1185747051">
                                  <w:marLeft w:val="0"/>
                                  <w:marRight w:val="0"/>
                                  <w:marTop w:val="0"/>
                                  <w:marBottom w:val="0"/>
                                  <w:divBdr>
                                    <w:top w:val="none" w:sz="0" w:space="0" w:color="auto"/>
                                    <w:left w:val="none" w:sz="0" w:space="0" w:color="auto"/>
                                    <w:bottom w:val="none" w:sz="0" w:space="0" w:color="auto"/>
                                    <w:right w:val="none" w:sz="0" w:space="0" w:color="auto"/>
                                  </w:divBdr>
                                  <w:divsChild>
                                    <w:div w:id="809983565">
                                      <w:marLeft w:val="0"/>
                                      <w:marRight w:val="0"/>
                                      <w:marTop w:val="0"/>
                                      <w:marBottom w:val="0"/>
                                      <w:divBdr>
                                        <w:top w:val="none" w:sz="0" w:space="0" w:color="auto"/>
                                        <w:left w:val="none" w:sz="0" w:space="0" w:color="auto"/>
                                        <w:bottom w:val="none" w:sz="0" w:space="0" w:color="auto"/>
                                        <w:right w:val="none" w:sz="0" w:space="0" w:color="auto"/>
                                      </w:divBdr>
                                      <w:divsChild>
                                        <w:div w:id="1767074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latm1@unisa.ac.za" TargetMode="External"/><Relationship Id="rId13" Type="http://schemas.openxmlformats.org/officeDocument/2006/relationships/hyperlink" Target="http://www.scienceopen.com/book/review?vid=e13843c8-b5f3-4cdb-9425-ab89a11bcc0f&amp;review=24ad5349-5613-4e50-9b27-16010eb432dd" TargetMode="External"/><Relationship Id="rId18" Type="http://schemas.openxmlformats.org/officeDocument/2006/relationships/hyperlink" Target="https://sagepub.libguides.com/campus/courses"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dagadr@unisa.ac.za" TargetMode="External"/><Relationship Id="rId12" Type="http://schemas.openxmlformats.org/officeDocument/2006/relationships/hyperlink" Target="http://postgradenvironments.com/2017/11/06/understanding-pg-journey-process/" TargetMode="External"/><Relationship Id="rId17" Type="http://schemas.openxmlformats.org/officeDocument/2006/relationships/hyperlink" Target="https://doi.org/10.1007/978-3-031-63569-4_15" TargetMode="External"/><Relationship Id="rId2" Type="http://schemas.openxmlformats.org/officeDocument/2006/relationships/styles" Target="styles.xml"/><Relationship Id="rId16" Type="http://schemas.openxmlformats.org/officeDocument/2006/relationships/hyperlink" Target="https://doi.org/10.1016/j.dsm.2026.02.001"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ostgradenvironments.com/2017/11/06/deciding-masters-degree/" TargetMode="External"/><Relationship Id="rId5" Type="http://schemas.openxmlformats.org/officeDocument/2006/relationships/footnotes" Target="footnotes.xml"/><Relationship Id="rId15" Type="http://schemas.openxmlformats.org/officeDocument/2006/relationships/hyperlink" Target="mailto:mokgok@unisa.ac.za" TargetMode="External"/><Relationship Id="rId10" Type="http://schemas.openxmlformats.org/officeDocument/2006/relationships/hyperlink" Target="mailto:wiltonb@unisa.ac.za"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matliw@unisa.ac.za" TargetMode="External"/><Relationship Id="rId14" Type="http://schemas.openxmlformats.org/officeDocument/2006/relationships/hyperlink" Target="http://www.scienceopen.com/book/review?review=2bd68f72-5f07-4506-b613-db7dbcbf5572&amp;vid=54179f5e-2224-4c19-ab19-d4ee92eafd59"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13.jpg@01D2B37E.B6EBE5D0"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a9a8b8c-3ea3-4799-a43e-5510398e7a3b}" enabled="0" method="" siteId="{ca9a8b8c-3ea3-4799-a43e-5510398e7a3b}" removed="1"/>
</clbl:labelList>
</file>

<file path=docProps/app.xml><?xml version="1.0" encoding="utf-8"?>
<Properties xmlns="http://schemas.openxmlformats.org/officeDocument/2006/extended-properties" xmlns:vt="http://schemas.openxmlformats.org/officeDocument/2006/docPropsVTypes">
  <Template>Normal</Template>
  <TotalTime>34</TotalTime>
  <Pages>7</Pages>
  <Words>1901</Words>
  <Characters>10840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UNISA</Company>
  <LinksUpToDate>false</LinksUpToDate>
  <CharactersWithSpaces>12716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Jansen van Rensburg, Mari</dc:creator>
  <cp:lastModifiedBy>Dagada, Rabelani</cp:lastModifiedBy>
  <cp:revision>19</cp:revision>
  <dcterms:created xsi:type="dcterms:W3CDTF">2026-07-13T07:09:00Z</dcterms:created>
  <dcterms:modified xsi:type="dcterms:W3CDTF">2026-07-13T20:16:00Z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5b21bb6644f87de60ae14aea07ec86bdb5c18e1def0371f681eef7a1ae538292</vt:lpwstr>
  </property>
  <property fmtid="{D5CDD505-2E9C-101B-9397-08002B2CF9AE}" pid="3" name="_NewReviewCycle">
    <vt:lpwstr/>
  </property>
</Properties>
</file>