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7B9FC" w14:textId="77777777" w:rsidR="00242DC5" w:rsidRPr="00242DC5" w:rsidRDefault="00242DC5" w:rsidP="00242DC5">
      <w:pPr>
        <w:jc w:val="center"/>
        <w:rPr>
          <w:rFonts w:ascii="Arial" w:hAnsi="Arial"/>
          <w:b/>
          <w:sz w:val="24"/>
        </w:rPr>
      </w:pPr>
      <w:r>
        <w:rPr>
          <w:rFonts w:ascii="Arial" w:hAnsi="Arial"/>
          <w:b/>
          <w:sz w:val="24"/>
        </w:rPr>
        <w:t>GRADUATE SCHOOL OF BUSINESS LEADERSHIP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776"/>
        <w:gridCol w:w="7808"/>
        <w:gridCol w:w="1294"/>
      </w:tblGrid>
      <w:tr w:rsidR="00242DC5" w:rsidRPr="00612FFF" w14:paraId="3507B9FF" w14:textId="77777777" w:rsidTr="00E74A94">
        <w:trPr>
          <w:tblHeader/>
        </w:trPr>
        <w:tc>
          <w:tcPr>
            <w:tcW w:w="742" w:type="pct"/>
            <w:tcBorders>
              <w:bottom w:val="single" w:sz="4" w:space="0" w:color="auto"/>
            </w:tcBorders>
            <w:shd w:val="clear" w:color="auto" w:fill="D99594" w:themeFill="accent2" w:themeFillTint="99"/>
            <w:vAlign w:val="center"/>
          </w:tcPr>
          <w:p w14:paraId="3507B9FD" w14:textId="77777777" w:rsidR="00242DC5" w:rsidRPr="00612FFF" w:rsidRDefault="00242DC5" w:rsidP="00242DC5">
            <w:pPr>
              <w:spacing w:before="120" w:after="120" w:line="240" w:lineRule="atLeast"/>
              <w:rPr>
                <w:rFonts w:ascii="Arial" w:hAnsi="Arial"/>
                <w:b/>
                <w:sz w:val="20"/>
                <w:szCs w:val="20"/>
                <w:lang w:val="en-GB"/>
              </w:rPr>
            </w:pPr>
            <w:r w:rsidRPr="00612FFF">
              <w:rPr>
                <w:rFonts w:ascii="Arial" w:hAnsi="Arial"/>
                <w:b/>
                <w:sz w:val="20"/>
                <w:szCs w:val="20"/>
                <w:lang w:val="en-GB"/>
              </w:rPr>
              <w:t>Research Focus Area</w:t>
            </w:r>
          </w:p>
        </w:tc>
        <w:tc>
          <w:tcPr>
            <w:tcW w:w="4258" w:type="pct"/>
            <w:gridSpan w:val="3"/>
            <w:tcBorders>
              <w:bottom w:val="single" w:sz="4" w:space="0" w:color="auto"/>
            </w:tcBorders>
            <w:shd w:val="clear" w:color="auto" w:fill="D99594" w:themeFill="accent2" w:themeFillTint="99"/>
            <w:vAlign w:val="center"/>
          </w:tcPr>
          <w:p w14:paraId="3507B9FE" w14:textId="2B85D6CC" w:rsidR="00242DC5" w:rsidRPr="00F451F8" w:rsidRDefault="007B1882" w:rsidP="00242DC5">
            <w:pPr>
              <w:spacing w:before="120" w:after="120" w:line="240" w:lineRule="atLeast"/>
              <w:rPr>
                <w:rFonts w:ascii="Arial" w:hAnsi="Arial"/>
                <w:bCs/>
                <w:sz w:val="20"/>
                <w:szCs w:val="20"/>
                <w:lang w:val="en-GB"/>
              </w:rPr>
            </w:pPr>
            <w:r w:rsidRPr="00F451F8">
              <w:rPr>
                <w:rFonts w:ascii="Arial" w:hAnsi="Arial"/>
                <w:bCs/>
                <w:sz w:val="20"/>
                <w:szCs w:val="20"/>
                <w:lang w:val="en-GB"/>
              </w:rPr>
              <w:t>Business Ethics and Corporate Social Responsibility</w:t>
            </w:r>
          </w:p>
        </w:tc>
      </w:tr>
      <w:tr w:rsidR="00242DC5" w:rsidRPr="00612FFF" w14:paraId="3507BA12" w14:textId="77777777" w:rsidTr="00E74A94">
        <w:tc>
          <w:tcPr>
            <w:tcW w:w="742" w:type="pct"/>
            <w:tcBorders>
              <w:bottom w:val="single" w:sz="4" w:space="0" w:color="auto"/>
            </w:tcBorders>
            <w:vAlign w:val="center"/>
          </w:tcPr>
          <w:p w14:paraId="3507BA00" w14:textId="77777777" w:rsidR="00242DC5" w:rsidRPr="00612FFF" w:rsidRDefault="00242DC5" w:rsidP="00242DC5">
            <w:pPr>
              <w:spacing w:before="120" w:after="120" w:line="240" w:lineRule="atLeast"/>
              <w:rPr>
                <w:rFonts w:ascii="Arial" w:hAnsi="Arial"/>
                <w:b/>
                <w:sz w:val="20"/>
                <w:szCs w:val="20"/>
                <w:lang w:val="en-GB"/>
              </w:rPr>
            </w:pPr>
            <w:r w:rsidRPr="00612FFF">
              <w:rPr>
                <w:rFonts w:ascii="Arial" w:hAnsi="Arial"/>
                <w:b/>
                <w:sz w:val="20"/>
                <w:szCs w:val="20"/>
                <w:lang w:val="en-GB"/>
              </w:rPr>
              <w:t>Short description</w:t>
            </w:r>
          </w:p>
        </w:tc>
        <w:tc>
          <w:tcPr>
            <w:tcW w:w="4258" w:type="pct"/>
            <w:gridSpan w:val="3"/>
            <w:tcBorders>
              <w:bottom w:val="single" w:sz="4" w:space="0" w:color="auto"/>
            </w:tcBorders>
            <w:vAlign w:val="center"/>
          </w:tcPr>
          <w:p w14:paraId="3507BA11" w14:textId="41B295EF" w:rsidR="00242DC5" w:rsidRPr="00612FFF" w:rsidRDefault="007B1882" w:rsidP="00612FFF">
            <w:pPr>
              <w:spacing w:before="120" w:after="120" w:line="240" w:lineRule="atLeast"/>
              <w:rPr>
                <w:rFonts w:ascii="Arial" w:hAnsi="Arial"/>
                <w:sz w:val="20"/>
                <w:szCs w:val="20"/>
                <w:lang w:val="en-GB"/>
              </w:rPr>
            </w:pPr>
            <w:r w:rsidRPr="00612FFF">
              <w:rPr>
                <w:rFonts w:ascii="Arial" w:hAnsi="Arial"/>
                <w:sz w:val="20"/>
                <w:szCs w:val="20"/>
                <w:lang w:val="en-GB"/>
              </w:rPr>
              <w:t>Potential research projects/topics/titles.  Focus areas are crystallised in: Standards of business behaviour</w:t>
            </w:r>
            <w:r w:rsidR="00987288" w:rsidRPr="00612FFF">
              <w:rPr>
                <w:rFonts w:ascii="Arial" w:hAnsi="Arial"/>
                <w:sz w:val="20"/>
                <w:szCs w:val="20"/>
                <w:lang w:val="en-GB"/>
              </w:rPr>
              <w:t xml:space="preserve">; </w:t>
            </w:r>
            <w:r w:rsidRPr="00612FFF">
              <w:rPr>
                <w:rFonts w:ascii="Arial" w:hAnsi="Arial"/>
                <w:sz w:val="20"/>
                <w:szCs w:val="20"/>
                <w:lang w:val="en-GB"/>
              </w:rPr>
              <w:t>Advancing the effectiveness of ethics policies and programmes</w:t>
            </w:r>
            <w:r w:rsidR="00987288" w:rsidRPr="00612FFF">
              <w:rPr>
                <w:rFonts w:ascii="Arial" w:hAnsi="Arial"/>
                <w:sz w:val="20"/>
                <w:szCs w:val="20"/>
                <w:lang w:val="en-GB"/>
              </w:rPr>
              <w:t xml:space="preserve">; </w:t>
            </w:r>
            <w:r w:rsidRPr="00612FFF">
              <w:rPr>
                <w:rFonts w:ascii="Arial" w:hAnsi="Arial"/>
                <w:sz w:val="20"/>
                <w:szCs w:val="20"/>
                <w:lang w:val="en-GB"/>
              </w:rPr>
              <w:t>Embedding ethical values and behaviours</w:t>
            </w:r>
            <w:r w:rsidR="00987288" w:rsidRPr="00612FFF">
              <w:rPr>
                <w:rFonts w:ascii="Arial" w:hAnsi="Arial"/>
                <w:sz w:val="20"/>
                <w:szCs w:val="20"/>
                <w:lang w:val="en-GB"/>
              </w:rPr>
              <w:t xml:space="preserve">; </w:t>
            </w:r>
            <w:r w:rsidRPr="00612FFF">
              <w:rPr>
                <w:rFonts w:ascii="Arial" w:hAnsi="Arial"/>
                <w:sz w:val="20"/>
                <w:szCs w:val="20"/>
                <w:lang w:val="en-GB"/>
              </w:rPr>
              <w:t>Women breaking ‘glass ceilings’</w:t>
            </w:r>
            <w:r w:rsidR="00987288" w:rsidRPr="00612FFF">
              <w:rPr>
                <w:rFonts w:ascii="Arial" w:hAnsi="Arial"/>
                <w:sz w:val="20"/>
                <w:szCs w:val="20"/>
                <w:lang w:val="en-GB"/>
              </w:rPr>
              <w:t xml:space="preserve">; </w:t>
            </w:r>
            <w:r w:rsidRPr="00612FFF">
              <w:rPr>
                <w:rFonts w:ascii="Arial" w:hAnsi="Arial"/>
                <w:sz w:val="20"/>
                <w:szCs w:val="20"/>
                <w:lang w:val="en-GB"/>
              </w:rPr>
              <w:t>The Ethicality of Women as Leaders in Corporations and Public Service</w:t>
            </w:r>
            <w:r w:rsidR="00987288" w:rsidRPr="00612FFF">
              <w:rPr>
                <w:rFonts w:ascii="Arial" w:hAnsi="Arial"/>
                <w:sz w:val="20"/>
                <w:szCs w:val="20"/>
                <w:lang w:val="en-GB"/>
              </w:rPr>
              <w:t xml:space="preserve">; </w:t>
            </w:r>
            <w:r w:rsidRPr="00612FFF">
              <w:rPr>
                <w:rFonts w:ascii="Arial" w:hAnsi="Arial"/>
                <w:sz w:val="20"/>
                <w:szCs w:val="20"/>
                <w:lang w:val="en-GB"/>
              </w:rPr>
              <w:t>Corporate ethics</w:t>
            </w:r>
            <w:r w:rsidR="00987288" w:rsidRPr="00612FFF">
              <w:rPr>
                <w:rFonts w:ascii="Arial" w:hAnsi="Arial"/>
                <w:sz w:val="20"/>
                <w:szCs w:val="20"/>
                <w:lang w:val="en-GB"/>
              </w:rPr>
              <w:t xml:space="preserve">; </w:t>
            </w:r>
            <w:r w:rsidRPr="00612FFF">
              <w:rPr>
                <w:rFonts w:ascii="Arial" w:hAnsi="Arial"/>
                <w:sz w:val="20"/>
                <w:szCs w:val="20"/>
                <w:lang w:val="en-GB"/>
              </w:rPr>
              <w:t>Ethics and risk</w:t>
            </w:r>
            <w:r w:rsidR="00987288" w:rsidRPr="00612FFF">
              <w:rPr>
                <w:rFonts w:ascii="Arial" w:hAnsi="Arial"/>
                <w:sz w:val="20"/>
                <w:szCs w:val="20"/>
                <w:lang w:val="en-GB"/>
              </w:rPr>
              <w:t xml:space="preserve">; </w:t>
            </w:r>
            <w:r w:rsidRPr="00612FFF">
              <w:rPr>
                <w:rFonts w:ascii="Arial" w:hAnsi="Arial"/>
                <w:sz w:val="20"/>
                <w:szCs w:val="20"/>
                <w:lang w:val="en-GB"/>
              </w:rPr>
              <w:t>Corporate social responsibility</w:t>
            </w:r>
            <w:r w:rsidR="00987288" w:rsidRPr="00612FFF">
              <w:rPr>
                <w:rFonts w:ascii="Arial" w:hAnsi="Arial"/>
                <w:sz w:val="20"/>
                <w:szCs w:val="20"/>
                <w:lang w:val="en-GB"/>
              </w:rPr>
              <w:t xml:space="preserve">; </w:t>
            </w:r>
            <w:r w:rsidRPr="00612FFF">
              <w:rPr>
                <w:rFonts w:ascii="Arial" w:hAnsi="Arial"/>
                <w:sz w:val="20"/>
                <w:szCs w:val="20"/>
                <w:lang w:val="en-GB"/>
              </w:rPr>
              <w:t>Corporate sustainability</w:t>
            </w:r>
            <w:r w:rsidR="00987288" w:rsidRPr="00612FFF">
              <w:rPr>
                <w:rFonts w:ascii="Arial" w:hAnsi="Arial"/>
                <w:sz w:val="20"/>
                <w:szCs w:val="20"/>
                <w:lang w:val="en-GB"/>
              </w:rPr>
              <w:t xml:space="preserve">; </w:t>
            </w:r>
            <w:r w:rsidRPr="00612FFF">
              <w:rPr>
                <w:rFonts w:ascii="Arial" w:hAnsi="Arial"/>
                <w:sz w:val="20"/>
                <w:szCs w:val="20"/>
                <w:lang w:val="en-GB"/>
              </w:rPr>
              <w:t>Ethical norms in international business</w:t>
            </w:r>
            <w:r w:rsidR="00987288" w:rsidRPr="00612FFF">
              <w:rPr>
                <w:rFonts w:ascii="Arial" w:hAnsi="Arial"/>
                <w:sz w:val="20"/>
                <w:szCs w:val="20"/>
                <w:lang w:val="en-GB"/>
              </w:rPr>
              <w:t xml:space="preserve">; </w:t>
            </w:r>
            <w:r w:rsidRPr="00612FFF">
              <w:rPr>
                <w:rFonts w:ascii="Arial" w:hAnsi="Arial"/>
                <w:sz w:val="20"/>
                <w:szCs w:val="20"/>
                <w:lang w:val="en-GB"/>
              </w:rPr>
              <w:t>Ethics and leadership (</w:t>
            </w:r>
            <w:proofErr w:type="spellStart"/>
            <w:r w:rsidRPr="00612FFF">
              <w:rPr>
                <w:rFonts w:ascii="Arial" w:hAnsi="Arial"/>
                <w:sz w:val="20"/>
                <w:szCs w:val="20"/>
                <w:lang w:val="en-GB"/>
              </w:rPr>
              <w:t>e.g</w:t>
            </w:r>
            <w:proofErr w:type="spellEnd"/>
            <w:r w:rsidRPr="00612FFF">
              <w:rPr>
                <w:rFonts w:ascii="Arial" w:hAnsi="Arial"/>
                <w:sz w:val="20"/>
                <w:szCs w:val="20"/>
                <w:lang w:val="en-GB"/>
              </w:rPr>
              <w:t xml:space="preserve"> charisma, manipulation, persuasion)</w:t>
            </w:r>
            <w:r w:rsidR="00987288" w:rsidRPr="00612FFF">
              <w:rPr>
                <w:rFonts w:ascii="Arial" w:hAnsi="Arial"/>
                <w:sz w:val="20"/>
                <w:szCs w:val="20"/>
                <w:lang w:val="en-GB"/>
              </w:rPr>
              <w:t xml:space="preserve">; </w:t>
            </w:r>
            <w:r w:rsidRPr="00612FFF">
              <w:rPr>
                <w:rFonts w:ascii="Arial" w:hAnsi="Arial"/>
                <w:sz w:val="20"/>
                <w:szCs w:val="20"/>
                <w:lang w:val="en-GB"/>
              </w:rPr>
              <w:t>Organi</w:t>
            </w:r>
            <w:r w:rsidR="00987288" w:rsidRPr="00612FFF">
              <w:rPr>
                <w:rFonts w:ascii="Arial" w:hAnsi="Arial"/>
                <w:sz w:val="20"/>
                <w:szCs w:val="20"/>
                <w:lang w:val="en-GB"/>
              </w:rPr>
              <w:t>s</w:t>
            </w:r>
            <w:r w:rsidRPr="00612FFF">
              <w:rPr>
                <w:rFonts w:ascii="Arial" w:hAnsi="Arial"/>
                <w:sz w:val="20"/>
                <w:szCs w:val="20"/>
                <w:lang w:val="en-GB"/>
              </w:rPr>
              <w:t>ational ethics</w:t>
            </w:r>
            <w:r w:rsidR="00987288" w:rsidRPr="00612FFF">
              <w:rPr>
                <w:rFonts w:ascii="Arial" w:hAnsi="Arial"/>
                <w:sz w:val="20"/>
                <w:szCs w:val="20"/>
                <w:lang w:val="en-GB"/>
              </w:rPr>
              <w:t xml:space="preserve">; </w:t>
            </w:r>
            <w:r w:rsidRPr="00612FFF">
              <w:rPr>
                <w:rFonts w:ascii="Arial" w:hAnsi="Arial"/>
                <w:sz w:val="20"/>
                <w:szCs w:val="20"/>
                <w:lang w:val="en-GB"/>
              </w:rPr>
              <w:t>Managers’ moral decision-making</w:t>
            </w:r>
            <w:r w:rsidR="00987288" w:rsidRPr="00612FFF">
              <w:rPr>
                <w:rFonts w:ascii="Arial" w:hAnsi="Arial"/>
                <w:sz w:val="20"/>
                <w:szCs w:val="20"/>
                <w:lang w:val="en-GB"/>
              </w:rPr>
              <w:t xml:space="preserve">; </w:t>
            </w:r>
            <w:r w:rsidRPr="00612FFF">
              <w:rPr>
                <w:rFonts w:ascii="Arial" w:hAnsi="Arial"/>
                <w:sz w:val="20"/>
                <w:szCs w:val="20"/>
                <w:lang w:val="en-GB"/>
              </w:rPr>
              <w:t>Learning and critical management perspective</w:t>
            </w:r>
            <w:r w:rsidR="00987288" w:rsidRPr="00612FFF">
              <w:rPr>
                <w:rFonts w:ascii="Arial" w:hAnsi="Arial"/>
                <w:sz w:val="20"/>
                <w:szCs w:val="20"/>
                <w:lang w:val="en-GB"/>
              </w:rPr>
              <w:t xml:space="preserve">; </w:t>
            </w:r>
            <w:r w:rsidRPr="00612FFF">
              <w:rPr>
                <w:rFonts w:ascii="Arial" w:hAnsi="Arial"/>
                <w:sz w:val="20"/>
                <w:szCs w:val="20"/>
                <w:lang w:val="en-GB"/>
              </w:rPr>
              <w:t>CRS studies</w:t>
            </w:r>
            <w:r w:rsidR="00987288" w:rsidRPr="00612FFF">
              <w:rPr>
                <w:rFonts w:ascii="Arial" w:hAnsi="Arial"/>
                <w:sz w:val="20"/>
                <w:szCs w:val="20"/>
                <w:lang w:val="en-GB"/>
              </w:rPr>
              <w:t xml:space="preserve">; </w:t>
            </w:r>
            <w:r w:rsidRPr="00612FFF">
              <w:rPr>
                <w:rFonts w:ascii="Arial" w:hAnsi="Arial"/>
                <w:sz w:val="20"/>
                <w:szCs w:val="20"/>
                <w:lang w:val="en-GB"/>
              </w:rPr>
              <w:t>Developing sustainable ethical business practices</w:t>
            </w:r>
            <w:r w:rsidR="00C129B0">
              <w:rPr>
                <w:rFonts w:ascii="Arial" w:hAnsi="Arial"/>
                <w:sz w:val="20"/>
                <w:szCs w:val="20"/>
                <w:lang w:val="en-GB"/>
              </w:rPr>
              <w:t>.</w:t>
            </w:r>
          </w:p>
        </w:tc>
      </w:tr>
      <w:tr w:rsidR="00242DC5" w:rsidRPr="00612FFF" w14:paraId="3507BA14" w14:textId="77777777" w:rsidTr="00242DC5">
        <w:tc>
          <w:tcPr>
            <w:tcW w:w="5000" w:type="pct"/>
            <w:gridSpan w:val="4"/>
            <w:shd w:val="clear" w:color="auto" w:fill="FABF8F" w:themeFill="accent6" w:themeFillTint="99"/>
            <w:vAlign w:val="center"/>
          </w:tcPr>
          <w:p w14:paraId="3507BA13" w14:textId="77777777" w:rsidR="00242DC5" w:rsidRPr="00612FFF" w:rsidRDefault="00242DC5" w:rsidP="00242DC5">
            <w:pPr>
              <w:spacing w:before="120" w:after="120" w:line="240" w:lineRule="atLeast"/>
              <w:jc w:val="center"/>
              <w:rPr>
                <w:rFonts w:ascii="Arial" w:hAnsi="Arial"/>
                <w:sz w:val="20"/>
                <w:szCs w:val="20"/>
                <w:lang w:val="en-GB"/>
              </w:rPr>
            </w:pPr>
            <w:r w:rsidRPr="00612FFF">
              <w:rPr>
                <w:rFonts w:ascii="Arial" w:hAnsi="Arial"/>
                <w:b/>
                <w:sz w:val="20"/>
                <w:szCs w:val="20"/>
                <w:lang w:val="en-GB"/>
              </w:rPr>
              <w:t>Supervision Team</w:t>
            </w:r>
          </w:p>
        </w:tc>
      </w:tr>
      <w:tr w:rsidR="00242DC5" w:rsidRPr="00612FFF" w14:paraId="3507BA19" w14:textId="77777777" w:rsidTr="00E74A94">
        <w:trPr>
          <w:trHeight w:val="276"/>
        </w:trPr>
        <w:tc>
          <w:tcPr>
            <w:tcW w:w="742" w:type="pct"/>
            <w:vAlign w:val="center"/>
          </w:tcPr>
          <w:p w14:paraId="3507BA15" w14:textId="77777777" w:rsidR="00242DC5" w:rsidRPr="00612FFF" w:rsidRDefault="00242DC5" w:rsidP="00242DC5">
            <w:pPr>
              <w:spacing w:before="120" w:after="120" w:line="240" w:lineRule="atLeast"/>
              <w:jc w:val="center"/>
              <w:rPr>
                <w:rFonts w:ascii="Arial" w:hAnsi="Arial"/>
                <w:sz w:val="20"/>
                <w:szCs w:val="20"/>
                <w:lang w:val="en-GB"/>
              </w:rPr>
            </w:pPr>
            <w:r w:rsidRPr="00612FFF">
              <w:rPr>
                <w:rFonts w:ascii="Arial" w:hAnsi="Arial"/>
                <w:b/>
                <w:sz w:val="20"/>
                <w:szCs w:val="20"/>
                <w:lang w:val="en-GB"/>
              </w:rPr>
              <w:t>Name</w:t>
            </w:r>
          </w:p>
        </w:tc>
        <w:tc>
          <w:tcPr>
            <w:tcW w:w="995" w:type="pct"/>
            <w:vAlign w:val="center"/>
          </w:tcPr>
          <w:p w14:paraId="3507BA16" w14:textId="77777777" w:rsidR="00242DC5" w:rsidRPr="00612FFF" w:rsidRDefault="00242DC5" w:rsidP="00242DC5">
            <w:pPr>
              <w:spacing w:before="120" w:after="120" w:line="240" w:lineRule="atLeast"/>
              <w:jc w:val="center"/>
              <w:rPr>
                <w:rFonts w:ascii="Arial" w:hAnsi="Arial"/>
                <w:sz w:val="20"/>
                <w:szCs w:val="20"/>
                <w:lang w:val="fr-FR"/>
              </w:rPr>
            </w:pPr>
            <w:proofErr w:type="gramStart"/>
            <w:r w:rsidRPr="00612FFF">
              <w:rPr>
                <w:rFonts w:ascii="Arial" w:hAnsi="Arial"/>
                <w:b/>
                <w:sz w:val="20"/>
                <w:szCs w:val="20"/>
                <w:lang w:val="fr-FR"/>
              </w:rPr>
              <w:t>Email</w:t>
            </w:r>
            <w:proofErr w:type="gramEnd"/>
          </w:p>
        </w:tc>
        <w:tc>
          <w:tcPr>
            <w:tcW w:w="2799" w:type="pct"/>
            <w:vAlign w:val="center"/>
          </w:tcPr>
          <w:p w14:paraId="3507BA17" w14:textId="77777777" w:rsidR="00242DC5" w:rsidRPr="00612FFF" w:rsidRDefault="00242DC5" w:rsidP="00242DC5">
            <w:pPr>
              <w:spacing w:before="120" w:after="120" w:line="240" w:lineRule="atLeast"/>
              <w:jc w:val="center"/>
              <w:rPr>
                <w:rFonts w:ascii="Arial" w:hAnsi="Arial"/>
                <w:b/>
                <w:bCs/>
                <w:sz w:val="20"/>
                <w:szCs w:val="20"/>
                <w:lang w:val="en-GB"/>
              </w:rPr>
            </w:pPr>
            <w:r w:rsidRPr="00612FFF">
              <w:rPr>
                <w:rFonts w:ascii="Arial" w:hAnsi="Arial"/>
                <w:b/>
                <w:bCs/>
                <w:sz w:val="20"/>
                <w:szCs w:val="20"/>
                <w:lang w:val="en-GB"/>
              </w:rPr>
              <w:t>Academic Profile</w:t>
            </w:r>
          </w:p>
        </w:tc>
        <w:tc>
          <w:tcPr>
            <w:tcW w:w="464" w:type="pct"/>
            <w:vAlign w:val="center"/>
          </w:tcPr>
          <w:p w14:paraId="3507BA18" w14:textId="77777777" w:rsidR="00242DC5" w:rsidRPr="00612FFF" w:rsidRDefault="00242DC5" w:rsidP="00242DC5">
            <w:pPr>
              <w:spacing w:before="120" w:after="120" w:line="240" w:lineRule="atLeast"/>
              <w:jc w:val="center"/>
              <w:rPr>
                <w:rFonts w:ascii="Arial" w:hAnsi="Arial"/>
                <w:b/>
                <w:sz w:val="20"/>
                <w:szCs w:val="20"/>
                <w:lang w:val="en-GB"/>
              </w:rPr>
            </w:pPr>
            <w:r w:rsidRPr="00612FFF">
              <w:rPr>
                <w:rFonts w:ascii="Arial" w:hAnsi="Arial"/>
                <w:b/>
                <w:sz w:val="20"/>
                <w:szCs w:val="20"/>
                <w:lang w:val="en-GB"/>
              </w:rPr>
              <w:t>Capacity</w:t>
            </w:r>
          </w:p>
        </w:tc>
      </w:tr>
      <w:tr w:rsidR="00242DC5" w:rsidRPr="00612FFF" w14:paraId="3507BA1E" w14:textId="77777777" w:rsidTr="00E74A94">
        <w:trPr>
          <w:trHeight w:val="276"/>
        </w:trPr>
        <w:tc>
          <w:tcPr>
            <w:tcW w:w="742" w:type="pct"/>
            <w:vAlign w:val="center"/>
          </w:tcPr>
          <w:p w14:paraId="3507BA1A" w14:textId="3AD89AFD" w:rsidR="00242DC5" w:rsidRPr="00612FFF" w:rsidRDefault="00A36D93" w:rsidP="00242DC5">
            <w:pPr>
              <w:spacing w:before="120" w:after="120" w:line="240" w:lineRule="atLeast"/>
              <w:rPr>
                <w:rFonts w:ascii="Arial" w:hAnsi="Arial"/>
                <w:sz w:val="20"/>
                <w:szCs w:val="20"/>
                <w:lang w:val="en-GB"/>
              </w:rPr>
            </w:pPr>
            <w:r w:rsidRPr="00612FFF">
              <w:rPr>
                <w:rFonts w:ascii="Arial" w:hAnsi="Arial"/>
                <w:sz w:val="20"/>
                <w:szCs w:val="20"/>
                <w:lang w:val="en-GB"/>
              </w:rPr>
              <w:t xml:space="preserve">Prof </w:t>
            </w:r>
            <w:r w:rsidR="00E74A94">
              <w:rPr>
                <w:rFonts w:ascii="Arial" w:hAnsi="Arial"/>
                <w:sz w:val="20"/>
                <w:szCs w:val="20"/>
                <w:lang w:val="en-GB"/>
              </w:rPr>
              <w:t>Motsamai Molefe</w:t>
            </w:r>
          </w:p>
        </w:tc>
        <w:tc>
          <w:tcPr>
            <w:tcW w:w="995" w:type="pct"/>
            <w:vAlign w:val="center"/>
          </w:tcPr>
          <w:p w14:paraId="3507BA1B" w14:textId="3BA57013" w:rsidR="00242DC5" w:rsidRPr="00612FFF" w:rsidRDefault="00E74A94" w:rsidP="00242DC5">
            <w:pPr>
              <w:spacing w:before="120" w:after="120" w:line="240" w:lineRule="atLeast"/>
              <w:rPr>
                <w:rFonts w:ascii="Arial" w:hAnsi="Arial"/>
                <w:sz w:val="20"/>
                <w:szCs w:val="20"/>
                <w:lang w:val="fr-FR"/>
              </w:rPr>
            </w:pPr>
            <w:hyperlink r:id="rId7" w:history="1">
              <w:r w:rsidRPr="00494DBB">
                <w:rPr>
                  <w:rStyle w:val="Hyperlink"/>
                  <w:rFonts w:ascii="Arial" w:hAnsi="Arial"/>
                  <w:sz w:val="20"/>
                  <w:szCs w:val="20"/>
                  <w:lang w:val="fr-FR"/>
                </w:rPr>
                <w:t>molefm2@unisa.ac.za</w:t>
              </w:r>
            </w:hyperlink>
            <w:r>
              <w:rPr>
                <w:rFonts w:ascii="Arial" w:hAnsi="Arial"/>
                <w:sz w:val="20"/>
                <w:szCs w:val="20"/>
                <w:lang w:val="fr-FR"/>
              </w:rPr>
              <w:t xml:space="preserve"> </w:t>
            </w:r>
          </w:p>
        </w:tc>
        <w:tc>
          <w:tcPr>
            <w:tcW w:w="2799" w:type="pct"/>
            <w:vAlign w:val="center"/>
          </w:tcPr>
          <w:p w14:paraId="3507BA1C" w14:textId="1149943D" w:rsidR="00242DC5" w:rsidRPr="00612FFF" w:rsidRDefault="00E74A94" w:rsidP="006B3048">
            <w:pPr>
              <w:spacing w:before="120" w:after="120" w:line="240" w:lineRule="atLeast"/>
              <w:jc w:val="both"/>
              <w:rPr>
                <w:rFonts w:ascii="Arial" w:hAnsi="Arial"/>
                <w:bCs/>
                <w:sz w:val="20"/>
                <w:szCs w:val="20"/>
                <w:lang w:val="en-GB"/>
              </w:rPr>
            </w:pPr>
            <w:r w:rsidRPr="00E74A94">
              <w:rPr>
                <w:rFonts w:ascii="Arial" w:hAnsi="Arial"/>
                <w:bCs/>
                <w:sz w:val="20"/>
                <w:szCs w:val="20"/>
                <w:lang w:val="en-GB"/>
              </w:rPr>
              <w:t xml:space="preserve">Professor Motsamai Molefe is an internationally recognised South African scholar and author specialising in African philosophy, ethics, governance, and social and political philosophy. He currently serves as an Associate Professor of Ethics and Governance at the University of South Africa (UNISA) Graduate School of Business Leadership (SBL) and is the </w:t>
            </w:r>
            <w:r>
              <w:rPr>
                <w:rFonts w:ascii="Arial" w:hAnsi="Arial"/>
                <w:bCs/>
                <w:sz w:val="20"/>
                <w:szCs w:val="20"/>
                <w:lang w:val="en-GB"/>
              </w:rPr>
              <w:t>Head</w:t>
            </w:r>
            <w:r w:rsidRPr="00E74A94">
              <w:rPr>
                <w:rFonts w:ascii="Arial" w:hAnsi="Arial"/>
                <w:bCs/>
                <w:sz w:val="20"/>
                <w:szCs w:val="20"/>
                <w:lang w:val="en-GB"/>
              </w:rPr>
              <w:t xml:space="preserve"> of Department of Intra-Africa Trade and Investment. He is a National Research Foundation (NRF) Y2-rated researcher. His areas of expertise include African Analytic Philosophy, Applied Ethics, and Social and Political Philosophy.</w:t>
            </w:r>
          </w:p>
        </w:tc>
        <w:tc>
          <w:tcPr>
            <w:tcW w:w="464" w:type="pct"/>
            <w:vAlign w:val="center"/>
          </w:tcPr>
          <w:p w14:paraId="3507BA1D" w14:textId="3CDFF44C" w:rsidR="00242DC5" w:rsidRPr="00612FFF" w:rsidRDefault="00E74A94" w:rsidP="00242DC5">
            <w:pPr>
              <w:spacing w:before="120" w:after="120" w:line="240" w:lineRule="atLeast"/>
              <w:rPr>
                <w:rFonts w:ascii="Arial" w:hAnsi="Arial"/>
                <w:b/>
                <w:sz w:val="20"/>
                <w:szCs w:val="20"/>
                <w:lang w:val="en-GB"/>
              </w:rPr>
            </w:pPr>
            <w:r>
              <w:rPr>
                <w:rFonts w:ascii="Arial" w:hAnsi="Arial"/>
                <w:b/>
                <w:sz w:val="20"/>
                <w:szCs w:val="20"/>
                <w:lang w:val="en-GB"/>
              </w:rPr>
              <w:t>10</w:t>
            </w:r>
            <w:r w:rsidR="00D8522B" w:rsidRPr="00612FFF">
              <w:rPr>
                <w:rFonts w:ascii="Arial" w:hAnsi="Arial"/>
                <w:b/>
                <w:sz w:val="20"/>
                <w:szCs w:val="20"/>
                <w:lang w:val="en-GB"/>
              </w:rPr>
              <w:t xml:space="preserve"> DBL</w:t>
            </w:r>
          </w:p>
        </w:tc>
      </w:tr>
      <w:tr w:rsidR="00242DC5" w:rsidRPr="00612FFF" w14:paraId="3507BA74" w14:textId="77777777" w:rsidTr="00242DC5">
        <w:trPr>
          <w:trHeight w:val="276"/>
        </w:trPr>
        <w:tc>
          <w:tcPr>
            <w:tcW w:w="5000" w:type="pct"/>
            <w:gridSpan w:val="4"/>
            <w:shd w:val="clear" w:color="auto" w:fill="FABF8F" w:themeFill="accent6" w:themeFillTint="99"/>
            <w:vAlign w:val="center"/>
          </w:tcPr>
          <w:p w14:paraId="3507BA73" w14:textId="77777777" w:rsidR="00242DC5" w:rsidRPr="00612FFF" w:rsidRDefault="00242DC5" w:rsidP="00242DC5">
            <w:pPr>
              <w:pStyle w:val="ListParagraph"/>
              <w:spacing w:before="120" w:after="120" w:line="240" w:lineRule="atLeast"/>
              <w:ind w:left="0"/>
              <w:jc w:val="center"/>
              <w:rPr>
                <w:rFonts w:ascii="Arial" w:hAnsi="Arial"/>
                <w:sz w:val="20"/>
                <w:szCs w:val="20"/>
                <w:lang w:val="en-GB"/>
              </w:rPr>
            </w:pPr>
            <w:r w:rsidRPr="00612FFF">
              <w:rPr>
                <w:rFonts w:ascii="Arial" w:hAnsi="Arial"/>
                <w:b/>
                <w:bCs/>
                <w:sz w:val="20"/>
                <w:szCs w:val="20"/>
                <w:lang w:val="en-GB"/>
              </w:rPr>
              <w:t>Reading: Subject Field</w:t>
            </w:r>
          </w:p>
        </w:tc>
      </w:tr>
      <w:tr w:rsidR="00242DC5" w:rsidRPr="00612FFF" w14:paraId="3507BAE3" w14:textId="77777777" w:rsidTr="00242DC5">
        <w:trPr>
          <w:trHeight w:val="276"/>
        </w:trPr>
        <w:tc>
          <w:tcPr>
            <w:tcW w:w="5000" w:type="pct"/>
            <w:gridSpan w:val="4"/>
            <w:tcBorders>
              <w:bottom w:val="single" w:sz="4" w:space="0" w:color="auto"/>
            </w:tcBorders>
            <w:vAlign w:val="center"/>
          </w:tcPr>
          <w:p w14:paraId="0326409D" w14:textId="77777777" w:rsidR="00E74A94" w:rsidRPr="00E74A94" w:rsidRDefault="00E74A94" w:rsidP="00E74A94">
            <w:pPr>
              <w:numPr>
                <w:ilvl w:val="0"/>
                <w:numId w:val="13"/>
              </w:numPr>
              <w:spacing w:before="100" w:beforeAutospacing="1" w:after="100" w:afterAutospacing="1" w:line="264" w:lineRule="atLeast"/>
              <w:rPr>
                <w:rFonts w:ascii="Aptos" w:eastAsia="Times New Roman" w:hAnsi="Aptos" w:cs="Aptos"/>
                <w:sz w:val="24"/>
                <w:szCs w:val="24"/>
                <w:lang w:eastAsia="en-ZA" w:bidi="ar-SA"/>
              </w:rPr>
            </w:pPr>
            <w:hyperlink r:id="rId8" w:history="1">
              <w:r w:rsidRPr="00E74A94">
                <w:rPr>
                  <w:rFonts w:ascii="Aptos" w:eastAsia="Times New Roman" w:hAnsi="Aptos" w:cs="Aptos"/>
                  <w:color w:val="0000FF"/>
                  <w:sz w:val="24"/>
                  <w:szCs w:val="24"/>
                  <w:u w:val="single"/>
                  <w:lang w:eastAsia="en-ZA" w:bidi="ar-SA"/>
                </w:rPr>
                <w:t>https://www.routledge.com/Ubuntu-Ethics-Human-Dignity-Moral-Perfectionism-and-Needs/MotsamaiMolefe/p/book/9781032846347</w:t>
              </w:r>
            </w:hyperlink>
            <w:r w:rsidRPr="00E74A94">
              <w:rPr>
                <w:rFonts w:ascii="Aptos" w:eastAsia="Times New Roman" w:hAnsi="Aptos" w:cs="Aptos"/>
                <w:sz w:val="24"/>
                <w:szCs w:val="24"/>
                <w:lang w:eastAsia="en-ZA" w:bidi="ar-SA"/>
              </w:rPr>
              <w:t>.</w:t>
            </w:r>
          </w:p>
          <w:p w14:paraId="39AFC562" w14:textId="77777777" w:rsidR="00E74A94" w:rsidRDefault="00E74A94" w:rsidP="00E74A94">
            <w:pPr>
              <w:numPr>
                <w:ilvl w:val="0"/>
                <w:numId w:val="13"/>
              </w:numPr>
              <w:spacing w:before="100" w:beforeAutospacing="1" w:after="100" w:afterAutospacing="1" w:line="264" w:lineRule="atLeast"/>
              <w:rPr>
                <w:rFonts w:ascii="Aptos" w:eastAsia="Times New Roman" w:hAnsi="Aptos" w:cs="Aptos"/>
                <w:sz w:val="24"/>
                <w:szCs w:val="24"/>
                <w:lang w:eastAsia="en-ZA" w:bidi="ar-SA"/>
              </w:rPr>
            </w:pPr>
            <w:hyperlink r:id="rId9" w:history="1">
              <w:r w:rsidRPr="00E74A94">
                <w:rPr>
                  <w:rFonts w:ascii="Aptos" w:eastAsia="Times New Roman" w:hAnsi="Aptos" w:cs="Aptos"/>
                  <w:color w:val="0000FF"/>
                  <w:sz w:val="24"/>
                  <w:szCs w:val="24"/>
                  <w:u w:val="single"/>
                  <w:lang w:eastAsia="en-ZA" w:bidi="ar-SA"/>
                </w:rPr>
                <w:t>https://link.springer.com/book/10.1007/978-3-031-37341-1</w:t>
              </w:r>
            </w:hyperlink>
            <w:r w:rsidRPr="00E74A94">
              <w:rPr>
                <w:rFonts w:ascii="Aptos" w:eastAsia="Times New Roman" w:hAnsi="Aptos" w:cs="Aptos"/>
                <w:sz w:val="24"/>
                <w:szCs w:val="24"/>
                <w:lang w:eastAsia="en-ZA" w:bidi="ar-SA"/>
              </w:rPr>
              <w:t>.</w:t>
            </w:r>
          </w:p>
          <w:p w14:paraId="3507BAE2" w14:textId="35A07D4F" w:rsidR="00242DC5" w:rsidRPr="00E74A94" w:rsidRDefault="00E74A94" w:rsidP="00E74A94">
            <w:pPr>
              <w:numPr>
                <w:ilvl w:val="0"/>
                <w:numId w:val="13"/>
              </w:numPr>
              <w:spacing w:before="100" w:beforeAutospacing="1" w:after="100" w:afterAutospacing="1" w:line="264" w:lineRule="atLeast"/>
              <w:rPr>
                <w:rFonts w:ascii="Aptos" w:eastAsia="Times New Roman" w:hAnsi="Aptos" w:cs="Aptos"/>
                <w:sz w:val="24"/>
                <w:szCs w:val="24"/>
                <w:lang w:eastAsia="en-ZA" w:bidi="ar-SA"/>
              </w:rPr>
            </w:pPr>
            <w:hyperlink r:id="rId10" w:history="1">
              <w:r w:rsidRPr="00494DBB">
                <w:rPr>
                  <w:rStyle w:val="Hyperlink"/>
                  <w:rFonts w:ascii="Aptos" w:eastAsia="Times New Roman" w:hAnsi="Aptos" w:cs="Aptos"/>
                  <w:sz w:val="24"/>
                  <w:szCs w:val="24"/>
                  <w:lang w:eastAsia="en-ZA" w:bidi="ar-SA"/>
                </w:rPr>
                <w:t>https://www.routledge.com/African-Ethics-and-Death-Moral-Status-and-Human-Dignity-in-Ubuntu-Thinking/MotsamaiMolefe-Muade/p/book/9781032658407</w:t>
              </w:r>
            </w:hyperlink>
            <w:r w:rsidRPr="00E74A94">
              <w:rPr>
                <w:rFonts w:ascii="Aptos" w:eastAsia="Times New Roman" w:hAnsi="Aptos" w:cs="Aptos"/>
                <w:sz w:val="24"/>
                <w:szCs w:val="24"/>
                <w:lang w:eastAsia="en-ZA" w:bidi="ar-SA"/>
              </w:rPr>
              <w:t>.</w:t>
            </w:r>
          </w:p>
        </w:tc>
      </w:tr>
    </w:tbl>
    <w:p w14:paraId="3507BAF5" w14:textId="77777777" w:rsidR="00DF7A11" w:rsidRPr="00C8393A" w:rsidRDefault="00DF7A11">
      <w:pPr>
        <w:rPr>
          <w:lang w:val="en-GB"/>
        </w:rPr>
      </w:pPr>
    </w:p>
    <w:sectPr w:rsidR="00DF7A11" w:rsidRPr="00C8393A" w:rsidSect="00242DC5">
      <w:headerReference w:type="defaul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5C086" w14:textId="77777777" w:rsidR="00087A01" w:rsidRDefault="00087A01" w:rsidP="00242DC5">
      <w:pPr>
        <w:spacing w:after="0" w:line="240" w:lineRule="auto"/>
      </w:pPr>
      <w:r>
        <w:separator/>
      </w:r>
    </w:p>
  </w:endnote>
  <w:endnote w:type="continuationSeparator" w:id="0">
    <w:p w14:paraId="5BB83143" w14:textId="77777777" w:rsidR="00087A01" w:rsidRDefault="00087A01" w:rsidP="0024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DAE45" w14:textId="77777777" w:rsidR="00087A01" w:rsidRDefault="00087A01" w:rsidP="00242DC5">
      <w:pPr>
        <w:spacing w:after="0" w:line="240" w:lineRule="auto"/>
      </w:pPr>
      <w:r>
        <w:separator/>
      </w:r>
    </w:p>
  </w:footnote>
  <w:footnote w:type="continuationSeparator" w:id="0">
    <w:p w14:paraId="142BF6D6" w14:textId="77777777" w:rsidR="00087A01" w:rsidRDefault="00087A01" w:rsidP="00242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7BAFA" w14:textId="77777777" w:rsidR="00242DC5" w:rsidRDefault="00242DC5" w:rsidP="00242DC5">
    <w:pPr>
      <w:pStyle w:val="Header"/>
      <w:tabs>
        <w:tab w:val="left" w:pos="4284"/>
        <w:tab w:val="center" w:pos="6979"/>
      </w:tabs>
      <w:jc w:val="center"/>
    </w:pPr>
    <w:r w:rsidRPr="001634FF">
      <w:rPr>
        <w:rFonts w:ascii="Times New Roman" w:hAnsi="Times New Roman" w:cs="Times New Roman"/>
        <w:noProof/>
        <w:color w:val="1F497D"/>
        <w:lang w:eastAsia="en-ZA" w:bidi="ar-SA"/>
      </w:rPr>
      <w:drawing>
        <wp:inline distT="0" distB="0" distL="0" distR="0" wp14:anchorId="3507BAFB" wp14:editId="3507BAFC">
          <wp:extent cx="800100" cy="1365463"/>
          <wp:effectExtent l="0" t="0" r="0" b="6350"/>
          <wp:docPr id="2" name="Picture 2" descr="Description: cid:image030.jpg@01D12065.B357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30.jpg@01D12065.B357173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11827" cy="13854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0DF8"/>
    <w:multiLevelType w:val="hybridMultilevel"/>
    <w:tmpl w:val="16786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825DDD"/>
    <w:multiLevelType w:val="hybridMultilevel"/>
    <w:tmpl w:val="A352FC2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15906A3B"/>
    <w:multiLevelType w:val="multilevel"/>
    <w:tmpl w:val="5CCC87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83B5249"/>
    <w:multiLevelType w:val="multilevel"/>
    <w:tmpl w:val="141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585FAF"/>
    <w:multiLevelType w:val="hybridMultilevel"/>
    <w:tmpl w:val="54E8D9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8"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57A75DF2"/>
    <w:multiLevelType w:val="hybridMultilevel"/>
    <w:tmpl w:val="DB28292C"/>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A3C3086"/>
    <w:multiLevelType w:val="hybridMultilevel"/>
    <w:tmpl w:val="6234C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72510713">
    <w:abstractNumId w:val="8"/>
  </w:num>
  <w:num w:numId="2" w16cid:durableId="1890065416">
    <w:abstractNumId w:val="7"/>
  </w:num>
  <w:num w:numId="3" w16cid:durableId="1194347627">
    <w:abstractNumId w:val="4"/>
  </w:num>
  <w:num w:numId="4" w16cid:durableId="846403003">
    <w:abstractNumId w:val="5"/>
  </w:num>
  <w:num w:numId="5" w16cid:durableId="1066682425">
    <w:abstractNumId w:val="1"/>
  </w:num>
  <w:num w:numId="6" w16cid:durableId="1694721930">
    <w:abstractNumId w:val="10"/>
  </w:num>
  <w:num w:numId="7" w16cid:durableId="1053501264">
    <w:abstractNumId w:val="11"/>
  </w:num>
  <w:num w:numId="8" w16cid:durableId="2038236187">
    <w:abstractNumId w:val="6"/>
  </w:num>
  <w:num w:numId="9" w16cid:durableId="1321425312">
    <w:abstractNumId w:val="9"/>
  </w:num>
  <w:num w:numId="10" w16cid:durableId="1316295978">
    <w:abstractNumId w:val="3"/>
  </w:num>
  <w:num w:numId="11" w16cid:durableId="1623924093">
    <w:abstractNumId w:val="12"/>
  </w:num>
  <w:num w:numId="12" w16cid:durableId="149714244">
    <w:abstractNumId w:val="0"/>
  </w:num>
  <w:num w:numId="13" w16cid:durableId="4813871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fr-FR" w:vendorID="64" w:dllVersion="0" w:nlCheck="1" w:checkStyle="0"/>
  <w:activeWritingStyle w:appName="MSWord" w:lang="en-ZA"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93A"/>
    <w:rsid w:val="000065D0"/>
    <w:rsid w:val="00014C7A"/>
    <w:rsid w:val="00057042"/>
    <w:rsid w:val="00087A01"/>
    <w:rsid w:val="00092A22"/>
    <w:rsid w:val="000A1BE0"/>
    <w:rsid w:val="000A46DE"/>
    <w:rsid w:val="000F7C95"/>
    <w:rsid w:val="00103958"/>
    <w:rsid w:val="00113D45"/>
    <w:rsid w:val="001460F3"/>
    <w:rsid w:val="00186304"/>
    <w:rsid w:val="00192106"/>
    <w:rsid w:val="001924E1"/>
    <w:rsid w:val="001F648B"/>
    <w:rsid w:val="001F7520"/>
    <w:rsid w:val="00236C4E"/>
    <w:rsid w:val="00242CB6"/>
    <w:rsid w:val="00242DC5"/>
    <w:rsid w:val="00274ABD"/>
    <w:rsid w:val="00304DB2"/>
    <w:rsid w:val="003201E1"/>
    <w:rsid w:val="00340E58"/>
    <w:rsid w:val="003A4C45"/>
    <w:rsid w:val="003E0D66"/>
    <w:rsid w:val="004206F7"/>
    <w:rsid w:val="00424114"/>
    <w:rsid w:val="004B680E"/>
    <w:rsid w:val="004C4D2B"/>
    <w:rsid w:val="005479A2"/>
    <w:rsid w:val="00557A73"/>
    <w:rsid w:val="00594952"/>
    <w:rsid w:val="005E2B14"/>
    <w:rsid w:val="00612FFF"/>
    <w:rsid w:val="00632F55"/>
    <w:rsid w:val="006B3048"/>
    <w:rsid w:val="006B6DFC"/>
    <w:rsid w:val="006D145E"/>
    <w:rsid w:val="00742FFA"/>
    <w:rsid w:val="0075285F"/>
    <w:rsid w:val="00762748"/>
    <w:rsid w:val="007B0B20"/>
    <w:rsid w:val="007B1882"/>
    <w:rsid w:val="007C5B45"/>
    <w:rsid w:val="007D5DD8"/>
    <w:rsid w:val="00864114"/>
    <w:rsid w:val="00935222"/>
    <w:rsid w:val="00985B82"/>
    <w:rsid w:val="00987288"/>
    <w:rsid w:val="009924C2"/>
    <w:rsid w:val="009B1832"/>
    <w:rsid w:val="009C4106"/>
    <w:rsid w:val="009C7A58"/>
    <w:rsid w:val="00A022AD"/>
    <w:rsid w:val="00A36D93"/>
    <w:rsid w:val="00AC099A"/>
    <w:rsid w:val="00AE6498"/>
    <w:rsid w:val="00B0563D"/>
    <w:rsid w:val="00B1372E"/>
    <w:rsid w:val="00B23A55"/>
    <w:rsid w:val="00B26C4D"/>
    <w:rsid w:val="00B5592F"/>
    <w:rsid w:val="00B710CA"/>
    <w:rsid w:val="00B7796F"/>
    <w:rsid w:val="00C129B0"/>
    <w:rsid w:val="00C22678"/>
    <w:rsid w:val="00C57769"/>
    <w:rsid w:val="00C8393A"/>
    <w:rsid w:val="00D8522B"/>
    <w:rsid w:val="00DA2744"/>
    <w:rsid w:val="00DF7A11"/>
    <w:rsid w:val="00E012AD"/>
    <w:rsid w:val="00E032A8"/>
    <w:rsid w:val="00E74A94"/>
    <w:rsid w:val="00E905E0"/>
    <w:rsid w:val="00EA336F"/>
    <w:rsid w:val="00EE21DD"/>
    <w:rsid w:val="00F451F8"/>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7B9FC"/>
  <w15:docId w15:val="{DC8D6CAD-9EB9-4241-A6FD-E30B3947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93A"/>
    <w:pPr>
      <w:spacing w:after="200" w:line="276" w:lineRule="auto"/>
    </w:pPr>
    <w:rPr>
      <w:sz w:val="22"/>
      <w:szCs w:val="22"/>
      <w:lang w:val="en-ZA" w:eastAsia="en-US"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393A"/>
    <w:pPr>
      <w:ind w:left="720"/>
      <w:contextualSpacing/>
    </w:pPr>
  </w:style>
  <w:style w:type="character" w:customStyle="1" w:styleId="textmain1">
    <w:name w:val="textmain1"/>
    <w:rsid w:val="00C8393A"/>
    <w:rPr>
      <w:rFonts w:ascii="Verdana" w:hAnsi="Verdana" w:hint="default"/>
      <w:strike w:val="0"/>
      <w:dstrike w:val="0"/>
      <w:color w:val="021269"/>
      <w:u w:val="none"/>
      <w:effect w:val="none"/>
    </w:rPr>
  </w:style>
  <w:style w:type="paragraph" w:styleId="NoSpacing">
    <w:name w:val="No Spacing"/>
    <w:uiPriority w:val="1"/>
    <w:qFormat/>
    <w:rsid w:val="006D145E"/>
    <w:rPr>
      <w:rFonts w:cs="Times New Roman"/>
      <w:sz w:val="22"/>
      <w:szCs w:val="22"/>
      <w:lang w:eastAsia="en-US"/>
    </w:rPr>
  </w:style>
  <w:style w:type="paragraph" w:styleId="BalloonText">
    <w:name w:val="Balloon Text"/>
    <w:basedOn w:val="Normal"/>
    <w:link w:val="BalloonTextChar"/>
    <w:uiPriority w:val="99"/>
    <w:semiHidden/>
    <w:unhideWhenUsed/>
    <w:rsid w:val="00935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222"/>
    <w:rPr>
      <w:rFonts w:ascii="Tahoma" w:hAnsi="Tahoma" w:cs="Tahoma"/>
      <w:sz w:val="16"/>
      <w:szCs w:val="16"/>
      <w:lang w:val="en-ZA" w:bidi="he-IL"/>
    </w:rPr>
  </w:style>
  <w:style w:type="paragraph" w:styleId="NormalWeb">
    <w:name w:val="Normal (Web)"/>
    <w:basedOn w:val="Normal"/>
    <w:uiPriority w:val="99"/>
    <w:semiHidden/>
    <w:unhideWhenUsed/>
    <w:rsid w:val="00242DC5"/>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eader">
    <w:name w:val="header"/>
    <w:basedOn w:val="Normal"/>
    <w:link w:val="HeaderChar"/>
    <w:uiPriority w:val="99"/>
    <w:unhideWhenUsed/>
    <w:rsid w:val="00242D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2DC5"/>
    <w:rPr>
      <w:sz w:val="22"/>
      <w:szCs w:val="22"/>
      <w:lang w:val="en-ZA" w:eastAsia="en-US" w:bidi="he-IL"/>
    </w:rPr>
  </w:style>
  <w:style w:type="paragraph" w:styleId="Footer">
    <w:name w:val="footer"/>
    <w:basedOn w:val="Normal"/>
    <w:link w:val="FooterChar"/>
    <w:uiPriority w:val="99"/>
    <w:unhideWhenUsed/>
    <w:rsid w:val="00242D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2DC5"/>
    <w:rPr>
      <w:sz w:val="22"/>
      <w:szCs w:val="22"/>
      <w:lang w:val="en-ZA" w:eastAsia="en-US" w:bidi="he-IL"/>
    </w:rPr>
  </w:style>
  <w:style w:type="character" w:styleId="Hyperlink">
    <w:name w:val="Hyperlink"/>
    <w:basedOn w:val="DefaultParagraphFont"/>
    <w:uiPriority w:val="99"/>
    <w:unhideWhenUsed/>
    <w:rsid w:val="00057042"/>
    <w:rPr>
      <w:color w:val="0000FF" w:themeColor="hyperlink"/>
      <w:u w:val="single"/>
    </w:rPr>
  </w:style>
  <w:style w:type="character" w:styleId="UnresolvedMention">
    <w:name w:val="Unresolved Mention"/>
    <w:basedOn w:val="DefaultParagraphFont"/>
    <w:uiPriority w:val="99"/>
    <w:semiHidden/>
    <w:unhideWhenUsed/>
    <w:rsid w:val="000570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54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6.safelinks.protection.outlook.com/?url=https%3A%2F%2Fwww.routledge.com%2FUbuntu-Ethics-Human-Dignity-Moral-Perfectionism-and-Needs%2FMotsamaiMolefe%2Fp%2Fbook%2F9781032846347&amp;data=05%7C02%7Cndhloml1%40unisa.ac.za%7C2b2aa05b4db84b0ca5aa08def4864c3e%7Cca9a8b8c3ea34799a43e5510398e7a3b%7C0%7C0%7C639217054837332684%7CUnknown%7CTWFpbGZsb3d8eyJFbXB0eU1hcGkiOnRydWUsIlYiOiIwLjAuMDAwMCIsIlAiOiJXaW4zMiIsIkFOIjoiTWFpbCIsIldUIjoyfQ%3D%3D%7C0%7C%7C%7C&amp;sdata=bt4QEPS%2Ff709vM9HzN8CnSXLCpV5nWuJsDrK1XfU22M%3D&amp;reserve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olefm2@unisa.ac.z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routledge.com/African-Ethics-and-Death-Moral-Status-and-Human-Dignity-in-Ubuntu-Thinking/MotsamaiMolefe-Muade/p/book/9781032658407" TargetMode="External"/><Relationship Id="rId4" Type="http://schemas.openxmlformats.org/officeDocument/2006/relationships/webSettings" Target="webSettings.xml"/><Relationship Id="rId9" Type="http://schemas.openxmlformats.org/officeDocument/2006/relationships/hyperlink" Target="https://eur06.safelinks.protection.outlook.com/?url=https%3A%2F%2Flink.springer.com%2Fbook%2F10.1007%2F978-3-031-37341-1&amp;data=05%7C02%7Cndhloml1%40unisa.ac.za%7C2b2aa05b4db84b0ca5aa08def4864c3e%7Cca9a8b8c3ea34799a43e5510398e7a3b%7C0%7C0%7C639217054837352707%7CUnknown%7CTWFpbGZsb3d8eyJFbXB0eU1hcGkiOnRydWUsIlYiOiIwLjAuMDAwMCIsIlAiOiJXaW4zMiIsIkFOIjoiTWFpbCIsIldUIjoyfQ%3D%3D%7C0%7C%7C%7C&amp;sdata=2ducQ2SP1BtGmAGnd0XRBOVukAmjoFlcutqC6xtN%2FfY%3D&amp;reserved=0"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13.jpg@01D2B37E.B6EBE5D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456</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Ndhlovu, Maanda</cp:lastModifiedBy>
  <cp:revision>2</cp:revision>
  <dcterms:created xsi:type="dcterms:W3CDTF">2026-08-12T07:54:00Z</dcterms:created>
  <dcterms:modified xsi:type="dcterms:W3CDTF">2026-08-12T07:55:00Z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50a8c2b0-0cce-42f4-97c3-db4e4e3ffab7</vt:lpwstr>
  </property>
</Properties>
</file>